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00EFED8" w14:textId="77777777" w:rsidR="00ED0EA0" w:rsidRDefault="00ED0EA0">
      <w:pPr>
        <w:spacing w:before="0" w:after="0" w:line="240" w:lineRule="auto"/>
        <w:rPr>
          <w:b/>
          <w:color w:val="000000" w:themeColor="text2"/>
        </w:rPr>
      </w:pPr>
      <w:bookmarkStart w:id="0" w:name="_Toc432437392"/>
      <w:r w:rsidRPr="00E32B08">
        <w:rPr>
          <w:b/>
          <w:noProof/>
          <w:color w:val="000000" w:themeColor="text2"/>
        </w:rPr>
        <w:drawing>
          <wp:anchor distT="0" distB="0" distL="114300" distR="114300" simplePos="0" relativeHeight="251658240" behindDoc="0" locked="0" layoutInCell="1" allowOverlap="1" wp14:anchorId="75C652DF" wp14:editId="2AC8DE3B">
            <wp:simplePos x="0" y="0"/>
            <wp:positionH relativeFrom="column">
              <wp:posOffset>-512618</wp:posOffset>
            </wp:positionH>
            <wp:positionV relativeFrom="paragraph">
              <wp:posOffset>-1350010</wp:posOffset>
            </wp:positionV>
            <wp:extent cx="7609578" cy="10763870"/>
            <wp:effectExtent l="0" t="0" r="0" b="0"/>
            <wp:wrapNone/>
            <wp:docPr id="34" name="Picture 34" descr="Cover image shows a woman using her mobile phone to connect to her digital energy meter." title="Cov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ver_Options/JPEGS/BETA_CoverOptions_EnergyFactsheets.jpg"/>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7609578" cy="107638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CABC35F" w14:textId="6C5C78B5" w:rsidR="008253C4" w:rsidRPr="00441368" w:rsidRDefault="00ED0EA0" w:rsidP="00441368">
      <w:pPr>
        <w:spacing w:before="0" w:after="0" w:line="240" w:lineRule="auto"/>
        <w:rPr>
          <w:b/>
          <w:color w:val="000000" w:themeColor="text2"/>
        </w:rPr>
        <w:sectPr w:rsidR="008253C4" w:rsidRPr="00441368" w:rsidSect="007D0FC7">
          <w:pgSz w:w="11906" w:h="16838" w:code="9"/>
          <w:pgMar w:top="2126" w:right="720" w:bottom="567" w:left="720" w:header="567" w:footer="567" w:gutter="0"/>
          <w:pgNumType w:start="0"/>
          <w:cols w:space="708"/>
          <w:titlePg/>
          <w:docGrid w:linePitch="360"/>
        </w:sectPr>
      </w:pPr>
      <w:r>
        <w:rPr>
          <w:noProof/>
        </w:rPr>
        <mc:AlternateContent>
          <mc:Choice Requires="wps">
            <w:drawing>
              <wp:anchor distT="45720" distB="45720" distL="114300" distR="114300" simplePos="0" relativeHeight="251658241" behindDoc="0" locked="0" layoutInCell="1" allowOverlap="1" wp14:anchorId="6DD84A63" wp14:editId="1DAA9FD1">
                <wp:simplePos x="0" y="0"/>
                <wp:positionH relativeFrom="column">
                  <wp:posOffset>2908935</wp:posOffset>
                </wp:positionH>
                <wp:positionV relativeFrom="paragraph">
                  <wp:posOffset>5890773</wp:posOffset>
                </wp:positionV>
                <wp:extent cx="3662680" cy="2910840"/>
                <wp:effectExtent l="0" t="0" r="0" b="10160"/>
                <wp:wrapSquare wrapText="bothSides"/>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2680" cy="2910840"/>
                        </a:xfrm>
                        <a:prstGeom prst="rect">
                          <a:avLst/>
                        </a:prstGeom>
                        <a:solidFill>
                          <a:srgbClr val="FFFFFF"/>
                        </a:solidFill>
                        <a:ln w="9525">
                          <a:noFill/>
                          <a:miter lim="800000"/>
                          <a:headEnd/>
                          <a:tailEnd/>
                        </a:ln>
                      </wps:spPr>
                      <wps:txbx>
                        <w:txbxContent>
                          <w:p w14:paraId="3700F8BE" w14:textId="774A9A80" w:rsidR="005E543D" w:rsidRPr="00E32B08" w:rsidRDefault="005E543D" w:rsidP="00FE43A8">
                            <w:pPr>
                              <w:pStyle w:val="Title"/>
                            </w:pPr>
                            <w:bookmarkStart w:id="1" w:name="_GoBack"/>
                            <w:r w:rsidRPr="00E32B08">
                              <w:t>Saying more with less</w:t>
                            </w:r>
                          </w:p>
                          <w:bookmarkEnd w:id="1"/>
                          <w:p w14:paraId="3B535582" w14:textId="07FA4382" w:rsidR="005E543D" w:rsidRPr="001921D8" w:rsidRDefault="005E543D" w:rsidP="00FE43A8">
                            <w:pPr>
                              <w:pStyle w:val="TitleL2"/>
                            </w:pPr>
                            <w:r>
                              <w:t>Simplifying energy fact sheets</w:t>
                            </w:r>
                          </w:p>
                          <w:p w14:paraId="070436D2" w14:textId="77777777" w:rsidR="005E543D" w:rsidRPr="00FE43A8" w:rsidRDefault="005E543D" w:rsidP="00FE43A8">
                            <w:pPr>
                              <w:spacing w:before="96" w:after="96"/>
                              <w:rPr>
                                <w:rStyle w:val="Strong"/>
                              </w:rPr>
                            </w:pPr>
                            <w:r w:rsidRPr="00FE43A8">
                              <w:rPr>
                                <w:rStyle w:val="Strong"/>
                              </w:rPr>
                              <w:t>March 2018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type w14:anchorId="6DD84A63" id="_x0000_t202" coordsize="21600,21600" o:spt="202" path="m0,0l0,21600,21600,21600,21600,0xe">
                <v:stroke joinstyle="miter"/>
                <v:path gradientshapeok="t" o:connecttype="rect"/>
              </v:shapetype>
              <v:shape id="Text Box 2" o:spid="_x0000_s1026" type="#_x0000_t202" style="position:absolute;margin-left:229.05pt;margin-top:463.85pt;width:288.4pt;height:229.2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" stroked="f">
                <v:textbox>
                  <w:txbxContent>
                    <w:p w14:paraId="3700F8BE" w14:textId="774A9A80" w:rsidR="005E543D" w:rsidRPr="00E32B08" w:rsidRDefault="005E543D" w:rsidP="00FE43A8">
                      <w:pPr>
                        <w:pStyle w:val="Title"/>
                      </w:pPr>
                      <w:r w:rsidRPr="00E32B08">
                        <w:t>Saying more with less</w:t>
                      </w:r>
                    </w:p>
                    <w:p w14:paraId="3B535582" w14:textId="07FA4382" w:rsidR="005E543D" w:rsidRPr="001921D8" w:rsidRDefault="005E543D" w:rsidP="00FE43A8">
                      <w:pPr>
                        <w:pStyle w:val="TitleL2"/>
                      </w:pPr>
                      <w:r>
                        <w:t>Simplifying energy fact sheets</w:t>
                      </w:r>
                    </w:p>
                    <w:p w14:paraId="070436D2" w14:textId="77777777" w:rsidR="005E543D" w:rsidRPr="00FE43A8" w:rsidRDefault="005E543D" w:rsidP="00FE43A8">
                      <w:pPr>
                        <w:spacing w:before="96" w:after="96"/>
                        <w:rPr>
                          <w:rStyle w:val="Strong"/>
                        </w:rPr>
                      </w:pPr>
                      <w:r w:rsidRPr="00FE43A8">
                        <w:rPr>
                          <w:rStyle w:val="Strong"/>
                        </w:rPr>
                        <w:t>March 2018</w:t>
                      </w:r>
                    </w:p>
                  </w:txbxContent>
                </v:textbox>
                <w10:wrap type="square"/>
              </v:shape>
            </w:pict>
          </mc:Fallback>
        </mc:AlternateContent>
      </w:r>
      <w:r>
        <w:rPr>
          <w:b/>
          <w:color w:val="000000" w:themeColor="text2"/>
        </w:rPr>
        <w:br w:type="page"/>
      </w:r>
    </w:p>
    <w:p w14:paraId="44730B52" w14:textId="77777777" w:rsidR="001F125C" w:rsidRPr="000A4544" w:rsidRDefault="001F125C" w:rsidP="00C059D7">
      <w:pPr>
        <w:pStyle w:val="Heading1WHO"/>
      </w:pPr>
      <w:bookmarkStart w:id="2" w:name="_Toc505338574"/>
      <w:bookmarkStart w:id="3" w:name="_Toc505344189"/>
      <w:bookmarkStart w:id="4" w:name="_Toc506797675"/>
      <w:bookmarkStart w:id="5" w:name="_Toc507074573"/>
      <w:r w:rsidRPr="000A4544">
        <w:lastRenderedPageBreak/>
        <w:t>Wh</w:t>
      </w:r>
      <w:r>
        <w:t>o</w:t>
      </w:r>
      <w:bookmarkEnd w:id="2"/>
      <w:bookmarkEnd w:id="3"/>
      <w:bookmarkEnd w:id="4"/>
      <w:bookmarkEnd w:id="5"/>
    </w:p>
    <w:p w14:paraId="0C8633A4" w14:textId="77777777" w:rsidR="002A6132" w:rsidRPr="002A6132" w:rsidRDefault="002A6132" w:rsidP="00776230">
      <w:pPr>
        <w:pStyle w:val="Heading2REVERSED"/>
      </w:pPr>
      <w:r w:rsidRPr="002A6132">
        <w:t>Who are we?</w:t>
      </w:r>
    </w:p>
    <w:p w14:paraId="1377CECE" w14:textId="77777777" w:rsidR="001F125C" w:rsidRPr="000A4544" w:rsidRDefault="001F125C" w:rsidP="00FE43A8">
      <w:pPr>
        <w:pStyle w:val="NormalReversed"/>
        <w:rPr>
          <w:rFonts w:eastAsia="Calibri Light"/>
          <w:lang w:val="en-US" w:eastAsia="en-US"/>
        </w:rPr>
      </w:pPr>
      <w:r w:rsidRPr="000A4544">
        <w:rPr>
          <w:rFonts w:eastAsia="Calibri Light"/>
          <w:lang w:val="en-US" w:eastAsia="en-US"/>
        </w:rPr>
        <w:t xml:space="preserve">We are the Behavioural Economics Team of the Australian Government, or BETA. We are the Australian Government’s first central unit applying behavioural economics to improve public policy, programs and processes. </w:t>
      </w:r>
    </w:p>
    <w:p w14:paraId="76457F76" w14:textId="77777777" w:rsidR="006F0F68" w:rsidRPr="00FE43A8" w:rsidRDefault="001F125C" w:rsidP="00FE43A8">
      <w:pPr>
        <w:pStyle w:val="NormalReversed"/>
        <w:rPr>
          <w:rFonts w:eastAsia="Calibri Light"/>
          <w:lang w:val="en-US" w:eastAsia="en-US"/>
        </w:rPr>
      </w:pPr>
      <w:r w:rsidRPr="000A4544">
        <w:rPr>
          <w:rFonts w:eastAsia="Calibri Light"/>
          <w:lang w:val="en-US" w:eastAsia="en-US"/>
        </w:rPr>
        <w:t xml:space="preserve">We use behavioural economics, science and psychology to improve policy outcomes. Our mission is to </w:t>
      </w:r>
      <w:r w:rsidR="00DA0AE0">
        <w:rPr>
          <w:rFonts w:eastAsia="Calibri Light"/>
          <w:lang w:val="en-US" w:eastAsia="en-US"/>
        </w:rPr>
        <w:t>advance the wellbeing of Australians through the application and rigorous evaluation of behavioural insights to public policy and administration</w:t>
      </w:r>
      <w:r w:rsidR="006F0F68">
        <w:rPr>
          <w:rFonts w:eastAsia="Calibri Light"/>
          <w:lang w:val="en-US" w:eastAsia="en-US"/>
        </w:rPr>
        <w:t xml:space="preserve">. </w:t>
      </w:r>
    </w:p>
    <w:p w14:paraId="6337CEC5" w14:textId="77777777" w:rsidR="002A6132" w:rsidRPr="00FE43A8" w:rsidRDefault="002A6132" w:rsidP="00776230">
      <w:pPr>
        <w:pStyle w:val="Heading2REVERSED"/>
      </w:pPr>
      <w:r w:rsidRPr="002A6132">
        <w:t>What is behavioural economics?</w:t>
      </w:r>
    </w:p>
    <w:p w14:paraId="6F0453F9" w14:textId="77777777" w:rsidR="002A6132" w:rsidRPr="002A6132" w:rsidRDefault="002A6132" w:rsidP="00FE43A8">
      <w:pPr>
        <w:pStyle w:val="NormalReversed"/>
        <w:rPr>
          <w:rFonts w:eastAsia="Calibri Light"/>
          <w:lang w:val="en-US" w:eastAsia="en-US"/>
        </w:rPr>
      </w:pPr>
      <w:r w:rsidRPr="002A6132">
        <w:rPr>
          <w:rFonts w:eastAsia="Calibri Light"/>
          <w:lang w:val="en-US" w:eastAsia="en-US"/>
        </w:rPr>
        <w:t>Economics has traditionally assumed people always make decisions in their best interests. Behavioural economics challenges this view by providing a more realistic model of human behaviour. It recognises we are systematically biased (for example, we tend to satisfy our present self rather than planning for the future) and can make decisions that conflict with our own interests.</w:t>
      </w:r>
    </w:p>
    <w:p w14:paraId="141673B1" w14:textId="77777777" w:rsidR="002A6132" w:rsidRDefault="002A6132" w:rsidP="00776230">
      <w:pPr>
        <w:pStyle w:val="Heading2REVERSED"/>
      </w:pPr>
      <w:r w:rsidRPr="002A6132">
        <w:t xml:space="preserve">What are behavioural insights and how are they useful for policy design?  </w:t>
      </w:r>
    </w:p>
    <w:p w14:paraId="3C610712" w14:textId="77777777" w:rsidR="002A6132" w:rsidRPr="002A6132" w:rsidRDefault="002A6132" w:rsidP="00FE43A8">
      <w:pPr>
        <w:pStyle w:val="NormalReversed"/>
        <w:rPr>
          <w:rFonts w:eastAsia="Calibri Light"/>
          <w:lang w:val="en-US" w:eastAsia="en-US"/>
        </w:rPr>
      </w:pPr>
      <w:r w:rsidRPr="002A6132">
        <w:rPr>
          <w:rFonts w:eastAsia="Calibri Light"/>
          <w:lang w:val="en-US" w:eastAsia="en-US"/>
        </w:rPr>
        <w:t>Behavioural insights apply behavioural economics concepts to the real world by drawing on empirically-tested results. These new tools can inform the design of government interventions to improve the welfare of citizens.</w:t>
      </w:r>
    </w:p>
    <w:p w14:paraId="71591919" w14:textId="77777777" w:rsidR="002A6132" w:rsidRDefault="002A6132" w:rsidP="00FE43A8">
      <w:pPr>
        <w:pStyle w:val="NormalReversed"/>
        <w:rPr>
          <w:rFonts w:eastAsia="Calibri Light"/>
          <w:lang w:val="en-US" w:eastAsia="en-US"/>
        </w:rPr>
      </w:pPr>
      <w:r w:rsidRPr="002A6132">
        <w:rPr>
          <w:rFonts w:eastAsia="Calibri Light"/>
          <w:lang w:val="en-US" w:eastAsia="en-US"/>
        </w:rPr>
        <w:t>Rather than expect citizens to be optimal decision makers, drawing on behavioural insights ensures policy makers will design policies that go with the grain of human behaviour. For example, citizens may struggle to make choices in their own best interests, such as saving more money. Policy makers can apply behavioural insights that preserve freedom, but encourage a different choice – by helping citizens to set a plan to save regularly.</w:t>
      </w:r>
    </w:p>
    <w:p w14:paraId="0224D2F1" w14:textId="77777777" w:rsidR="001F125C" w:rsidRPr="006F0F68" w:rsidRDefault="001F125C">
      <w:pPr>
        <w:spacing w:before="0" w:after="0" w:line="240" w:lineRule="auto"/>
        <w:rPr>
          <w:rFonts w:asciiTheme="majorHAnsi" w:eastAsia="Calibri Light" w:hAnsiTheme="majorHAnsi" w:cstheme="majorHAnsi"/>
          <w:color w:val="FFFFFF" w:themeColor="background1"/>
          <w:szCs w:val="22"/>
          <w:lang w:val="en-US" w:eastAsia="en-US"/>
        </w:rPr>
      </w:pPr>
      <w:r>
        <w:br w:type="page"/>
      </w:r>
    </w:p>
    <w:p w14:paraId="59BD0898" w14:textId="77777777" w:rsidR="0035219F" w:rsidRDefault="00295B30" w:rsidP="003F31E6">
      <w:pPr>
        <w:pStyle w:val="TOCHeading"/>
      </w:pPr>
      <w:r>
        <w:lastRenderedPageBreak/>
        <w:t>Contents</w:t>
      </w:r>
    </w:p>
    <w:bookmarkEnd w:id="0"/>
    <w:p w14:paraId="5E682285" w14:textId="4BD74226" w:rsidR="00B41996" w:rsidRDefault="00405670">
      <w:pPr>
        <w:pStyle w:val="TOC1"/>
        <w:rPr>
          <w:rFonts w:eastAsiaTheme="minorEastAsia" w:cstheme="minorBidi"/>
          <w:b w:val="0"/>
          <w:color w:val="auto"/>
          <w:sz w:val="22"/>
          <w:szCs w:val="22"/>
        </w:rPr>
      </w:pPr>
      <w:r>
        <w:rPr>
          <w:b w:val="0"/>
        </w:rPr>
        <w:fldChar w:fldCharType="begin"/>
      </w:r>
      <w:r>
        <w:rPr>
          <w:b w:val="0"/>
        </w:rPr>
        <w:instrText xml:space="preserve"> TOC \o "1-1" \t "Appendix Head,2" </w:instrText>
      </w:r>
      <w:r>
        <w:rPr>
          <w:b w:val="0"/>
        </w:rPr>
        <w:fldChar w:fldCharType="separate"/>
      </w:r>
      <w:r w:rsidR="00B41996">
        <w:t>Executive summary</w:t>
      </w:r>
      <w:r w:rsidR="00B41996">
        <w:tab/>
      </w:r>
      <w:r w:rsidR="00B41996">
        <w:fldChar w:fldCharType="begin"/>
      </w:r>
      <w:r w:rsidR="00B41996">
        <w:instrText xml:space="preserve"> PAGEREF _Toc510079014 \h </w:instrText>
      </w:r>
      <w:r w:rsidR="00B41996">
        <w:fldChar w:fldCharType="separate"/>
      </w:r>
      <w:r w:rsidR="00B41996">
        <w:t>4</w:t>
      </w:r>
      <w:r w:rsidR="00B41996">
        <w:fldChar w:fldCharType="end"/>
      </w:r>
    </w:p>
    <w:p w14:paraId="5C01265A" w14:textId="30516156" w:rsidR="00B41996" w:rsidRDefault="00B41996">
      <w:pPr>
        <w:pStyle w:val="TOC1"/>
        <w:rPr>
          <w:rFonts w:eastAsiaTheme="minorEastAsia" w:cstheme="minorBidi"/>
          <w:b w:val="0"/>
          <w:color w:val="auto"/>
          <w:sz w:val="22"/>
          <w:szCs w:val="22"/>
        </w:rPr>
      </w:pPr>
      <w:r>
        <w:t>Why?</w:t>
      </w:r>
      <w:r>
        <w:tab/>
      </w:r>
      <w:r>
        <w:fldChar w:fldCharType="begin"/>
      </w:r>
      <w:r>
        <w:instrText xml:space="preserve"> PAGEREF _Toc510079015 \h </w:instrText>
      </w:r>
      <w:r>
        <w:fldChar w:fldCharType="separate"/>
      </w:r>
      <w:r>
        <w:t>5</w:t>
      </w:r>
      <w:r>
        <w:fldChar w:fldCharType="end"/>
      </w:r>
    </w:p>
    <w:p w14:paraId="332922F6" w14:textId="79FFEBD8" w:rsidR="00B41996" w:rsidRDefault="00B41996">
      <w:pPr>
        <w:pStyle w:val="TOC1"/>
        <w:rPr>
          <w:rFonts w:eastAsiaTheme="minorEastAsia" w:cstheme="minorBidi"/>
          <w:b w:val="0"/>
          <w:color w:val="auto"/>
          <w:sz w:val="22"/>
          <w:szCs w:val="22"/>
        </w:rPr>
      </w:pPr>
      <w:r>
        <w:t>What we did</w:t>
      </w:r>
      <w:r>
        <w:tab/>
      </w:r>
      <w:r>
        <w:fldChar w:fldCharType="begin"/>
      </w:r>
      <w:r>
        <w:instrText xml:space="preserve"> PAGEREF _Toc510079016 \h </w:instrText>
      </w:r>
      <w:r>
        <w:fldChar w:fldCharType="separate"/>
      </w:r>
      <w:r>
        <w:t>7</w:t>
      </w:r>
      <w:r>
        <w:fldChar w:fldCharType="end"/>
      </w:r>
    </w:p>
    <w:p w14:paraId="4C2F1028" w14:textId="7146C92A" w:rsidR="00B41996" w:rsidRDefault="00B41996">
      <w:pPr>
        <w:pStyle w:val="TOC1"/>
        <w:rPr>
          <w:rFonts w:eastAsiaTheme="minorEastAsia" w:cstheme="minorBidi"/>
          <w:b w:val="0"/>
          <w:color w:val="auto"/>
          <w:sz w:val="22"/>
          <w:szCs w:val="22"/>
        </w:rPr>
      </w:pPr>
      <w:r>
        <w:t>Results</w:t>
      </w:r>
      <w:r>
        <w:tab/>
      </w:r>
      <w:r>
        <w:fldChar w:fldCharType="begin"/>
      </w:r>
      <w:r>
        <w:instrText xml:space="preserve"> PAGEREF _Toc510079017 \h </w:instrText>
      </w:r>
      <w:r>
        <w:fldChar w:fldCharType="separate"/>
      </w:r>
      <w:r>
        <w:t>12</w:t>
      </w:r>
      <w:r>
        <w:fldChar w:fldCharType="end"/>
      </w:r>
    </w:p>
    <w:p w14:paraId="448BB1BD" w14:textId="0362203A" w:rsidR="00B41996" w:rsidRDefault="00B41996">
      <w:pPr>
        <w:pStyle w:val="TOC1"/>
        <w:rPr>
          <w:rFonts w:eastAsiaTheme="minorEastAsia" w:cstheme="minorBidi"/>
          <w:b w:val="0"/>
          <w:color w:val="auto"/>
          <w:sz w:val="22"/>
          <w:szCs w:val="22"/>
        </w:rPr>
      </w:pPr>
      <w:r>
        <w:t>Limitations</w:t>
      </w:r>
      <w:r>
        <w:tab/>
      </w:r>
      <w:r>
        <w:fldChar w:fldCharType="begin"/>
      </w:r>
      <w:r>
        <w:instrText xml:space="preserve"> PAGEREF _Toc510079018 \h </w:instrText>
      </w:r>
      <w:r>
        <w:fldChar w:fldCharType="separate"/>
      </w:r>
      <w:r>
        <w:t>16</w:t>
      </w:r>
      <w:r>
        <w:fldChar w:fldCharType="end"/>
      </w:r>
    </w:p>
    <w:p w14:paraId="3E2E6605" w14:textId="6CEAC9F9" w:rsidR="00B41996" w:rsidRDefault="00B41996">
      <w:pPr>
        <w:pStyle w:val="TOC1"/>
        <w:rPr>
          <w:rFonts w:eastAsiaTheme="minorEastAsia" w:cstheme="minorBidi"/>
          <w:b w:val="0"/>
          <w:color w:val="auto"/>
          <w:sz w:val="22"/>
          <w:szCs w:val="22"/>
        </w:rPr>
      </w:pPr>
      <w:r>
        <w:t>Discussion and conclusion</w:t>
      </w:r>
      <w:r>
        <w:tab/>
      </w:r>
      <w:r>
        <w:fldChar w:fldCharType="begin"/>
      </w:r>
      <w:r>
        <w:instrText xml:space="preserve"> PAGEREF _Toc510079019 \h </w:instrText>
      </w:r>
      <w:r>
        <w:fldChar w:fldCharType="separate"/>
      </w:r>
      <w:r>
        <w:t>17</w:t>
      </w:r>
      <w:r>
        <w:fldChar w:fldCharType="end"/>
      </w:r>
    </w:p>
    <w:p w14:paraId="150C96CD" w14:textId="430E9273" w:rsidR="00B41996" w:rsidRDefault="00B41996">
      <w:pPr>
        <w:pStyle w:val="TOC1"/>
        <w:rPr>
          <w:rFonts w:eastAsiaTheme="minorEastAsia" w:cstheme="minorBidi"/>
          <w:b w:val="0"/>
          <w:color w:val="auto"/>
          <w:sz w:val="22"/>
          <w:szCs w:val="22"/>
        </w:rPr>
      </w:pPr>
      <w:r>
        <w:t>Appendices</w:t>
      </w:r>
      <w:r>
        <w:tab/>
      </w:r>
      <w:r>
        <w:fldChar w:fldCharType="begin"/>
      </w:r>
      <w:r>
        <w:instrText xml:space="preserve"> PAGEREF _Toc510079020 \h </w:instrText>
      </w:r>
      <w:r>
        <w:fldChar w:fldCharType="separate"/>
      </w:r>
      <w:r>
        <w:t>18</w:t>
      </w:r>
      <w:r>
        <w:fldChar w:fldCharType="end"/>
      </w:r>
    </w:p>
    <w:p w14:paraId="1F01E6CE" w14:textId="08FC7356" w:rsidR="00B41996" w:rsidRDefault="00B41996">
      <w:pPr>
        <w:pStyle w:val="TOC2"/>
        <w:rPr>
          <w:rFonts w:eastAsiaTheme="minorEastAsia" w:cstheme="minorBidi"/>
          <w:color w:val="auto"/>
          <w:sz w:val="22"/>
          <w:szCs w:val="22"/>
        </w:rPr>
      </w:pPr>
      <w:r>
        <w:t>Appendix A: Designing fact sheets for this study</w:t>
      </w:r>
      <w:r>
        <w:tab/>
      </w:r>
      <w:r>
        <w:fldChar w:fldCharType="begin"/>
      </w:r>
      <w:r>
        <w:instrText xml:space="preserve"> PAGEREF _Toc510079021 \h </w:instrText>
      </w:r>
      <w:r>
        <w:fldChar w:fldCharType="separate"/>
      </w:r>
      <w:r>
        <w:t>18</w:t>
      </w:r>
      <w:r>
        <w:fldChar w:fldCharType="end"/>
      </w:r>
    </w:p>
    <w:p w14:paraId="27002662" w14:textId="4A2BC853" w:rsidR="00B41996" w:rsidRDefault="00B41996">
      <w:pPr>
        <w:pStyle w:val="TOC2"/>
        <w:rPr>
          <w:rFonts w:eastAsiaTheme="minorEastAsia" w:cstheme="minorBidi"/>
          <w:color w:val="auto"/>
          <w:sz w:val="22"/>
          <w:szCs w:val="22"/>
        </w:rPr>
      </w:pPr>
      <w:r>
        <w:t>Appendix B: BETA energy fact sheets</w:t>
      </w:r>
      <w:r>
        <w:tab/>
      </w:r>
      <w:r>
        <w:fldChar w:fldCharType="begin"/>
      </w:r>
      <w:r>
        <w:instrText xml:space="preserve"> PAGEREF _Toc510079022 \h </w:instrText>
      </w:r>
      <w:r>
        <w:fldChar w:fldCharType="separate"/>
      </w:r>
      <w:r>
        <w:t>21</w:t>
      </w:r>
      <w:r>
        <w:fldChar w:fldCharType="end"/>
      </w:r>
    </w:p>
    <w:p w14:paraId="4BCD4442" w14:textId="7FB9C42D" w:rsidR="00B41996" w:rsidRDefault="00B41996">
      <w:pPr>
        <w:pStyle w:val="TOC2"/>
        <w:rPr>
          <w:rFonts w:eastAsiaTheme="minorEastAsia" w:cstheme="minorBidi"/>
          <w:color w:val="auto"/>
          <w:sz w:val="22"/>
          <w:szCs w:val="22"/>
        </w:rPr>
      </w:pPr>
      <w:r>
        <w:t>Appendix C: Existing AER energy fact sheet</w:t>
      </w:r>
      <w:r>
        <w:tab/>
      </w:r>
      <w:r>
        <w:fldChar w:fldCharType="begin"/>
      </w:r>
      <w:r>
        <w:instrText xml:space="preserve"> PAGEREF _Toc510079023 \h </w:instrText>
      </w:r>
      <w:r>
        <w:fldChar w:fldCharType="separate"/>
      </w:r>
      <w:r>
        <w:t>26</w:t>
      </w:r>
      <w:r>
        <w:fldChar w:fldCharType="end"/>
      </w:r>
    </w:p>
    <w:p w14:paraId="1CC07CD5" w14:textId="329DB7AA" w:rsidR="00B41996" w:rsidRDefault="00B41996">
      <w:pPr>
        <w:pStyle w:val="TOC2"/>
        <w:rPr>
          <w:rFonts w:eastAsiaTheme="minorEastAsia" w:cstheme="minorBidi"/>
          <w:color w:val="auto"/>
          <w:sz w:val="22"/>
          <w:szCs w:val="22"/>
        </w:rPr>
      </w:pPr>
      <w:r>
        <w:t>Appendix D: Online survey questions</w:t>
      </w:r>
      <w:r>
        <w:tab/>
      </w:r>
      <w:r>
        <w:fldChar w:fldCharType="begin"/>
      </w:r>
      <w:r>
        <w:instrText xml:space="preserve"> PAGEREF _Toc510079024 \h </w:instrText>
      </w:r>
      <w:r>
        <w:fldChar w:fldCharType="separate"/>
      </w:r>
      <w:r>
        <w:t>28</w:t>
      </w:r>
      <w:r>
        <w:fldChar w:fldCharType="end"/>
      </w:r>
    </w:p>
    <w:p w14:paraId="1F81BD97" w14:textId="24EF3110" w:rsidR="00B41996" w:rsidRDefault="00B41996">
      <w:pPr>
        <w:pStyle w:val="TOC2"/>
        <w:rPr>
          <w:rFonts w:eastAsiaTheme="minorEastAsia" w:cstheme="minorBidi"/>
          <w:color w:val="auto"/>
          <w:sz w:val="22"/>
          <w:szCs w:val="22"/>
        </w:rPr>
      </w:pPr>
      <w:r>
        <w:t>Appendix E: Focus groups – method, findings and limitations</w:t>
      </w:r>
      <w:r>
        <w:tab/>
      </w:r>
      <w:r>
        <w:fldChar w:fldCharType="begin"/>
      </w:r>
      <w:r>
        <w:instrText xml:space="preserve"> PAGEREF _Toc510079025 \h </w:instrText>
      </w:r>
      <w:r>
        <w:fldChar w:fldCharType="separate"/>
      </w:r>
      <w:r>
        <w:t>36</w:t>
      </w:r>
      <w:r>
        <w:fldChar w:fldCharType="end"/>
      </w:r>
    </w:p>
    <w:p w14:paraId="4F5304E6" w14:textId="5AFFCF3E" w:rsidR="00B41996" w:rsidRDefault="00B41996">
      <w:pPr>
        <w:pStyle w:val="TOC2"/>
        <w:rPr>
          <w:rFonts w:eastAsiaTheme="minorEastAsia" w:cstheme="minorBidi"/>
          <w:color w:val="auto"/>
          <w:sz w:val="22"/>
          <w:szCs w:val="22"/>
        </w:rPr>
      </w:pPr>
      <w:r>
        <w:t>Appendix F: Technical details</w:t>
      </w:r>
      <w:r>
        <w:tab/>
      </w:r>
      <w:r>
        <w:fldChar w:fldCharType="begin"/>
      </w:r>
      <w:r>
        <w:instrText xml:space="preserve"> PAGEREF _Toc510079026 \h </w:instrText>
      </w:r>
      <w:r>
        <w:fldChar w:fldCharType="separate"/>
      </w:r>
      <w:r>
        <w:t>40</w:t>
      </w:r>
      <w:r>
        <w:fldChar w:fldCharType="end"/>
      </w:r>
    </w:p>
    <w:p w14:paraId="3EEFCA7D" w14:textId="0EEDC230" w:rsidR="00B41996" w:rsidRDefault="00B41996">
      <w:pPr>
        <w:pStyle w:val="TOC2"/>
        <w:rPr>
          <w:rFonts w:eastAsiaTheme="minorEastAsia" w:cstheme="minorBidi"/>
          <w:color w:val="auto"/>
          <w:sz w:val="22"/>
          <w:szCs w:val="22"/>
        </w:rPr>
      </w:pPr>
      <w:r>
        <w:t>Appendix G: Key statistical tables</w:t>
      </w:r>
      <w:r>
        <w:tab/>
      </w:r>
      <w:r>
        <w:fldChar w:fldCharType="begin"/>
      </w:r>
      <w:r>
        <w:instrText xml:space="preserve"> PAGEREF _Toc510079027 \h </w:instrText>
      </w:r>
      <w:r>
        <w:fldChar w:fldCharType="separate"/>
      </w:r>
      <w:r>
        <w:t>44</w:t>
      </w:r>
      <w:r>
        <w:fldChar w:fldCharType="end"/>
      </w:r>
    </w:p>
    <w:p w14:paraId="1037FC93" w14:textId="400F56DC" w:rsidR="00B41996" w:rsidRDefault="00B41996">
      <w:pPr>
        <w:pStyle w:val="TOC2"/>
        <w:rPr>
          <w:rFonts w:eastAsiaTheme="minorEastAsia" w:cstheme="minorBidi"/>
          <w:color w:val="auto"/>
          <w:sz w:val="22"/>
          <w:szCs w:val="22"/>
        </w:rPr>
      </w:pPr>
      <w:r>
        <w:t>Appendix H: Subgroup analysis</w:t>
      </w:r>
      <w:r>
        <w:tab/>
      </w:r>
      <w:r>
        <w:fldChar w:fldCharType="begin"/>
      </w:r>
      <w:r>
        <w:instrText xml:space="preserve"> PAGEREF _Toc510079028 \h </w:instrText>
      </w:r>
      <w:r>
        <w:fldChar w:fldCharType="separate"/>
      </w:r>
      <w:r>
        <w:t>53</w:t>
      </w:r>
      <w:r>
        <w:fldChar w:fldCharType="end"/>
      </w:r>
    </w:p>
    <w:p w14:paraId="4EE13ABD" w14:textId="656DC230" w:rsidR="00B41996" w:rsidRDefault="00B41996">
      <w:pPr>
        <w:pStyle w:val="TOC2"/>
        <w:rPr>
          <w:rFonts w:eastAsiaTheme="minorEastAsia" w:cstheme="minorBidi"/>
          <w:color w:val="auto"/>
          <w:sz w:val="22"/>
          <w:szCs w:val="22"/>
        </w:rPr>
      </w:pPr>
      <w:r>
        <w:t>Appendix I: Proposed AER Basic Plan Information Document</w:t>
      </w:r>
      <w:r>
        <w:tab/>
      </w:r>
      <w:r>
        <w:fldChar w:fldCharType="begin"/>
      </w:r>
      <w:r>
        <w:instrText xml:space="preserve"> PAGEREF _Toc510079029 \h </w:instrText>
      </w:r>
      <w:r>
        <w:fldChar w:fldCharType="separate"/>
      </w:r>
      <w:r>
        <w:t>74</w:t>
      </w:r>
      <w:r>
        <w:fldChar w:fldCharType="end"/>
      </w:r>
    </w:p>
    <w:p w14:paraId="31974C5D" w14:textId="1838134D" w:rsidR="00B41996" w:rsidRDefault="00B41996">
      <w:pPr>
        <w:pStyle w:val="TOC1"/>
        <w:rPr>
          <w:rFonts w:eastAsiaTheme="minorEastAsia" w:cstheme="minorBidi"/>
          <w:b w:val="0"/>
          <w:color w:val="auto"/>
          <w:sz w:val="22"/>
          <w:szCs w:val="22"/>
        </w:rPr>
      </w:pPr>
      <w:r>
        <w:t>References</w:t>
      </w:r>
      <w:r>
        <w:tab/>
      </w:r>
      <w:r>
        <w:fldChar w:fldCharType="begin"/>
      </w:r>
      <w:r>
        <w:instrText xml:space="preserve"> PAGEREF _Toc510079030 \h </w:instrText>
      </w:r>
      <w:r>
        <w:fldChar w:fldCharType="separate"/>
      </w:r>
      <w:r>
        <w:t>74</w:t>
      </w:r>
      <w:r>
        <w:fldChar w:fldCharType="end"/>
      </w:r>
    </w:p>
    <w:p w14:paraId="45131221" w14:textId="39110E8E" w:rsidR="008253C4" w:rsidRDefault="00405670" w:rsidP="00087D4E">
      <w:pPr>
        <w:rPr>
          <w:b/>
          <w:noProof/>
          <w:color w:val="FFFFFF" w:themeColor="background1"/>
          <w:sz w:val="28"/>
        </w:rPr>
        <w:sectPr w:rsidR="008253C4" w:rsidSect="008253C4">
          <w:headerReference w:type="default" r:id="rId12"/>
          <w:footerReference w:type="default" r:id="rId13"/>
          <w:pgSz w:w="11906" w:h="16838" w:code="9"/>
          <w:pgMar w:top="2041" w:right="2381" w:bottom="1247" w:left="1247" w:header="720" w:footer="851" w:gutter="0"/>
          <w:cols w:space="708"/>
          <w:docGrid w:linePitch="360"/>
        </w:sectPr>
      </w:pPr>
      <w:r>
        <w:rPr>
          <w:b/>
          <w:noProof/>
          <w:color w:val="FFFFFF" w:themeColor="background1"/>
          <w:sz w:val="28"/>
        </w:rPr>
        <w:fldChar w:fldCharType="end"/>
      </w:r>
    </w:p>
    <w:p w14:paraId="54E5A238" w14:textId="77777777" w:rsidR="004B4BC0" w:rsidRDefault="007A5657" w:rsidP="00726DAE">
      <w:pPr>
        <w:pStyle w:val="Heading1"/>
      </w:pPr>
      <w:bookmarkStart w:id="6" w:name="_Toc505338575"/>
      <w:bookmarkStart w:id="7" w:name="_Toc505344190"/>
      <w:bookmarkStart w:id="8" w:name="_Toc506797676"/>
      <w:bookmarkStart w:id="9" w:name="_Toc507074574"/>
      <w:bookmarkStart w:id="10" w:name="_Toc510079014"/>
      <w:r>
        <w:lastRenderedPageBreak/>
        <w:t>Executive summary</w:t>
      </w:r>
      <w:bookmarkEnd w:id="6"/>
      <w:bookmarkEnd w:id="7"/>
      <w:bookmarkEnd w:id="8"/>
      <w:bookmarkEnd w:id="9"/>
      <w:bookmarkEnd w:id="10"/>
      <w:r>
        <w:t xml:space="preserve"> </w:t>
      </w:r>
    </w:p>
    <w:p w14:paraId="088D1E2E" w14:textId="77777777" w:rsidR="00A771E8" w:rsidRPr="00A038F5" w:rsidRDefault="00A771E8" w:rsidP="00E32B08">
      <w:pPr>
        <w:pStyle w:val="Intro"/>
      </w:pPr>
      <w:r>
        <w:t>B</w:t>
      </w:r>
      <w:r w:rsidR="00A038F5" w:rsidRPr="00A038F5">
        <w:t>ehavio</w:t>
      </w:r>
      <w:r w:rsidR="006D3DE9">
        <w:t>u</w:t>
      </w:r>
      <w:r w:rsidR="00A038F5" w:rsidRPr="00A038F5">
        <w:t xml:space="preserve">rally-informed fact sheets can improve consumers’ engagement with energy plans and increase </w:t>
      </w:r>
      <w:r w:rsidR="003F5BAE">
        <w:t>consumers’</w:t>
      </w:r>
      <w:r w:rsidR="00A038F5" w:rsidRPr="00A038F5">
        <w:t xml:space="preserve"> confidence </w:t>
      </w:r>
      <w:r w:rsidR="00D3168F">
        <w:t xml:space="preserve">in </w:t>
      </w:r>
      <w:r w:rsidR="00A038F5" w:rsidRPr="00A038F5">
        <w:t>choosing the right energy plan</w:t>
      </w:r>
      <w:r w:rsidR="00A038F5" w:rsidRPr="00A038F5" w:rsidDel="00F32939">
        <w:t xml:space="preserve"> or</w:t>
      </w:r>
      <w:r w:rsidR="00A038F5">
        <w:t xml:space="preserve"> retailer. </w:t>
      </w:r>
    </w:p>
    <w:p w14:paraId="28CB8A67" w14:textId="77777777" w:rsidR="00AC0EBC" w:rsidRPr="008F637F" w:rsidRDefault="00AC0EBC">
      <w:r w:rsidRPr="008F637F">
        <w:t xml:space="preserve">Retail electricity prices have increased by 80 to 90 per cent in the past decade, placing increasing cost of living pressure on households, particularly those with low incomes </w:t>
      </w:r>
      <w:r w:rsidR="00614F90">
        <w:fldChar w:fldCharType="begin"/>
      </w:r>
      <w:r w:rsidR="00614F90">
        <w:instrText xml:space="preserve"> ADDIN EN.CITE &lt;EndNote&gt;&lt;Cite&gt;&lt;Author&gt;ACCC&lt;/Author&gt;&lt;Year&gt;2017&lt;/Year&gt;&lt;RecNum&gt;32&lt;/RecNum&gt;&lt;DisplayText&gt;(ACCC, 2017)&lt;/DisplayText&gt;&lt;record&gt;&lt;rec-number&gt;32&lt;/rec-number&gt;&lt;foreign-keys&gt;&lt;key app="EN" db-id="vs0rt0te1p2ppkez204ppexe05z2vtpss5xe" timestamp="1518434749"&gt;32&lt;/key&gt;&lt;/foreign-keys&gt;&lt;ref-type name="Government Document"&gt;46&lt;/ref-type&gt;&lt;contributors&gt;&lt;authors&gt;&lt;author&gt;ACCC&lt;/author&gt;&lt;/authors&gt;&lt;/contributors&gt;&lt;titles&gt;&lt;title&gt;Retail Electricity Pricing Inquiry: Preliminary Report&lt;/title&gt;&lt;/titles&gt;&lt;dates&gt;&lt;year&gt;2017&lt;/year&gt;&lt;/dates&gt;&lt;urls&gt;&lt;related-urls&gt;&lt;url&gt;https://www.accc.gov.au/system/files/Retail%20Electricity%20Inquiry%20-%20Preliminary%20report%20-%2013%20November%202017.pdf&lt;/url&gt;&lt;/related-urls&gt;&lt;/urls&gt;&lt;/record&gt;&lt;/Cite&gt;&lt;/EndNote&gt;</w:instrText>
      </w:r>
      <w:r w:rsidR="00614F90">
        <w:fldChar w:fldCharType="separate"/>
      </w:r>
      <w:r w:rsidR="00614F90">
        <w:rPr>
          <w:noProof/>
        </w:rPr>
        <w:t>(ACCC, 2017)</w:t>
      </w:r>
      <w:r w:rsidR="00614F90">
        <w:fldChar w:fldCharType="end"/>
      </w:r>
      <w:r w:rsidR="00CA7256" w:rsidRPr="008F637F">
        <w:t>.</w:t>
      </w:r>
      <w:r w:rsidRPr="008F637F">
        <w:t xml:space="preserve"> These large increases in price have outstripped </w:t>
      </w:r>
      <w:r w:rsidR="00B16A77" w:rsidRPr="008F637F">
        <w:t xml:space="preserve">wage growth and </w:t>
      </w:r>
      <w:r w:rsidRPr="008F637F">
        <w:t xml:space="preserve">price increases in most other areas of the economy </w:t>
      </w:r>
      <w:r w:rsidR="00CA7256" w:rsidRPr="008F637F">
        <w:fldChar w:fldCharType="begin"/>
      </w:r>
      <w:r w:rsidR="00CA7256" w:rsidRPr="008F637F">
        <w:instrText xml:space="preserve"> ADDIN EN.CITE &lt;EndNote&gt;&lt;Cite&gt;&lt;Author&gt;ACCC&lt;/Author&gt;&lt;Year&gt;2017&lt;/Year&gt;&lt;RecNum&gt;32&lt;/RecNum&gt;&lt;DisplayText&gt;(ACCC, 2017)&lt;/DisplayText&gt;&lt;record&gt;&lt;rec-number&gt;32&lt;/rec-number&gt;&lt;foreign-keys&gt;&lt;key app="EN" db-id="vs0rt0te1p2ppkez204ppexe05z2vtpss5xe" timestamp="1518434749"&gt;32&lt;/key&gt;&lt;/foreign-keys&gt;&lt;ref-type name="Government Document"&gt;46&lt;/ref-type&gt;&lt;contributors&gt;&lt;authors&gt;&lt;author&gt;ACCC&lt;/author&gt;&lt;/authors&gt;&lt;/contributors&gt;&lt;titles&gt;&lt;title&gt;Retail Electricity Pricing Inquiry: Preliminary Report&lt;/title&gt;&lt;/titles&gt;&lt;dates&gt;&lt;year&gt;2017&lt;/year&gt;&lt;/dates&gt;&lt;urls&gt;&lt;related-urls&gt;&lt;url&gt;https://www.accc.gov.au/system/files/Retail%20Electricity%20Inquiry%20-%20Preliminary%20report%20-%2013%20November%202017.pdf&lt;/url&gt;&lt;/related-urls&gt;&lt;/urls&gt;&lt;/record&gt;&lt;/Cite&gt;&lt;/EndNote&gt;</w:instrText>
      </w:r>
      <w:r w:rsidR="00CA7256" w:rsidRPr="008F637F">
        <w:fldChar w:fldCharType="separate"/>
      </w:r>
      <w:r w:rsidR="00CA7256" w:rsidRPr="008F637F">
        <w:rPr>
          <w:noProof/>
        </w:rPr>
        <w:t>(ACCC, 2017)</w:t>
      </w:r>
      <w:r w:rsidR="00CA7256" w:rsidRPr="008F637F">
        <w:fldChar w:fldCharType="end"/>
      </w:r>
      <w:r w:rsidRPr="008F637F">
        <w:t xml:space="preserve">. </w:t>
      </w:r>
    </w:p>
    <w:p w14:paraId="23895408" w14:textId="77777777" w:rsidR="0078339D" w:rsidRPr="008F637F" w:rsidRDefault="0078339D">
      <w:r w:rsidRPr="008F637F">
        <w:t>Ensuring</w:t>
      </w:r>
      <w:r w:rsidR="00AC0EBC" w:rsidRPr="008F637F">
        <w:t xml:space="preserve"> reliable and affordable energy for households is a major priority for the Australian Government. A raft of measures are currently being implemented to put downward pressure on power bills, including the development of new, more easily understood </w:t>
      </w:r>
      <w:r w:rsidR="00B16A77" w:rsidRPr="008F637F">
        <w:t xml:space="preserve">energy fact sheets for consumers. </w:t>
      </w:r>
      <w:r w:rsidR="00AC0EBC" w:rsidRPr="008F637F">
        <w:t xml:space="preserve"> </w:t>
      </w:r>
    </w:p>
    <w:p w14:paraId="66697CBD" w14:textId="77777777" w:rsidR="002F2959" w:rsidRPr="008F637F" w:rsidRDefault="00B16A77">
      <w:r w:rsidRPr="008F637F">
        <w:t xml:space="preserve">A </w:t>
      </w:r>
      <w:r w:rsidR="002F2959" w:rsidRPr="008F637F">
        <w:t xml:space="preserve">range of behavioural </w:t>
      </w:r>
      <w:r w:rsidR="000A20AA" w:rsidRPr="008F637F">
        <w:t>biases</w:t>
      </w:r>
      <w:r w:rsidR="002F2959" w:rsidRPr="008F637F">
        <w:t xml:space="preserve"> contribute to consumer inertia in the energy market</w:t>
      </w:r>
      <w:r w:rsidR="000A20AA" w:rsidRPr="008F637F">
        <w:t>. T</w:t>
      </w:r>
      <w:r w:rsidR="002F2959" w:rsidRPr="008F637F">
        <w:t>he time and effort needed to compare and choose a plan can seem insurmountable</w:t>
      </w:r>
      <w:r w:rsidR="000A20AA" w:rsidRPr="008F637F">
        <w:t>,</w:t>
      </w:r>
      <w:r w:rsidR="002F2959" w:rsidRPr="008F637F">
        <w:t xml:space="preserve"> and many consumers fear something will go wrong if they switch. </w:t>
      </w:r>
    </w:p>
    <w:p w14:paraId="77E34396" w14:textId="77777777" w:rsidR="00614F90" w:rsidRDefault="0090187A">
      <w:r w:rsidRPr="008F637F">
        <w:t>Consumers need access to information on available energy plans to identify</w:t>
      </w:r>
      <w:r w:rsidR="000A20AA" w:rsidRPr="008F637F">
        <w:t xml:space="preserve"> the most cost effective plan</w:t>
      </w:r>
      <w:r w:rsidRPr="008F637F">
        <w:t xml:space="preserve"> for </w:t>
      </w:r>
      <w:r w:rsidR="00F87D13" w:rsidRPr="008F637F">
        <w:t>them</w:t>
      </w:r>
      <w:r w:rsidRPr="008F637F">
        <w:t xml:space="preserve">. </w:t>
      </w:r>
      <w:r w:rsidR="005E04D5" w:rsidRPr="008F637F">
        <w:t>I</w:t>
      </w:r>
      <w:r w:rsidRPr="008F637F">
        <w:t xml:space="preserve">nformation </w:t>
      </w:r>
      <w:r w:rsidR="005E04D5" w:rsidRPr="008F637F">
        <w:t>should be comprehensive</w:t>
      </w:r>
      <w:r w:rsidR="00875E99" w:rsidRPr="008F637F">
        <w:t xml:space="preserve"> enough</w:t>
      </w:r>
      <w:r w:rsidR="00F87D13" w:rsidRPr="008F637F">
        <w:t xml:space="preserve"> to </w:t>
      </w:r>
      <w:r w:rsidR="000A20AA" w:rsidRPr="008F637F">
        <w:t xml:space="preserve">inform good choices, but not so much as to </w:t>
      </w:r>
      <w:r w:rsidR="00F87D13" w:rsidRPr="008F637F">
        <w:t xml:space="preserve">overwhelm consumers. </w:t>
      </w:r>
      <w:r w:rsidR="000A20AA" w:rsidRPr="008F637F">
        <w:t xml:space="preserve"> </w:t>
      </w:r>
    </w:p>
    <w:p w14:paraId="64A4C508" w14:textId="77777777" w:rsidR="007A5657" w:rsidRPr="0007005F" w:rsidRDefault="007A5657">
      <w:r w:rsidRPr="0007005F">
        <w:t xml:space="preserve">In partnership with the </w:t>
      </w:r>
      <w:r w:rsidR="001B41C6" w:rsidRPr="007A5657">
        <w:t xml:space="preserve">Australian Energy Regulator </w:t>
      </w:r>
      <w:r w:rsidR="001B41C6">
        <w:t>(</w:t>
      </w:r>
      <w:r w:rsidRPr="0007005F">
        <w:t>AER</w:t>
      </w:r>
      <w:r w:rsidR="001B41C6">
        <w:t>)</w:t>
      </w:r>
      <w:r w:rsidRPr="0007005F">
        <w:t xml:space="preserve"> and other key energy stakeholders, we drew on behavioural insights to design and test five alternative energy fact sheets. These fact sheets, and the existing AER fact sheet, were tested with around 4,500 Australians through an online survey experiment and three small focus groups. </w:t>
      </w:r>
    </w:p>
    <w:p w14:paraId="2027A158" w14:textId="77777777" w:rsidR="00015643" w:rsidRDefault="00617553">
      <w:r>
        <w:t>All</w:t>
      </w:r>
      <w:r w:rsidR="00130DD5" w:rsidRPr="0007005F">
        <w:t xml:space="preserve"> five </w:t>
      </w:r>
      <w:r w:rsidR="008247E0">
        <w:t>BETA fact sheets were clearly preferred to</w:t>
      </w:r>
      <w:r w:rsidR="00130DD5" w:rsidRPr="0007005F">
        <w:t xml:space="preserve"> the existing AER fact sheet</w:t>
      </w:r>
      <w:r w:rsidR="00875E99">
        <w:t xml:space="preserve">. </w:t>
      </w:r>
      <w:r w:rsidR="008247E0">
        <w:t>Survey p</w:t>
      </w:r>
      <w:r w:rsidR="00130DD5" w:rsidRPr="0007005F">
        <w:t xml:space="preserve">articipants found the </w:t>
      </w:r>
      <w:r w:rsidR="00DD4ABD">
        <w:t xml:space="preserve">BETA </w:t>
      </w:r>
      <w:r w:rsidR="00431E24">
        <w:t>fact sheets</w:t>
      </w:r>
      <w:r w:rsidR="00130DD5" w:rsidRPr="0007005F">
        <w:t xml:space="preserve"> easy to understand and </w:t>
      </w:r>
      <w:r>
        <w:t>helpful in</w:t>
      </w:r>
      <w:r w:rsidR="00130DD5" w:rsidRPr="0007005F">
        <w:t xml:space="preserve"> compar</w:t>
      </w:r>
      <w:r>
        <w:t>ing</w:t>
      </w:r>
      <w:r w:rsidR="00130DD5" w:rsidRPr="0007005F">
        <w:t xml:space="preserve"> electricity plans and mak</w:t>
      </w:r>
      <w:r>
        <w:t>ing</w:t>
      </w:r>
      <w:r w:rsidR="00130DD5" w:rsidRPr="0007005F">
        <w:t xml:space="preserve"> household budget decisions. </w:t>
      </w:r>
    </w:p>
    <w:p w14:paraId="2B6573DA" w14:textId="77777777" w:rsidR="002E21D6" w:rsidRDefault="000A3263">
      <w:r w:rsidRPr="00CA7256">
        <w:t>P</w:t>
      </w:r>
      <w:r w:rsidR="00015643" w:rsidRPr="00CA7256">
        <w:t xml:space="preserve">articipants </w:t>
      </w:r>
      <w:r w:rsidRPr="00CA7256">
        <w:t>had</w:t>
      </w:r>
      <w:r w:rsidR="0007005F" w:rsidRPr="0007005F">
        <w:t xml:space="preserve"> </w:t>
      </w:r>
      <w:r w:rsidR="001D141F" w:rsidRPr="0007005F">
        <w:t xml:space="preserve">a weak preference </w:t>
      </w:r>
      <w:r w:rsidR="0007005F" w:rsidRPr="0007005F">
        <w:t xml:space="preserve">for </w:t>
      </w:r>
      <w:r w:rsidRPr="00CA7256">
        <w:t xml:space="preserve">BETA </w:t>
      </w:r>
      <w:r w:rsidR="0007005F" w:rsidRPr="0007005F">
        <w:t xml:space="preserve">fact sheets </w:t>
      </w:r>
      <w:r w:rsidR="0068705C">
        <w:t>using</w:t>
      </w:r>
      <w:r w:rsidR="00147790" w:rsidRPr="0007005F">
        <w:t xml:space="preserve"> </w:t>
      </w:r>
      <w:r w:rsidR="00124DF1">
        <w:t xml:space="preserve">images of </w:t>
      </w:r>
      <w:r w:rsidR="00147790" w:rsidRPr="0007005F">
        <w:t>different sized houses to inform estimated yearly bills</w:t>
      </w:r>
      <w:r w:rsidR="0007005F" w:rsidRPr="0007005F">
        <w:t>.</w:t>
      </w:r>
    </w:p>
    <w:p w14:paraId="6E1A4597" w14:textId="77777777" w:rsidR="002E29D6" w:rsidRPr="00356C36" w:rsidRDefault="009843BA" w:rsidP="008B4810">
      <w:pPr>
        <w:pStyle w:val="Heading1"/>
      </w:pPr>
      <w:bookmarkStart w:id="11" w:name="_Toc505338576"/>
      <w:bookmarkStart w:id="12" w:name="_Toc505344191"/>
      <w:bookmarkStart w:id="13" w:name="_Toc506797677"/>
      <w:bookmarkStart w:id="14" w:name="_Toc507074575"/>
      <w:bookmarkStart w:id="15" w:name="_Toc510079015"/>
      <w:r w:rsidRPr="00356C36">
        <w:lastRenderedPageBreak/>
        <w:t>Wh</w:t>
      </w:r>
      <w:r w:rsidR="003E02C5" w:rsidRPr="00356C36">
        <w:t>y</w:t>
      </w:r>
      <w:r w:rsidRPr="00356C36">
        <w:t>?</w:t>
      </w:r>
      <w:bookmarkEnd w:id="11"/>
      <w:bookmarkEnd w:id="12"/>
      <w:bookmarkEnd w:id="13"/>
      <w:bookmarkEnd w:id="14"/>
      <w:bookmarkEnd w:id="15"/>
    </w:p>
    <w:p w14:paraId="00EC9211" w14:textId="52ADC18D" w:rsidR="00A02313" w:rsidRPr="00356C36" w:rsidRDefault="00A02313" w:rsidP="008B4810">
      <w:pPr>
        <w:pStyle w:val="Heading2"/>
      </w:pPr>
      <w:r w:rsidRPr="00356C36">
        <w:t>Policy context</w:t>
      </w:r>
    </w:p>
    <w:p w14:paraId="0EAC5259" w14:textId="77777777" w:rsidR="00CE5E19" w:rsidRPr="008F637F" w:rsidRDefault="004840C8" w:rsidP="00A02313">
      <w:r w:rsidRPr="008F637F">
        <w:t>Retail electricity prices</w:t>
      </w:r>
      <w:r w:rsidR="00AC0EBC" w:rsidRPr="008F637F">
        <w:t xml:space="preserve"> have</w:t>
      </w:r>
      <w:r w:rsidRPr="008F637F">
        <w:t xml:space="preserve"> increased by 80 to 90 per cent in the past decade</w:t>
      </w:r>
      <w:r w:rsidR="00AC0EBC" w:rsidRPr="008F637F">
        <w:t xml:space="preserve"> </w:t>
      </w:r>
      <w:r w:rsidR="00744C44" w:rsidRPr="008F637F">
        <w:fldChar w:fldCharType="begin"/>
      </w:r>
      <w:r w:rsidR="00744C44" w:rsidRPr="008F637F">
        <w:instrText xml:space="preserve"> ADDIN EN.CITE &lt;EndNote&gt;&lt;Cite&gt;&lt;Author&gt;ACCC&lt;/Author&gt;&lt;Year&gt;2017&lt;/Year&gt;&lt;RecNum&gt;32&lt;/RecNum&gt;&lt;DisplayText&gt;(ACCC, 2017)&lt;/DisplayText&gt;&lt;record&gt;&lt;rec-number&gt;32&lt;/rec-number&gt;&lt;foreign-keys&gt;&lt;key app="EN" db-id="vs0rt0te1p2ppkez204ppexe05z2vtpss5xe" timestamp="1518434749"&gt;32&lt;/key&gt;&lt;/foreign-keys&gt;&lt;ref-type name="Government Document"&gt;46&lt;/ref-type&gt;&lt;contributors&gt;&lt;authors&gt;&lt;author&gt;ACCC&lt;/author&gt;&lt;/authors&gt;&lt;/contributors&gt;&lt;titles&gt;&lt;title&gt;Retail Electricity Pricing Inquiry: Preliminary Report&lt;/title&gt;&lt;/titles&gt;&lt;dates&gt;&lt;year&gt;2017&lt;/year&gt;&lt;/dates&gt;&lt;urls&gt;&lt;related-urls&gt;&lt;url&gt;https://www.accc.gov.au/system/files/Retail%20Electricity%20Inquiry%20-%20Preliminary%20report%20-%2013%20November%202017.pdf&lt;/url&gt;&lt;/related-urls&gt;&lt;/urls&gt;&lt;/record&gt;&lt;/Cite&gt;&lt;/EndNote&gt;</w:instrText>
      </w:r>
      <w:r w:rsidR="00744C44" w:rsidRPr="008F637F">
        <w:fldChar w:fldCharType="separate"/>
      </w:r>
      <w:r w:rsidR="00744C44" w:rsidRPr="008F637F">
        <w:rPr>
          <w:noProof/>
        </w:rPr>
        <w:t>(ACCC, 2017)</w:t>
      </w:r>
      <w:r w:rsidR="00744C44" w:rsidRPr="008F637F">
        <w:fldChar w:fldCharType="end"/>
      </w:r>
      <w:r w:rsidR="00744C44" w:rsidRPr="008F637F">
        <w:t xml:space="preserve">. </w:t>
      </w:r>
      <w:r w:rsidR="00AC0EBC" w:rsidRPr="008F637F">
        <w:t xml:space="preserve">As a consequence, some consumers are reducing what they spend on other essentials, such as food and health services, to pay their electricity bills </w:t>
      </w:r>
      <w:r w:rsidR="00CA7256" w:rsidRPr="008F637F">
        <w:fldChar w:fldCharType="begin"/>
      </w:r>
      <w:r w:rsidR="00CA7256" w:rsidRPr="008F637F">
        <w:instrText xml:space="preserve"> ADDIN EN.CITE &lt;EndNote&gt;&lt;Cite&gt;&lt;Author&gt;ACCC&lt;/Author&gt;&lt;Year&gt;2017&lt;/Year&gt;&lt;RecNum&gt;32&lt;/RecNum&gt;&lt;DisplayText&gt;(ACCC, 2017)&lt;/DisplayText&gt;&lt;record&gt;&lt;rec-number&gt;32&lt;/rec-number&gt;&lt;foreign-keys&gt;&lt;key app="EN" db-id="vs0rt0te1p2ppkez204ppexe05z2vtpss5xe" timestamp="1518434749"&gt;32&lt;/key&gt;&lt;/foreign-keys&gt;&lt;ref-type name="Government Document"&gt;46&lt;/ref-type&gt;&lt;contributors&gt;&lt;authors&gt;&lt;author&gt;ACCC&lt;/author&gt;&lt;/authors&gt;&lt;/contributors&gt;&lt;titles&gt;&lt;title&gt;Retail Electricity Pricing Inquiry: Preliminary Report&lt;/title&gt;&lt;/titles&gt;&lt;dates&gt;&lt;year&gt;2017&lt;/year&gt;&lt;/dates&gt;&lt;urls&gt;&lt;related-urls&gt;&lt;url&gt;https://www.accc.gov.au/system/files/Retail%20Electricity%20Inquiry%20-%20Preliminary%20report%20-%2013%20November%202017.pdf&lt;/url&gt;&lt;/related-urls&gt;&lt;/urls&gt;&lt;/record&gt;&lt;/Cite&gt;&lt;/EndNote&gt;</w:instrText>
      </w:r>
      <w:r w:rsidR="00CA7256" w:rsidRPr="008F637F">
        <w:fldChar w:fldCharType="separate"/>
      </w:r>
      <w:r w:rsidR="00CA7256" w:rsidRPr="008F637F">
        <w:rPr>
          <w:noProof/>
        </w:rPr>
        <w:t>(ACCC, 2017)</w:t>
      </w:r>
      <w:r w:rsidR="00CA7256" w:rsidRPr="008F637F">
        <w:fldChar w:fldCharType="end"/>
      </w:r>
      <w:r w:rsidR="00AC0EBC" w:rsidRPr="008F637F">
        <w:t>.</w:t>
      </w:r>
      <w:r w:rsidR="00D511A2">
        <w:t xml:space="preserve"> </w:t>
      </w:r>
    </w:p>
    <w:p w14:paraId="03DFCE58" w14:textId="77777777" w:rsidR="00A02313" w:rsidRPr="00B62D13" w:rsidRDefault="00A02313" w:rsidP="00A02313">
      <w:r w:rsidRPr="009A5B03">
        <w:t xml:space="preserve">The Australian Government is </w:t>
      </w:r>
      <w:r w:rsidR="00B16A77" w:rsidRPr="008F637F">
        <w:t xml:space="preserve">implementing </w:t>
      </w:r>
      <w:r w:rsidR="003216EE">
        <w:t>a number of reforms</w:t>
      </w:r>
      <w:r w:rsidR="00B16A77" w:rsidRPr="008F637F">
        <w:t xml:space="preserve"> to reduce</w:t>
      </w:r>
      <w:r w:rsidRPr="009A5B03">
        <w:t xml:space="preserve"> energy </w:t>
      </w:r>
      <w:r w:rsidR="00B16A77" w:rsidRPr="008F637F">
        <w:t xml:space="preserve">costs </w:t>
      </w:r>
      <w:r w:rsidRPr="009A5B03">
        <w:t xml:space="preserve">for households and businesses. </w:t>
      </w:r>
      <w:r w:rsidR="00B16A77" w:rsidRPr="008F637F">
        <w:t>Th</w:t>
      </w:r>
      <w:r w:rsidR="003216EE">
        <w:t>is includes an agreement with major energy retailers on a range of measures</w:t>
      </w:r>
      <w:r w:rsidR="00B16A77" w:rsidRPr="008F637F">
        <w:t xml:space="preserve"> to help ensure Australians are not paying more for their energy than needed. As part of this agreement, energy retailers committed</w:t>
      </w:r>
      <w:r w:rsidR="00233263" w:rsidRPr="009A5B03" w:rsidDel="00E24CA1">
        <w:t xml:space="preserve"> </w:t>
      </w:r>
      <w:r w:rsidRPr="009A5B03" w:rsidDel="00E24CA1">
        <w:t xml:space="preserve">to </w:t>
      </w:r>
      <w:r w:rsidRPr="009A5B03">
        <w:t>develop simple plain English fact sheets on energy plans with understandable comparison rates</w:t>
      </w:r>
      <w:r w:rsidR="00B16A77" w:rsidRPr="008F637F">
        <w:t xml:space="preserve"> to allow consumers to compare energy plans and choose the best deal for them. </w:t>
      </w:r>
      <w:r w:rsidRPr="00B62D13">
        <w:t xml:space="preserve"> </w:t>
      </w:r>
    </w:p>
    <w:p w14:paraId="3BFBB2D0" w14:textId="441399C4" w:rsidR="00A02313" w:rsidRPr="00B62D13" w:rsidRDefault="00A02313" w:rsidP="00A02313">
      <w:r w:rsidRPr="00B62D13">
        <w:t xml:space="preserve">The </w:t>
      </w:r>
      <w:r w:rsidR="00007329">
        <w:t>Australian Energy Regulator (</w:t>
      </w:r>
      <w:r w:rsidRPr="00B62D13">
        <w:t>AER</w:t>
      </w:r>
      <w:r w:rsidR="00007329">
        <w:t>)</w:t>
      </w:r>
      <w:r w:rsidRPr="00B62D13">
        <w:t xml:space="preserve"> requires energy retailers to have an energy price fact sheet for every plan available to residential and small business consumers</w:t>
      </w:r>
      <w:r w:rsidR="002C2E87" w:rsidRPr="00B62D13">
        <w:t xml:space="preserve"> in certain states and territories</w:t>
      </w:r>
      <w:r w:rsidRPr="00B62D13">
        <w:t>. Fact sheets are intended to help consumers make informed decisions about whether an energy plan is right for them, as well as making it easier to compare plans between a</w:t>
      </w:r>
      <w:r w:rsidRPr="00D52711">
        <w:t xml:space="preserve">nd within retailers. </w:t>
      </w:r>
    </w:p>
    <w:p w14:paraId="4207B788" w14:textId="77777777" w:rsidR="005B5DE3" w:rsidRPr="00B62D13" w:rsidRDefault="00A02313" w:rsidP="00A02313">
      <w:r w:rsidRPr="00B62D13">
        <w:t xml:space="preserve">The fact sheets are available on the AER’s energy comparator website, </w:t>
      </w:r>
      <w:hyperlink r:id="rId14" w:history="1">
        <w:r w:rsidRPr="00B62D13">
          <w:rPr>
            <w:rStyle w:val="Hyperlink"/>
          </w:rPr>
          <w:t>Energy Made Easy</w:t>
        </w:r>
      </w:hyperlink>
      <w:r w:rsidRPr="00B62D13">
        <w:t>, and retailers’ websites. They are also used in door-to-door marketing.</w:t>
      </w:r>
    </w:p>
    <w:p w14:paraId="3D18B605" w14:textId="77777777" w:rsidR="00A02313" w:rsidRPr="00A02313" w:rsidRDefault="005B5DE3" w:rsidP="00A02313">
      <w:r w:rsidRPr="009A5B03">
        <w:t xml:space="preserve">Energy fact sheets are one of a number of tools designed to help consumers understand and compare energy plans. Although fact sheets may not be used by all consumers, ensuring fact sheets present information in an easily digestible way can help consumers make better energy choices.  </w:t>
      </w:r>
      <w:r w:rsidR="00A02313" w:rsidRPr="00A02313">
        <w:t xml:space="preserve"> </w:t>
      </w:r>
    </w:p>
    <w:p w14:paraId="780BC0F2" w14:textId="77777777" w:rsidR="008F637F" w:rsidRDefault="008F637F">
      <w:pPr>
        <w:spacing w:before="0" w:after="0" w:line="240" w:lineRule="auto"/>
        <w:rPr>
          <w:rFonts w:asciiTheme="majorHAnsi" w:hAnsiTheme="majorHAnsi"/>
          <w:b/>
          <w:color w:val="117479" w:themeColor="accent2"/>
          <w:sz w:val="24"/>
          <w:szCs w:val="44"/>
        </w:rPr>
      </w:pPr>
      <w:r>
        <w:br w:type="page"/>
      </w:r>
    </w:p>
    <w:p w14:paraId="75F5E9AA" w14:textId="77777777" w:rsidR="00A02313" w:rsidRPr="00356C36" w:rsidRDefault="003E378A" w:rsidP="008B4810">
      <w:pPr>
        <w:pStyle w:val="Heading2"/>
      </w:pPr>
      <w:r w:rsidRPr="00356C36">
        <w:lastRenderedPageBreak/>
        <w:t>The problem</w:t>
      </w:r>
    </w:p>
    <w:p w14:paraId="7612125F" w14:textId="77777777" w:rsidR="003E378A" w:rsidRPr="003E378A" w:rsidRDefault="003E378A" w:rsidP="003E378A">
      <w:r w:rsidRPr="003E378A">
        <w:t xml:space="preserve">The Australian retail energy market requires consumers to consider a large amount of complex information. This is especially true in recent years, as changes in technology and new product offerings have provided more choices in how consumers generate, consume and manage their energy </w:t>
      </w:r>
      <w:r w:rsidRPr="003E378A">
        <w:fldChar w:fldCharType="begin"/>
      </w:r>
      <w:r w:rsidRPr="003E378A">
        <w:instrText xml:space="preserve"> ADDIN EN.CITE &lt;EndNote&gt;&lt;Cite&gt;&lt;Author&gt;AEMC&lt;/Author&gt;&lt;Year&gt;2017&lt;/Year&gt;&lt;RecNum&gt;2&lt;/RecNum&gt;&lt;DisplayText&gt;(AEMC, 2017)&lt;/DisplayText&gt;&lt;record&gt;&lt;rec-number&gt;2&lt;/rec-number&gt;&lt;foreign-keys&gt;&lt;key app="EN" db-id="vs0rt0te1p2ppkez204ppexe05z2vtpss5xe" timestamp="1511775455"&gt;2&lt;/key&gt;&lt;/foreign-keys&gt;&lt;ref-type name="Government Document"&gt;46&lt;/ref-type&gt;&lt;contributors&gt;&lt;authors&gt;&lt;author&gt;AEMC&lt;/author&gt;&lt;/authors&gt;&lt;/contributors&gt;&lt;titles&gt;&lt;title&gt;2017 AEMC Retail Energy Competition Review, FINAL, 25 July 2017&lt;/title&gt;&lt;/titles&gt;&lt;dates&gt;&lt;year&gt;2017&lt;/year&gt;&lt;/dates&gt;&lt;pub-location&gt;Sydney&lt;/pub-location&gt;&lt;urls&gt;&lt;related-urls&gt;&lt;url&gt;http://www.aemc.gov.au/getattachment/006ad951-7c42-4058-9724-51fe114cabb6/Final-Report.aspx&lt;/url&gt;&lt;/related-urls&gt;&lt;/urls&gt;&lt;/record&gt;&lt;/Cite&gt;&lt;/EndNote&gt;</w:instrText>
      </w:r>
      <w:r w:rsidRPr="003E378A">
        <w:fldChar w:fldCharType="separate"/>
      </w:r>
      <w:r w:rsidRPr="003E378A">
        <w:t>(AEMC, 2017)</w:t>
      </w:r>
      <w:r w:rsidRPr="003E378A">
        <w:fldChar w:fldCharType="end"/>
      </w:r>
      <w:r w:rsidRPr="003E378A">
        <w:t xml:space="preserve">. </w:t>
      </w:r>
    </w:p>
    <w:p w14:paraId="2E57AAD8" w14:textId="77777777" w:rsidR="003E378A" w:rsidRPr="003E378A" w:rsidRDefault="003E378A" w:rsidP="003E378A">
      <w:r w:rsidRPr="003E378A">
        <w:t xml:space="preserve">Retail price deregulation has also seen an increase in retailers competing in the energy market, offering plans which can vary markedly on price, pricing structure, fees and contract terms. </w:t>
      </w:r>
    </w:p>
    <w:p w14:paraId="7441DC55" w14:textId="77777777" w:rsidR="003E378A" w:rsidRPr="003E378A" w:rsidRDefault="003E378A" w:rsidP="003E378A">
      <w:r w:rsidRPr="003E378A">
        <w:t xml:space="preserve">Despite this surge in competition, and energy affordability being a significant issue for many Australians, most consumers do not shop around for the best deal. </w:t>
      </w:r>
      <w:r w:rsidR="00372C99">
        <w:t>Forty-seven</w:t>
      </w:r>
      <w:r>
        <w:t> </w:t>
      </w:r>
      <w:r w:rsidRPr="003E378A">
        <w:t xml:space="preserve">per cent of Australian residential consumers have </w:t>
      </w:r>
      <w:r w:rsidR="00372C99">
        <w:t>not</w:t>
      </w:r>
      <w:r w:rsidR="00372C99" w:rsidRPr="003E378A">
        <w:t xml:space="preserve"> </w:t>
      </w:r>
      <w:r w:rsidRPr="003E378A">
        <w:t>changed their e</w:t>
      </w:r>
      <w:r w:rsidR="009C0B6D">
        <w:t>lectricity</w:t>
      </w:r>
      <w:r w:rsidRPr="003E378A">
        <w:t xml:space="preserve"> retailer or plan</w:t>
      </w:r>
      <w:r w:rsidR="00372C99">
        <w:t xml:space="preserve"> in the last five years </w:t>
      </w:r>
      <w:r w:rsidR="00372C99">
        <w:fldChar w:fldCharType="begin"/>
      </w:r>
      <w:r w:rsidR="00372C99">
        <w:instrText xml:space="preserve"> ADDIN EN.CITE &lt;EndNote&gt;&lt;Cite&gt;&lt;Author&gt;AEMC&lt;/Author&gt;&lt;Year&gt;2017&lt;/Year&gt;&lt;RecNum&gt;2&lt;/RecNum&gt;&lt;DisplayText&gt;(AEMC, 2017)&lt;/DisplayText&gt;&lt;record&gt;&lt;rec-number&gt;2&lt;/rec-number&gt;&lt;foreign-keys&gt;&lt;key app="EN" db-id="vs0rt0te1p2ppkez204ppexe05z2vtpss5xe" timestamp="1511775455"&gt;2&lt;/key&gt;&lt;/foreign-keys&gt;&lt;ref-type name="Government Document"&gt;46&lt;/ref-type&gt;&lt;contributors&gt;&lt;authors&gt;&lt;author&gt;AEMC&lt;/author&gt;&lt;/authors&gt;&lt;/contributors&gt;&lt;titles&gt;&lt;title&gt;2017 AEMC Retail Energy Competition Review, FINAL, 25 July 2017&lt;/title&gt;&lt;/titles&gt;&lt;dates&gt;&lt;year&gt;2017&lt;/year&gt;&lt;/dates&gt;&lt;pub-location&gt;Sydney&lt;/pub-location&gt;&lt;urls&gt;&lt;related-urls&gt;&lt;url&gt;http://www.aemc.gov.au/getattachment/006ad951-7c42-4058-9724-51fe114cabb6/Final-Report.aspx&lt;/url&gt;&lt;/related-urls&gt;&lt;/urls&gt;&lt;/record&gt;&lt;/Cite&gt;&lt;/EndNote&gt;</w:instrText>
      </w:r>
      <w:r w:rsidR="00372C99">
        <w:fldChar w:fldCharType="separate"/>
      </w:r>
      <w:r w:rsidR="00372C99">
        <w:rPr>
          <w:noProof/>
        </w:rPr>
        <w:t>(AEMC, 2017)</w:t>
      </w:r>
      <w:r w:rsidR="00372C99">
        <w:fldChar w:fldCharType="end"/>
      </w:r>
      <w:r w:rsidRPr="003E378A">
        <w:t xml:space="preserve">. This could be costing consumers hundreds of dollars a year </w:t>
      </w:r>
      <w:r w:rsidRPr="003E378A">
        <w:fldChar w:fldCharType="begin"/>
      </w:r>
      <w:r w:rsidRPr="003E378A">
        <w:instrText xml:space="preserve"> ADDIN EN.CITE &lt;EndNote&gt;&lt;Cite&gt;&lt;Author&gt;AER&lt;/Author&gt;&lt;Year&gt;2017&lt;/Year&gt;&lt;RecNum&gt;1&lt;/RecNum&gt;&lt;DisplayText&gt;(AER, 2017)&lt;/DisplayText&gt;&lt;record&gt;&lt;rec-number&gt;1&lt;/rec-number&gt;&lt;foreign-keys&gt;&lt;key app="EN" db-id="vs0rt0te1p2ppkez204ppexe05z2vtpss5xe" timestamp="1511759310"&gt;1&lt;/key&gt;&lt;/foreign-keys&gt;&lt;ref-type name="Government Document"&gt;46&lt;/ref-type&gt;&lt;contributors&gt;&lt;authors&gt;&lt;author&gt;AER&lt;/author&gt;&lt;/authors&gt;&lt;/contributors&gt;&lt;titles&gt;&lt;title&gt;Customer Price Information, Issues Paper, September 2017&lt;/title&gt;&lt;/titles&gt;&lt;pages&gt;6&lt;/pages&gt;&lt;dates&gt;&lt;year&gt;2017&lt;/year&gt;&lt;/dates&gt;&lt;urls&gt;&lt;/urls&gt;&lt;/record&gt;&lt;/Cite&gt;&lt;/EndNote&gt;</w:instrText>
      </w:r>
      <w:r w:rsidRPr="003E378A">
        <w:fldChar w:fldCharType="separate"/>
      </w:r>
      <w:r w:rsidRPr="003E378A">
        <w:t>(AER, 2017)</w:t>
      </w:r>
      <w:r w:rsidRPr="003E378A">
        <w:fldChar w:fldCharType="end"/>
      </w:r>
      <w:r w:rsidRPr="003E378A">
        <w:t>.</w:t>
      </w:r>
    </w:p>
    <w:p w14:paraId="1DAEAE1B" w14:textId="77777777" w:rsidR="00952B8C" w:rsidRDefault="005C306B" w:rsidP="00233263">
      <w:r w:rsidRPr="008F637F">
        <w:t>Although some c</w:t>
      </w:r>
      <w:r w:rsidR="003A4C02" w:rsidRPr="008F637F">
        <w:t xml:space="preserve">onsumers may not be aware they can switch energy plans or retailers, or of the potential savings a switch may bring </w:t>
      </w:r>
      <w:r w:rsidR="003A4C02" w:rsidRPr="008F637F">
        <w:fldChar w:fldCharType="begin"/>
      </w:r>
      <w:r w:rsidR="003A4C02" w:rsidRPr="008F637F">
        <w:instrText xml:space="preserve"> ADDIN EN.CITE &lt;EndNote&gt;&lt;Cite&gt;&lt;Author&gt; Latitude&lt;/Author&gt;&lt;Year&gt;2017&lt;/Year&gt;&lt;RecNum&gt;23&lt;/RecNum&gt;&lt;DisplayText&gt;(Bastion Latitude, 2017)&lt;/DisplayText&gt;&lt;record&gt;&lt;rec-number&gt;23&lt;/rec-number&gt;&lt;foreign-keys&gt;&lt;key app="EN" db-id="vs0rt0te1p2ppkez204ppexe05z2vtpss5xe" timestamp="1511844644"&gt;23&lt;/key&gt;&lt;/foreign-keys&gt;&lt;ref-type name="Report"&gt;27&lt;/ref-type&gt;&lt;contributors&gt;&lt;authors&gt;&lt;author&gt;Bastion Latitude&lt;/author&gt;&lt;/authors&gt;&lt;/contributors&gt;&lt;titles&gt;&lt;title&gt;Energy Made Easy, Market Research, Usability &amp;amp; User Experience Report&lt;/title&gt;&lt;/titles&gt;&lt;dates&gt;&lt;year&gt;2017&lt;/year&gt;&lt;pub-dates&gt;&lt;date&gt;18 May 2017&lt;/date&gt;&lt;/pub-dates&gt;&lt;/dates&gt;&lt;isbn&gt;162-131&lt;/isbn&gt;&lt;urls&gt;&lt;/urls&gt;&lt;/record&gt;&lt;/Cite&gt;&lt;/EndNote&gt;</w:instrText>
      </w:r>
      <w:r w:rsidR="003A4C02" w:rsidRPr="008F637F">
        <w:fldChar w:fldCharType="separate"/>
      </w:r>
      <w:r w:rsidR="003A4C02" w:rsidRPr="008F637F">
        <w:t>(Bastion Latitude, 2017)</w:t>
      </w:r>
      <w:r w:rsidR="003A4C02" w:rsidRPr="008F637F">
        <w:fldChar w:fldCharType="end"/>
      </w:r>
      <w:r w:rsidRPr="008F637F">
        <w:t>, other</w:t>
      </w:r>
      <w:r w:rsidR="004F29BF" w:rsidRPr="008F637F">
        <w:t xml:space="preserve">s are </w:t>
      </w:r>
      <w:r w:rsidRPr="008F637F">
        <w:t>not switch</w:t>
      </w:r>
      <w:r w:rsidR="004F29BF" w:rsidRPr="008F637F">
        <w:t>ing</w:t>
      </w:r>
      <w:r w:rsidR="00A639BA" w:rsidRPr="008F637F">
        <w:t xml:space="preserve"> </w:t>
      </w:r>
      <w:r w:rsidRPr="008F637F">
        <w:t xml:space="preserve">because of inertia. </w:t>
      </w:r>
      <w:r w:rsidR="00952B8C" w:rsidRPr="003E378A">
        <w:t>Many consumers choose not to compare energy plans</w:t>
      </w:r>
      <w:r w:rsidR="00952B8C">
        <w:t xml:space="preserve"> as they perceive the process</w:t>
      </w:r>
      <w:r w:rsidR="00952B8C" w:rsidRPr="003E378A">
        <w:t xml:space="preserve"> to be time</w:t>
      </w:r>
      <w:r w:rsidR="00952B8C" w:rsidRPr="003E378A">
        <w:noBreakHyphen/>
        <w:t xml:space="preserve">consuming and difficult </w:t>
      </w:r>
      <w:r w:rsidR="00952B8C" w:rsidRPr="003E378A">
        <w:fldChar w:fldCharType="begin"/>
      </w:r>
      <w:r w:rsidR="00952B8C" w:rsidRPr="003E378A">
        <w:instrText xml:space="preserve"> ADDIN EN.CITE &lt;EndNote&gt;&lt;Cite&gt;&lt;Author&gt;AER&lt;/Author&gt;&lt;Year&gt;2017&lt;/Year&gt;&lt;RecNum&gt;1&lt;/RecNum&gt;&lt;DisplayText&gt;(AER, 2017)&lt;/DisplayText&gt;&lt;record&gt;&lt;rec-number&gt;1&lt;/rec-number&gt;&lt;foreign-keys&gt;&lt;key app="EN" db-id="vs0rt0te1p2ppkez204ppexe05z2vtpss5xe" timestamp="1511759310"&gt;1&lt;/key&gt;&lt;/foreign-keys&gt;&lt;ref-type name="Government Document"&gt;46&lt;/ref-type&gt;&lt;contributors&gt;&lt;authors&gt;&lt;author&gt;AER&lt;/author&gt;&lt;/authors&gt;&lt;/contributors&gt;&lt;titles&gt;&lt;title&gt;Customer Price Information, Issues Paper, September 2017&lt;/title&gt;&lt;/titles&gt;&lt;pages&gt;6&lt;/pages&gt;&lt;dates&gt;&lt;year&gt;2017&lt;/year&gt;&lt;/dates&gt;&lt;urls&gt;&lt;/urls&gt;&lt;/record&gt;&lt;/Cite&gt;&lt;/EndNote&gt;</w:instrText>
      </w:r>
      <w:r w:rsidR="00952B8C" w:rsidRPr="003E378A">
        <w:fldChar w:fldCharType="separate"/>
      </w:r>
      <w:r w:rsidR="00952B8C" w:rsidRPr="003E378A">
        <w:t>(AER, 2017)</w:t>
      </w:r>
      <w:r w:rsidR="00952B8C" w:rsidRPr="003E378A">
        <w:fldChar w:fldCharType="end"/>
      </w:r>
      <w:r w:rsidR="00952B8C" w:rsidRPr="003E378A">
        <w:t xml:space="preserve">. </w:t>
      </w:r>
      <w:r w:rsidR="00A639BA" w:rsidRPr="008F637F">
        <w:t>Some c</w:t>
      </w:r>
      <w:r w:rsidRPr="008F637F">
        <w:t xml:space="preserve">onsumers choose not to switch because they fear something will go wrong. </w:t>
      </w:r>
    </w:p>
    <w:p w14:paraId="5159F3C9" w14:textId="77777777" w:rsidR="003E378A" w:rsidRPr="003E378A" w:rsidRDefault="00B62D13" w:rsidP="00233263">
      <w:r w:rsidRPr="00F81790">
        <w:t xml:space="preserve">The Retail Pricing Information Guidelines set out the type of information a fact sheet must contain and how it must be presented. </w:t>
      </w:r>
      <w:r w:rsidR="003E378A" w:rsidRPr="003E378A">
        <w:t xml:space="preserve">Existing AER fact sheets </w:t>
      </w:r>
      <w:r w:rsidR="0050180A" w:rsidRPr="003E378A">
        <w:t>do not include any benchmarking information (</w:t>
      </w:r>
      <w:r w:rsidR="00B5549A">
        <w:t>for example</w:t>
      </w:r>
      <w:r w:rsidR="0050180A" w:rsidRPr="003E378A">
        <w:t xml:space="preserve"> energy usage)</w:t>
      </w:r>
      <w:r w:rsidR="0050180A">
        <w:t xml:space="preserve"> and </w:t>
      </w:r>
      <w:r w:rsidR="00045970">
        <w:t>contain</w:t>
      </w:r>
      <w:r w:rsidR="00045970" w:rsidRPr="003E378A">
        <w:t xml:space="preserve"> a lot of complex and detailed information</w:t>
      </w:r>
      <w:r w:rsidR="0050180A">
        <w:t xml:space="preserve">, often stretched out </w:t>
      </w:r>
      <w:r w:rsidR="00152999">
        <w:t>over</w:t>
      </w:r>
      <w:r w:rsidR="0050180A">
        <w:t xml:space="preserve"> two or more pages</w:t>
      </w:r>
      <w:r w:rsidR="003E378A" w:rsidRPr="003E378A">
        <w:t xml:space="preserve">. </w:t>
      </w:r>
    </w:p>
    <w:p w14:paraId="02EA45C8" w14:textId="77777777" w:rsidR="005C016E" w:rsidRPr="008F637F" w:rsidRDefault="005C016E" w:rsidP="00535BA8">
      <w:r w:rsidRPr="008F637F">
        <w:t xml:space="preserve">Consumers need access to information on available energy plans to identify the most cost effective plan for them. Care </w:t>
      </w:r>
      <w:r w:rsidR="004572CE" w:rsidRPr="008F637F">
        <w:t>is needed</w:t>
      </w:r>
      <w:r w:rsidRPr="008F637F">
        <w:t xml:space="preserve"> to ensure information is </w:t>
      </w:r>
      <w:r w:rsidR="004572CE" w:rsidRPr="008F637F">
        <w:t xml:space="preserve">comprehensive </w:t>
      </w:r>
      <w:r w:rsidRPr="008F637F">
        <w:t xml:space="preserve">enough to inform good choices, but not so much as to overwhelm consumers.  </w:t>
      </w:r>
    </w:p>
    <w:p w14:paraId="7083C260" w14:textId="77777777" w:rsidR="006F0F68" w:rsidRPr="009C79FE" w:rsidRDefault="008671CB" w:rsidP="00CA7256">
      <w:r w:rsidRPr="008F637F">
        <w:t xml:space="preserve">Ensuring the design of energy fact sheets </w:t>
      </w:r>
      <w:r w:rsidR="004572CE" w:rsidRPr="008F637F">
        <w:t>is informed by</w:t>
      </w:r>
      <w:r w:rsidRPr="008F637F">
        <w:t xml:space="preserve"> typical consumer behaviour within </w:t>
      </w:r>
      <w:r w:rsidR="000B1416" w:rsidRPr="008F637F">
        <w:t>t</w:t>
      </w:r>
      <w:r w:rsidRPr="008F637F">
        <w:t xml:space="preserve">he energy market can assist consumers to identify </w:t>
      </w:r>
      <w:r w:rsidR="000B1416" w:rsidRPr="008F637F">
        <w:t xml:space="preserve">and switch to the best plan for themselves. </w:t>
      </w:r>
      <w:r w:rsidRPr="008F637F">
        <w:t xml:space="preserve"> </w:t>
      </w:r>
      <w:r w:rsidR="005F6EF1" w:rsidRPr="008F637F">
        <w:t xml:space="preserve"> </w:t>
      </w:r>
      <w:bookmarkStart w:id="16" w:name="_Toc505338577"/>
      <w:bookmarkStart w:id="17" w:name="_Toc505344192"/>
    </w:p>
    <w:p w14:paraId="7D12D699" w14:textId="77777777" w:rsidR="00E42D95" w:rsidRDefault="00E42D95">
      <w:pPr>
        <w:spacing w:before="0" w:after="0" w:line="240" w:lineRule="auto"/>
        <w:rPr>
          <w:rFonts w:asciiTheme="majorHAnsi" w:hAnsiTheme="majorHAnsi"/>
          <w:b/>
          <w:color w:val="auto"/>
          <w:sz w:val="80"/>
          <w:szCs w:val="44"/>
        </w:rPr>
      </w:pPr>
      <w:bookmarkStart w:id="18" w:name="_Toc506797678"/>
      <w:bookmarkStart w:id="19" w:name="_Toc507074576"/>
      <w:r>
        <w:br w:type="page"/>
      </w:r>
    </w:p>
    <w:p w14:paraId="09C4C9FA" w14:textId="7642D5D9" w:rsidR="00AB5BE1" w:rsidRPr="009843BA" w:rsidRDefault="00AB5BE1" w:rsidP="00D47961">
      <w:pPr>
        <w:pStyle w:val="Heading1"/>
      </w:pPr>
      <w:bookmarkStart w:id="20" w:name="_Toc510079016"/>
      <w:r w:rsidRPr="009843BA">
        <w:lastRenderedPageBreak/>
        <w:t>Wh</w:t>
      </w:r>
      <w:r>
        <w:t>at</w:t>
      </w:r>
      <w:bookmarkEnd w:id="16"/>
      <w:bookmarkEnd w:id="17"/>
      <w:bookmarkEnd w:id="18"/>
      <w:r w:rsidR="00B3209C">
        <w:t xml:space="preserve"> we did</w:t>
      </w:r>
      <w:bookmarkEnd w:id="19"/>
      <w:bookmarkEnd w:id="20"/>
    </w:p>
    <w:p w14:paraId="5D8531FE" w14:textId="77777777" w:rsidR="001B232C" w:rsidRPr="001B232C" w:rsidRDefault="001B232C" w:rsidP="008B4810">
      <w:pPr>
        <w:pStyle w:val="Intro"/>
      </w:pPr>
      <w:r>
        <w:t xml:space="preserve">A range of behavioural biases </w:t>
      </w:r>
      <w:r w:rsidR="00D97FB5">
        <w:t xml:space="preserve">can prevent consumers from choosing or switching to the best energy plan for them. </w:t>
      </w:r>
      <w:r w:rsidR="00350035">
        <w:t xml:space="preserve">Design of energy fact sheets should account for these biases, some of which are outlined below. </w:t>
      </w:r>
    </w:p>
    <w:p w14:paraId="4096A979" w14:textId="10264BD3" w:rsidR="00696AC8" w:rsidRDefault="00696AC8" w:rsidP="00356C36">
      <w:pPr>
        <w:pStyle w:val="Heading3"/>
      </w:pPr>
      <w:r>
        <w:t>Behavioural analysis</w:t>
      </w:r>
    </w:p>
    <w:p w14:paraId="59DBC3A0" w14:textId="561361AA" w:rsidR="0097496D" w:rsidRPr="00F1740E" w:rsidRDefault="00350035" w:rsidP="0097496D">
      <w:r>
        <w:t>T</w:t>
      </w:r>
      <w:r w:rsidR="00D97FB5">
        <w:t>he</w:t>
      </w:r>
      <w:r w:rsidR="0097496D" w:rsidRPr="00F1740E">
        <w:t xml:space="preserve"> amount of information </w:t>
      </w:r>
      <w:r w:rsidR="00E200CB" w:rsidRPr="00F1740E">
        <w:t xml:space="preserve">available </w:t>
      </w:r>
      <w:r w:rsidR="00E27187">
        <w:t xml:space="preserve">on energy plans </w:t>
      </w:r>
      <w:r w:rsidR="0097496D" w:rsidRPr="00F1740E">
        <w:t>can overwhelm</w:t>
      </w:r>
      <w:r w:rsidR="001369E1">
        <w:t xml:space="preserve"> consumers</w:t>
      </w:r>
      <w:r w:rsidR="0097496D" w:rsidRPr="00F1740E">
        <w:t xml:space="preserve"> and lead to ‘cognitive overload’ </w:t>
      </w:r>
      <w:r w:rsidR="0097496D" w:rsidRPr="00F1740E">
        <w:fldChar w:fldCharType="begin"/>
      </w:r>
      <w:r w:rsidR="0097496D" w:rsidRPr="00F1740E">
        <w:instrText xml:space="preserve"> ADDIN EN.CITE &lt;EndNote&gt;&lt;Cite&gt;&lt;Author&gt;Lee&lt;/Author&gt;&lt;Year&gt;2004&lt;/Year&gt;&lt;RecNum&gt;6&lt;/RecNum&gt;&lt;DisplayText&gt;(Lee and Lee, 2004)&lt;/DisplayText&gt;&lt;record&gt;&lt;rec-number&gt;6&lt;/rec-number&gt;&lt;foreign-keys&gt;&lt;key app="EN" db-id="vs0rt0te1p2ppkez204ppexe05z2vtpss5xe" timestamp="1511787466"&gt;6&lt;/key&gt;&lt;/foreign-keys&gt;&lt;ref-type name="Book"&gt;6&lt;/ref-type&gt;&lt;contributors&gt;&lt;authors&gt;&lt;author&gt;Lee, Byung</w:instrText>
      </w:r>
      <w:r w:rsidR="0097496D" w:rsidRPr="00F1740E">
        <w:rPr>
          <w:rFonts w:ascii="Cambria Math" w:hAnsi="Cambria Math" w:cs="Cambria Math"/>
        </w:rPr>
        <w:instrText>‐</w:instrText>
      </w:r>
      <w:r w:rsidR="0097496D" w:rsidRPr="00F1740E">
        <w:instrText>Kwan&lt;/author&gt;&lt;author&gt;Lee, Wei-Na&lt;/author&gt;&lt;/authors&gt;&lt;/contributors&gt;&lt;titles&gt;&lt;title&gt;The Effect of Information Overload on Consumer Choice Quality in an On-Line Environment&lt;/title&gt;&lt;/titles&gt;&lt;pages&gt;159-183&lt;/pages&gt;&lt;volume&gt;21&lt;/volume&gt;&lt;dates&gt;&lt;year&gt;2004&lt;/year&gt;&lt;/dates&gt;&lt;urls&gt;&lt;/urls&gt;&lt;electronic-resource-num&gt;10.1002/mar.20000&lt;/electronic-resource-num&gt;&lt;/record&gt;&lt;/Cite&gt;&lt;/EndNote&gt;</w:instrText>
      </w:r>
      <w:r w:rsidR="0097496D" w:rsidRPr="00F1740E">
        <w:fldChar w:fldCharType="separate"/>
      </w:r>
      <w:r w:rsidR="0097496D" w:rsidRPr="00F1740E">
        <w:t>(Lee and Lee, 2004)</w:t>
      </w:r>
      <w:r w:rsidR="0097496D" w:rsidRPr="00F1740E">
        <w:fldChar w:fldCharType="end"/>
      </w:r>
      <w:r w:rsidR="0097496D" w:rsidRPr="00F1740E">
        <w:t xml:space="preserve">. Overwhelmed consumers are more likely to make poor choices </w:t>
      </w:r>
      <w:r w:rsidR="0097496D" w:rsidRPr="00F1740E">
        <w:fldChar w:fldCharType="begin"/>
      </w:r>
      <w:r w:rsidR="0097496D" w:rsidRPr="00F1740E">
        <w:instrText xml:space="preserve"> ADDIN EN.CITE &lt;EndNote&gt;&lt;Cite&gt;&lt;Author&gt;Jacoby&lt;/Author&gt;&lt;Year&gt;1974&lt;/Year&gt;&lt;RecNum&gt;8&lt;/RecNum&gt;&lt;DisplayText&gt;(Jacoby et al., 1974)&lt;/DisplayText&gt;&lt;record&gt;&lt;rec-number&gt;8&lt;/rec-number&gt;&lt;foreign-keys&gt;&lt;key app="EN" db-id="vs0rt0te1p2ppkez204ppexe05z2vtpss5xe" timestamp="1511790855"&gt;8&lt;/key&gt;&lt;/foreign-keys&gt;&lt;ref-type name="Journal Article"&gt;17&lt;/ref-type&gt;&lt;contributors&gt;&lt;authors&gt;&lt;author&gt;Jacoby, Jacob&lt;/author&gt;&lt;author&gt;Speller, Donald E.&lt;/author&gt;&lt;author&gt;Kohn, Carol A.&lt;/author&gt;&lt;/authors&gt;&lt;/contributors&gt;&lt;titles&gt;&lt;title&gt;Brand choice behavior as a function of information load&lt;/title&gt;&lt;secondary-title&gt;Journal of Marketing Research&lt;/secondary-title&gt;&lt;/titles&gt;&lt;periodical&gt;&lt;full-title&gt;Journal of Marketing Research&lt;/full-title&gt;&lt;/periodical&gt;&lt;pages&gt;63-69&lt;/pages&gt;&lt;volume&gt;11&lt;/volume&gt;&lt;number&gt;1&lt;/number&gt;&lt;keywords&gt;&lt;keyword&gt;*Advertising&lt;/keyword&gt;&lt;keyword&gt;*Consumer Behavior&lt;/keyword&gt;&lt;keyword&gt;*Information&lt;/keyword&gt;&lt;keyword&gt;Satisfaction&lt;/keyword&gt;&lt;/keywords&gt;&lt;dates&gt;&lt;year&gt;1974&lt;/year&gt;&lt;/dates&gt;&lt;pub-location&gt;US&lt;/pub-location&gt;&lt;publisher&gt;American Marketing Association&lt;/publisher&gt;&lt;isbn&gt;1547-7193(Electronic),0022-2437(Print)&lt;/isbn&gt;&lt;urls&gt;&lt;/urls&gt;&lt;electronic-resource-num&gt;10.2307/3150994&lt;/electronic-resource-num&gt;&lt;/record&gt;&lt;/Cite&gt;&lt;/EndNote&gt;</w:instrText>
      </w:r>
      <w:r w:rsidR="0097496D" w:rsidRPr="00F1740E">
        <w:fldChar w:fldCharType="separate"/>
      </w:r>
      <w:r w:rsidR="0097496D" w:rsidRPr="00F1740E">
        <w:t>(Jacoby et al., 1974)</w:t>
      </w:r>
      <w:r w:rsidR="0097496D" w:rsidRPr="00F1740E">
        <w:fldChar w:fldCharType="end"/>
      </w:r>
      <w:r w:rsidR="0097496D">
        <w:t xml:space="preserve"> or</w:t>
      </w:r>
      <w:r w:rsidR="0097496D" w:rsidRPr="00F1740E">
        <w:t xml:space="preserve"> give up on </w:t>
      </w:r>
      <w:r w:rsidR="0097496D">
        <w:t>a</w:t>
      </w:r>
      <w:r w:rsidR="0097496D" w:rsidRPr="00F1740E">
        <w:t xml:space="preserve"> decision altogether </w:t>
      </w:r>
      <w:r w:rsidR="0097496D" w:rsidRPr="00F1740E">
        <w:fldChar w:fldCharType="begin"/>
      </w:r>
      <w:r w:rsidR="0097496D" w:rsidRPr="00F1740E">
        <w:instrText xml:space="preserve"> ADDIN EN.CITE &lt;EndNote&gt;&lt;Cite&gt;&lt;Author&gt;Gardner&lt;/Author&gt;&lt;Year&gt;2017&lt;/Year&gt;&lt;RecNum&gt;22&lt;/RecNum&gt;&lt;DisplayText&gt;(Gardner and Nilsson, 2017)&lt;/DisplayText&gt;&lt;record&gt;&lt;rec-number&gt;22&lt;/rec-number&gt;&lt;foreign-keys&gt;&lt;key app="EN" db-id="vs0rt0te1p2ppkez204ppexe05z2vtpss5xe" timestamp="1511843872"&gt;22&lt;/key&gt;&lt;/foreign-keys&gt;&lt;ref-type name="Journal Article"&gt;17&lt;/ref-type&gt;&lt;contributors&gt;&lt;authors&gt;&lt;author&gt;Gardner, John&lt;/author&gt;&lt;author&gt;Nilsson, Danie&lt;/author&gt;&lt;/authors&gt;&lt;/contributors&gt;&lt;titles&gt;&lt;title&gt;Exploring the drivers and barriers of consumer engagement in the Victorian retail energy market&lt;/title&gt;&lt;/titles&gt;&lt;dates&gt;&lt;year&gt;2017&lt;/year&gt;&lt;/dates&gt;&lt;urls&gt;&lt;/urls&gt;&lt;/record&gt;&lt;/Cite&gt;&lt;/EndNote&gt;</w:instrText>
      </w:r>
      <w:r w:rsidR="0097496D" w:rsidRPr="00F1740E">
        <w:fldChar w:fldCharType="separate"/>
      </w:r>
      <w:r w:rsidR="0097496D" w:rsidRPr="00F1740E">
        <w:t>(Gardner and Nilsson, 2017)</w:t>
      </w:r>
      <w:r w:rsidR="0097496D" w:rsidRPr="00F1740E">
        <w:fldChar w:fldCharType="end"/>
      </w:r>
      <w:r w:rsidR="0097496D" w:rsidRPr="00F1740E">
        <w:t>.</w:t>
      </w:r>
    </w:p>
    <w:p w14:paraId="5EECAF9C" w14:textId="77777777" w:rsidR="0097496D" w:rsidRDefault="0032087D" w:rsidP="00BC7FCF">
      <w:r>
        <w:t xml:space="preserve">The </w:t>
      </w:r>
      <w:r w:rsidR="00BC7FCF">
        <w:t xml:space="preserve">complexity </w:t>
      </w:r>
      <w:r w:rsidR="009A06D0">
        <w:t>and</w:t>
      </w:r>
      <w:r w:rsidR="00E200CB">
        <w:t xml:space="preserve"> </w:t>
      </w:r>
      <w:r w:rsidR="008620DE">
        <w:t>number of</w:t>
      </w:r>
      <w:r w:rsidR="005552C0">
        <w:t xml:space="preserve"> available</w:t>
      </w:r>
      <w:r w:rsidR="008620DE">
        <w:t xml:space="preserve"> </w:t>
      </w:r>
      <w:r w:rsidR="009A06D0">
        <w:t xml:space="preserve">energy </w:t>
      </w:r>
      <w:r w:rsidR="008620DE">
        <w:t xml:space="preserve">plans can also </w:t>
      </w:r>
      <w:r w:rsidR="00BC7FCF">
        <w:t>lead</w:t>
      </w:r>
      <w:r w:rsidR="0097496D" w:rsidRPr="00F1740E">
        <w:t xml:space="preserve"> consumers to </w:t>
      </w:r>
      <w:r w:rsidR="00E200CB">
        <w:t xml:space="preserve">ignore some information </w:t>
      </w:r>
      <w:r w:rsidR="00505C87">
        <w:t xml:space="preserve">or use </w:t>
      </w:r>
      <w:r w:rsidR="008912FE">
        <w:t>mental shortcuts</w:t>
      </w:r>
      <w:r w:rsidR="00505C87">
        <w:t xml:space="preserve"> to simplify the decision-making process </w:t>
      </w:r>
      <w:r w:rsidR="0097496D" w:rsidRPr="00F1740E">
        <w:fldChar w:fldCharType="begin"/>
      </w:r>
      <w:r w:rsidR="0097496D" w:rsidRPr="00F1740E">
        <w:instrText xml:space="preserve"> ADDIN EN.CITE &lt;EndNote&gt;&lt;Cite&gt;&lt;Author&gt;Gigerenzer G&lt;/Author&gt;&lt;Year&gt;1999&lt;/Year&gt;&lt;RecNum&gt;10&lt;/RecNum&gt;&lt;DisplayText&gt;(Gigerenzer G et al., 1999)&lt;/DisplayText&gt;&lt;record&gt;&lt;rec-number&gt;10&lt;/rec-number&gt;&lt;foreign-keys&gt;&lt;key app="EN" db-id="vs0rt0te1p2ppkez204ppexe05z2vtpss5xe" timestamp="1511842768"&gt;10&lt;/key&gt;&lt;/foreign-keys&gt;&lt;ref-type name="Electronic Book"&gt;44&lt;/ref-type&gt;&lt;contributors&gt;&lt;authors&gt;&lt;author&gt;Gigerenzer G&lt;/author&gt;&lt;author&gt;Todd PM&lt;/author&gt;&lt;author&gt;ABC Research Group&lt;/author&gt;&lt;/authors&gt;&lt;/contributors&gt;&lt;titles&gt;&lt;title&gt;Simple heuristics that make us smart&lt;/title&gt;&lt;/titles&gt;&lt;dates&gt;&lt;year&gt;1999&lt;/year&gt;&lt;/dates&gt;&lt;publisher&gt;Oxford University Press&lt;/publisher&gt;&lt;urls&gt;&lt;/urls&gt;&lt;/record&gt;&lt;/Cite&gt;&lt;/EndNote&gt;</w:instrText>
      </w:r>
      <w:r w:rsidR="0097496D" w:rsidRPr="00F1740E">
        <w:fldChar w:fldCharType="separate"/>
      </w:r>
      <w:r w:rsidR="0097496D" w:rsidRPr="00F1740E">
        <w:t>(Gigerenzer G et al., 1999)</w:t>
      </w:r>
      <w:r w:rsidR="0097496D" w:rsidRPr="00F1740E">
        <w:fldChar w:fldCharType="end"/>
      </w:r>
      <w:r w:rsidR="0097496D" w:rsidRPr="00F1740E">
        <w:t xml:space="preserve">. Examples include ‘elimination by aspects’, in which consumers set criteria and ignore options that do not meet baseline thresholds </w:t>
      </w:r>
      <w:r w:rsidR="0097496D" w:rsidRPr="00F1740E">
        <w:fldChar w:fldCharType="begin"/>
      </w:r>
      <w:r w:rsidR="0097496D" w:rsidRPr="00F1740E">
        <w:instrText xml:space="preserve"> ADDIN EN.CITE &lt;EndNote&gt;&lt;Cite&gt;&lt;Author&gt;Tversky&lt;/Author&gt;&lt;Year&gt;1972&lt;/Year&gt;&lt;RecNum&gt;12&lt;/RecNum&gt;&lt;DisplayText&gt;(Tversky, 1972)&lt;/DisplayText&gt;&lt;record&gt;&lt;rec-number&gt;12&lt;/rec-number&gt;&lt;foreign-keys&gt;&lt;key app="EN" db-id="vs0rt0te1p2ppkez204ppexe05z2vtpss5xe" timestamp="1511842927"&gt;12&lt;/key&gt;&lt;/foreign-keys&gt;&lt;ref-type name="Journal Article"&gt;17&lt;/ref-type&gt;&lt;contributors&gt;&lt;authors&gt;&lt;author&gt;Tversky, Amos&lt;/author&gt;&lt;/authors&gt;&lt;/contributors&gt;&lt;titles&gt;&lt;title&gt;Elimination by aspects: A theory of choice&lt;/title&gt;&lt;secondary-title&gt;Psychological review&lt;/secondary-title&gt;&lt;/titles&gt;&lt;periodical&gt;&lt;full-title&gt;Psychological review&lt;/full-title&gt;&lt;/periodical&gt;&lt;pages&gt;281&lt;/pages&gt;&lt;volume&gt;79&lt;/volume&gt;&lt;number&gt;4&lt;/number&gt;&lt;dates&gt;&lt;year&gt;1972&lt;/year&gt;&lt;/dates&gt;&lt;isbn&gt;1939-1471&lt;/isbn&gt;&lt;urls&gt;&lt;/urls&gt;&lt;/record&gt;&lt;/Cite&gt;&lt;/EndNote&gt;</w:instrText>
      </w:r>
      <w:r w:rsidR="0097496D" w:rsidRPr="00F1740E">
        <w:fldChar w:fldCharType="separate"/>
      </w:r>
      <w:r w:rsidR="0097496D" w:rsidRPr="00F1740E">
        <w:t>(Tversky, 1972)</w:t>
      </w:r>
      <w:r w:rsidR="0097496D" w:rsidRPr="00F1740E">
        <w:fldChar w:fldCharType="end"/>
      </w:r>
      <w:r w:rsidR="0097496D" w:rsidRPr="00F1740E">
        <w:t xml:space="preserve">, and ‘satisficing’, in which consumers search for options until they find one that is ‘good enough’ </w:t>
      </w:r>
      <w:r w:rsidR="0097496D" w:rsidRPr="00F1740E">
        <w:fldChar w:fldCharType="begin"/>
      </w:r>
      <w:r w:rsidR="0097496D" w:rsidRPr="00F1740E">
        <w:instrText xml:space="preserve"> ADDIN EN.CITE &lt;EndNote&gt;&lt;Cite&gt;&lt;Author&gt;Simon&lt;/Author&gt;&lt;Year&gt;1972&lt;/Year&gt;&lt;RecNum&gt;13&lt;/RecNum&gt;&lt;DisplayText&gt;(Simon, 1972)&lt;/DisplayText&gt;&lt;record&gt;&lt;rec-number&gt;13&lt;/rec-number&gt;&lt;foreign-keys&gt;&lt;key app="EN" db-id="vs0rt0te1p2ppkez204ppexe05z2vtpss5xe" timestamp="1511842991"&gt;13&lt;/key&gt;&lt;/foreign-keys&gt;&lt;ref-type name="Journal Article"&gt;17&lt;/ref-type&gt;&lt;contributors&gt;&lt;authors&gt;&lt;author&gt;Simon, Herbert A&lt;/author&gt;&lt;/authors&gt;&lt;/contributors&gt;&lt;titles&gt;&lt;title&gt;Theories of bounded rationality&lt;/title&gt;&lt;secondary-title&gt;Decision and organization&lt;/secondary-title&gt;&lt;/titles&gt;&lt;periodical&gt;&lt;full-title&gt;Decision and organization&lt;/full-title&gt;&lt;/periodical&gt;&lt;pages&gt;161-176&lt;/pages&gt;&lt;volume&gt;1&lt;/volume&gt;&lt;number&gt;1&lt;/number&gt;&lt;dates&gt;&lt;year&gt;1972&lt;/year&gt;&lt;/dates&gt;&lt;urls&gt;&lt;/urls&gt;&lt;/record&gt;&lt;/Cite&gt;&lt;/EndNote&gt;</w:instrText>
      </w:r>
      <w:r w:rsidR="0097496D" w:rsidRPr="00F1740E">
        <w:fldChar w:fldCharType="separate"/>
      </w:r>
      <w:r w:rsidR="0097496D" w:rsidRPr="00F1740E">
        <w:t>(Simon, 1972)</w:t>
      </w:r>
      <w:r w:rsidR="0097496D" w:rsidRPr="00F1740E">
        <w:fldChar w:fldCharType="end"/>
      </w:r>
      <w:r w:rsidR="0097496D" w:rsidRPr="00F1740E">
        <w:t xml:space="preserve">. </w:t>
      </w:r>
    </w:p>
    <w:p w14:paraId="3919CF63" w14:textId="77777777" w:rsidR="008954CC" w:rsidRDefault="008662F7" w:rsidP="00BC7FCF">
      <w:r w:rsidRPr="00E1785D">
        <w:t xml:space="preserve">Consumers </w:t>
      </w:r>
      <w:r w:rsidR="002C56E0">
        <w:t xml:space="preserve">can also </w:t>
      </w:r>
      <w:r w:rsidRPr="00E1785D">
        <w:t>overestimate their chances of qualifying for discounts</w:t>
      </w:r>
      <w:r w:rsidR="002C56E0">
        <w:t xml:space="preserve"> when considering energy plans</w:t>
      </w:r>
      <w:r w:rsidRPr="00E1785D">
        <w:t xml:space="preserve">, as many procrastinate or forget to make use of discounts </w:t>
      </w:r>
      <w:r w:rsidRPr="00E1785D">
        <w:fldChar w:fldCharType="begin"/>
      </w:r>
      <w:r w:rsidRPr="00E1785D">
        <w:instrText xml:space="preserve"> ADDIN EN.CITE &lt;EndNote&gt;&lt;Cite&gt;&lt;Author&gt;Gourville&lt;/Author&gt;&lt;Year&gt;2011&lt;/Year&gt;&lt;RecNum&gt;17&lt;/RecNum&gt;&lt;DisplayText&gt;(Gourville and Soman, 2011)&lt;/DisplayText&gt;&lt;record&gt;&lt;rec-number&gt;17&lt;/rec-number&gt;&lt;foreign-keys&gt;&lt;key app="EN" db-id="vs0rt0te1p2ppkez204ppexe05z2vtpss5xe" timestamp="1511843133"&gt;17&lt;/key&gt;&lt;/foreign-keys&gt;&lt;ref-type name="Journal Article"&gt;17&lt;/ref-type&gt;&lt;contributors&gt;&lt;authors&gt;&lt;author&gt;Gourville, John T&lt;/author&gt;&lt;author&gt;Soman, Dilip&lt;/author&gt;&lt;/authors&gt;&lt;/contributors&gt;&lt;titles&gt;&lt;title&gt;The consumer psychology of mail-in rebates&lt;/title&gt;&lt;secondary-title&gt;Journal of Product &amp;amp; Brand Management&lt;/secondary-title&gt;&lt;/titles&gt;&lt;periodical&gt;&lt;full-title&gt;Journal of Product &amp;amp; Brand Management&lt;/full-title&gt;&lt;/periodical&gt;&lt;pages&gt;147-157&lt;/pages&gt;&lt;volume&gt;20&lt;/volume&gt;&lt;number&gt;2&lt;/number&gt;&lt;dates&gt;&lt;year&gt;2011&lt;/year&gt;&lt;/dates&gt;&lt;isbn&gt;1061-0421&lt;/isbn&gt;&lt;urls&gt;&lt;/urls&gt;&lt;/record&gt;&lt;/Cite&gt;&lt;/EndNote&gt;</w:instrText>
      </w:r>
      <w:r w:rsidRPr="00E1785D">
        <w:fldChar w:fldCharType="separate"/>
      </w:r>
      <w:r w:rsidRPr="00E1785D">
        <w:t>(Gourville and Soman, 2011)</w:t>
      </w:r>
      <w:r w:rsidRPr="00E1785D">
        <w:fldChar w:fldCharType="end"/>
      </w:r>
      <w:r w:rsidRPr="00E1785D">
        <w:t xml:space="preserve">. An example of this is pay-on-time discounts. </w:t>
      </w:r>
    </w:p>
    <w:p w14:paraId="2E35C908" w14:textId="77777777" w:rsidR="008662F7" w:rsidRDefault="008662F7" w:rsidP="00BC7FCF">
      <w:r w:rsidRPr="00E1785D">
        <w:t xml:space="preserve">Sign-on bonuses </w:t>
      </w:r>
      <w:r w:rsidR="00915000">
        <w:t xml:space="preserve">can lead consumers to commit to energy plans that are not </w:t>
      </w:r>
      <w:r w:rsidR="00251CC1">
        <w:t xml:space="preserve">in </w:t>
      </w:r>
      <w:r w:rsidR="00EB52DA">
        <w:t>the</w:t>
      </w:r>
      <w:r w:rsidR="00251CC1">
        <w:t>ir</w:t>
      </w:r>
      <w:r w:rsidR="00EB52DA">
        <w:t xml:space="preserve"> best </w:t>
      </w:r>
      <w:r w:rsidR="00251CC1">
        <w:t>interests</w:t>
      </w:r>
      <w:r w:rsidR="00EB52DA">
        <w:t xml:space="preserve">, </w:t>
      </w:r>
      <w:r w:rsidRPr="00E1785D">
        <w:t>as people can be short</w:t>
      </w:r>
      <w:r w:rsidRPr="00E1785D">
        <w:noBreakHyphen/>
        <w:t xml:space="preserve">sighted when making decisions </w:t>
      </w:r>
      <w:r w:rsidRPr="00E1785D">
        <w:fldChar w:fldCharType="begin"/>
      </w:r>
      <w:r w:rsidRPr="00E1785D">
        <w:instrText xml:space="preserve"> ADDIN EN.CITE &lt;EndNote&gt;&lt;Cite&gt;&lt;Author&gt;Loewenstein&lt;/Author&gt;&lt;Year&gt;1989&lt;/Year&gt;&lt;RecNum&gt;18&lt;/RecNum&gt;&lt;DisplayText&gt;(Loewenstein and Thaler, 1989)&lt;/DisplayText&gt;&lt;record&gt;&lt;rec-number&gt;18&lt;/rec-number&gt;&lt;foreign-keys&gt;&lt;key app="EN" db-id="vs0rt0te1p2ppkez204ppexe05z2vtpss5xe" timestamp="1511843235"&gt;18&lt;/key&gt;&lt;/foreign-keys&gt;&lt;ref-type name="Journal Article"&gt;17&lt;/ref-type&gt;&lt;contributors&gt;&lt;authors&gt;&lt;author&gt;Loewenstein, George&lt;/author&gt;&lt;author&gt;Thaler, Richard H&lt;/author&gt;&lt;/authors&gt;&lt;/contributors&gt;&lt;titles&gt;&lt;title&gt;Anomalies: intertemporal choice&lt;/title&gt;&lt;secondary-title&gt;The journal of economic perspectives&lt;/secondary-title&gt;&lt;/titles&gt;&lt;periodical&gt;&lt;full-title&gt;The journal of economic perspectives&lt;/full-title&gt;&lt;/periodical&gt;&lt;pages&gt;181-193&lt;/pages&gt;&lt;volume&gt;3&lt;/volume&gt;&lt;number&gt;4&lt;/number&gt;&lt;dates&gt;&lt;year&gt;1989&lt;/year&gt;&lt;/dates&gt;&lt;isbn&gt;0895-3309&lt;/isbn&gt;&lt;urls&gt;&lt;/urls&gt;&lt;/record&gt;&lt;/Cite&gt;&lt;/EndNote&gt;</w:instrText>
      </w:r>
      <w:r w:rsidRPr="00E1785D">
        <w:fldChar w:fldCharType="separate"/>
      </w:r>
      <w:r w:rsidRPr="00E1785D">
        <w:t>(Loewenstein and Thaler, 1989)</w:t>
      </w:r>
      <w:r w:rsidRPr="00E1785D">
        <w:fldChar w:fldCharType="end"/>
      </w:r>
      <w:r w:rsidRPr="00E1785D">
        <w:t xml:space="preserve">. </w:t>
      </w:r>
    </w:p>
    <w:p w14:paraId="606DF6FF" w14:textId="77777777" w:rsidR="0097496D" w:rsidRDefault="002C56E0" w:rsidP="000873F1">
      <w:r>
        <w:t>C</w:t>
      </w:r>
      <w:r w:rsidR="0097496D" w:rsidRPr="00E200CB">
        <w:t xml:space="preserve">onsumers </w:t>
      </w:r>
      <w:r w:rsidR="009A06D0">
        <w:t>who</w:t>
      </w:r>
      <w:r w:rsidR="00281603">
        <w:t xml:space="preserve"> </w:t>
      </w:r>
      <w:r w:rsidR="009A06D0">
        <w:t xml:space="preserve">identify a better energy plan for their needs may still </w:t>
      </w:r>
      <w:r w:rsidR="00CE1A57">
        <w:t xml:space="preserve">choose </w:t>
      </w:r>
      <w:r w:rsidR="00E200CB" w:rsidRPr="00E200CB">
        <w:t>not to switch</w:t>
      </w:r>
      <w:r w:rsidR="00872902" w:rsidRPr="00E200CB">
        <w:t xml:space="preserve"> </w:t>
      </w:r>
      <w:r w:rsidR="00281603">
        <w:t>because of</w:t>
      </w:r>
      <w:r w:rsidR="0097496D" w:rsidRPr="00E200CB">
        <w:t xml:space="preserve"> loss aversion – they fear something will go wrong. </w:t>
      </w:r>
      <w:r w:rsidR="002918AA">
        <w:t>This fear can be disproportiona</w:t>
      </w:r>
      <w:r w:rsidR="00386AAE">
        <w:t>te</w:t>
      </w:r>
      <w:r w:rsidR="002918AA">
        <w:t xml:space="preserve"> to reality. </w:t>
      </w:r>
      <w:r w:rsidR="0097496D" w:rsidRPr="00E200CB">
        <w:t xml:space="preserve">For example, research for the Australian Energy Market Commission found most consumers perceived switching plans to be difficult and risky, but those consumers who did end up switching found it easier than expected </w:t>
      </w:r>
      <w:r w:rsidR="0097496D" w:rsidRPr="00E200CB">
        <w:fldChar w:fldCharType="begin"/>
      </w:r>
      <w:r w:rsidR="0097496D" w:rsidRPr="00E200CB">
        <w:instrText xml:space="preserve"> ADDIN EN.CITE &lt;EndNote&gt;&lt;Cite&gt;&lt;Author&gt;Newgate Research&lt;/Author&gt;&lt;Year&gt;2016&lt;/Year&gt;&lt;RecNum&gt;25&lt;/RecNum&gt;&lt;DisplayText&gt;(Newgate Research, 2016)&lt;/DisplayText&gt;&lt;record&gt;&lt;rec-number&gt;25&lt;/rec-number&gt;&lt;foreign-keys&gt;&lt;key app="EN" db-id="vs0rt0te1p2ppkez204ppexe05z2vtpss5xe" timestamp="1511845618"&gt;25&lt;/key&gt;&lt;/foreign-keys&gt;&lt;ref-type name="Report"&gt;27&lt;/ref-type&gt;&lt;contributors&gt;&lt;authors&gt;&lt;author&gt;Newgate Research&lt;/author&gt;&lt;/authors&gt;&lt;/contributors&gt;&lt;titles&gt;&lt;title&gt;AEMC 2016 Retail Competition Review: Understanding Vulnerable Customer Experiences and Needs, Consumer Research Report&lt;/title&gt;&lt;/titles&gt;&lt;dates&gt;&lt;year&gt;2016&lt;/year&gt;&lt;pub-dates&gt;&lt;date&gt;June 2016&lt;/date&gt;&lt;/pub-dates&gt;&lt;/dates&gt;&lt;urls&gt;&lt;/urls&gt;&lt;/record&gt;&lt;/Cite&gt;&lt;/EndNote&gt;</w:instrText>
      </w:r>
      <w:r w:rsidR="0097496D" w:rsidRPr="00E200CB">
        <w:fldChar w:fldCharType="separate"/>
      </w:r>
      <w:r w:rsidR="0097496D" w:rsidRPr="00E200CB">
        <w:t>(Newgate Research, 2016)</w:t>
      </w:r>
      <w:r w:rsidR="0097496D" w:rsidRPr="00E200CB">
        <w:fldChar w:fldCharType="end"/>
      </w:r>
      <w:r w:rsidR="0097496D" w:rsidRPr="00E200CB">
        <w:t>.</w:t>
      </w:r>
    </w:p>
    <w:p w14:paraId="75A96C3A" w14:textId="77777777" w:rsidR="00EC4D34" w:rsidRDefault="00EC4D34" w:rsidP="00356C36">
      <w:pPr>
        <w:pStyle w:val="Heading3"/>
      </w:pPr>
      <w:r>
        <w:t xml:space="preserve">Designing </w:t>
      </w:r>
      <w:r w:rsidR="009270C0">
        <w:t>BETA</w:t>
      </w:r>
      <w:r>
        <w:t xml:space="preserve"> energy fact sheets </w:t>
      </w:r>
    </w:p>
    <w:p w14:paraId="7FA9D3DE" w14:textId="5B2DC223" w:rsidR="00EC4D34" w:rsidRDefault="00EC4D34" w:rsidP="00EC4D34">
      <w:r w:rsidRPr="00A40518">
        <w:rPr>
          <w:w w:val="95"/>
        </w:rPr>
        <w:t xml:space="preserve">In partnership with the AER and other key energy stakeholders, we drew on behavioural </w:t>
      </w:r>
      <w:r w:rsidRPr="00E75E3D">
        <w:t xml:space="preserve">insights to design five alternative energy fact sheets for the same electricity plan. </w:t>
      </w:r>
      <w:r w:rsidR="00834F2C" w:rsidRPr="00E75E3D">
        <w:t>We</w:t>
      </w:r>
      <w:r w:rsidR="00834F2C" w:rsidRPr="00A40518">
        <w:rPr>
          <w:w w:val="95"/>
        </w:rPr>
        <w:t xml:space="preserve"> designed the </w:t>
      </w:r>
      <w:r w:rsidR="006E1EA3" w:rsidRPr="00A40518">
        <w:rPr>
          <w:w w:val="95"/>
        </w:rPr>
        <w:t>fact sheets</w:t>
      </w:r>
      <w:r w:rsidRPr="00A40518">
        <w:rPr>
          <w:w w:val="95"/>
        </w:rPr>
        <w:t xml:space="preserve"> to be shorter, simpler and more attractive. Some considerations </w:t>
      </w:r>
      <w:r w:rsidRPr="00E75E3D">
        <w:t xml:space="preserve">we took into account during the design process are </w:t>
      </w:r>
      <w:r w:rsidR="0090136F" w:rsidRPr="00E75E3D">
        <w:t>found in</w:t>
      </w:r>
      <w:r w:rsidRPr="00E75E3D">
        <w:t xml:space="preserve"> </w:t>
      </w:r>
      <w:r w:rsidRPr="00E75E3D">
        <w:rPr>
          <w:b/>
        </w:rPr>
        <w:t>Appendix A</w:t>
      </w:r>
      <w:r w:rsidRPr="00E75E3D">
        <w:t>.</w:t>
      </w:r>
      <w:r w:rsidRPr="00A40518">
        <w:rPr>
          <w:w w:val="95"/>
        </w:rPr>
        <w:t xml:space="preserve"> </w:t>
      </w:r>
    </w:p>
    <w:p w14:paraId="3131F3F2" w14:textId="77777777" w:rsidR="00EC4D34" w:rsidRDefault="0097441C" w:rsidP="00EC4D34">
      <w:r>
        <w:lastRenderedPageBreak/>
        <w:t xml:space="preserve">The </w:t>
      </w:r>
      <w:r w:rsidR="00FA08FD">
        <w:t>BETA</w:t>
      </w:r>
      <w:r>
        <w:t xml:space="preserve"> energy fact sheets </w:t>
      </w:r>
      <w:r w:rsidR="00EC4D34" w:rsidRPr="00C013B5">
        <w:t xml:space="preserve">comprise a single page divided into three sections (top, middle and lower). </w:t>
      </w:r>
      <w:r>
        <w:t xml:space="preserve">The middle and lower sections of all five </w:t>
      </w:r>
      <w:r w:rsidR="00647509">
        <w:t>BETA</w:t>
      </w:r>
      <w:r>
        <w:t xml:space="preserve"> fact sheets are identical</w:t>
      </w:r>
      <w:r w:rsidR="00647509">
        <w:t>, o</w:t>
      </w:r>
      <w:r>
        <w:t>nly the top section</w:t>
      </w:r>
      <w:r w:rsidR="00E24CA1">
        <w:t>s</w:t>
      </w:r>
      <w:r>
        <w:t xml:space="preserve"> </w:t>
      </w:r>
      <w:r w:rsidR="00EC3492">
        <w:t>differ</w:t>
      </w:r>
      <w:r>
        <w:t xml:space="preserve">. </w:t>
      </w:r>
      <w:r w:rsidR="00EC4D34" w:rsidRPr="00C013B5">
        <w:t>The top section</w:t>
      </w:r>
      <w:r w:rsidR="00E774D7">
        <w:t>s</w:t>
      </w:r>
      <w:r w:rsidR="00EC4D34" w:rsidRPr="00C013B5">
        <w:t xml:space="preserve"> of each of the five </w:t>
      </w:r>
      <w:r w:rsidR="00834F2C">
        <w:t xml:space="preserve">BETA </w:t>
      </w:r>
      <w:r w:rsidR="006C3802">
        <w:t>energy</w:t>
      </w:r>
      <w:r w:rsidR="00EC4D34" w:rsidRPr="00C013B5">
        <w:t xml:space="preserve"> fact sheets </w:t>
      </w:r>
      <w:r w:rsidR="001369E1">
        <w:t>are</w:t>
      </w:r>
      <w:r w:rsidR="00EC4D34" w:rsidRPr="00C013B5">
        <w:t xml:space="preserve"> set out in </w:t>
      </w:r>
      <w:r w:rsidR="00EC4D34" w:rsidRPr="00C013B5">
        <w:rPr>
          <w:b/>
        </w:rPr>
        <w:t xml:space="preserve">Figure </w:t>
      </w:r>
      <w:r w:rsidR="00FF5B9E">
        <w:rPr>
          <w:b/>
        </w:rPr>
        <w:t>1</w:t>
      </w:r>
      <w:r w:rsidR="00EC4D34" w:rsidRPr="00C013B5">
        <w:t>.</w:t>
      </w:r>
      <w:r w:rsidR="000767DD">
        <w:t xml:space="preserve"> </w:t>
      </w:r>
    </w:p>
    <w:p w14:paraId="64684DF9" w14:textId="77777777" w:rsidR="00EC4D34" w:rsidRDefault="00EC4D34" w:rsidP="008C0371">
      <w:pPr>
        <w:pStyle w:val="FigureHeading"/>
        <w:numPr>
          <w:ilvl w:val="0"/>
          <w:numId w:val="2"/>
        </w:numPr>
      </w:pPr>
      <w:r>
        <w:t xml:space="preserve">The top sections of the </w:t>
      </w:r>
      <w:r w:rsidR="00834F2C">
        <w:t>BETA</w:t>
      </w:r>
      <w:r>
        <w:t xml:space="preserve"> </w:t>
      </w:r>
      <w:r w:rsidR="00C81576">
        <w:t>energy</w:t>
      </w:r>
      <w:r>
        <w:t xml:space="preserve"> fact sheets</w:t>
      </w:r>
    </w:p>
    <w:p w14:paraId="1084391A" w14:textId="23527A37" w:rsidR="00EC4D34" w:rsidRDefault="00EC4D34" w:rsidP="00EC4D34"/>
    <w:tbl>
      <w:tblPr>
        <w:tblStyle w:val="TableGrid"/>
        <w:tblW w:w="96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igure 1: The top sections of the BETA energy fact sheets"/>
        <w:tblDescription w:val="Figure 1 shows thumbnails of the top section of each of the five alternative energy fact sheets. All five are for the same electricity plan. Fact sheet one uses three combinations of images (people, beds, washing machine and time at home) to estimate yearly bill and yearly bill with discounts. Fact sheet 2 uses the same three combinations of images to estimate yearly bill only. Fact sheet 3 uses three different sized houses to estimate yearly bill and yearly bill with discounts. Fact sheet 4 uses the same three different sized houses to estimate yearly bill only. Fact sheet 5 shows a bar graph showing the estimated daily energy use for 1 person, 2 people, 3 people, 4 people and 5 people. "/>
      </w:tblPr>
      <w:tblGrid>
        <w:gridCol w:w="4774"/>
        <w:gridCol w:w="4899"/>
      </w:tblGrid>
      <w:tr w:rsidR="005E543D" w14:paraId="4BB87717" w14:textId="77777777" w:rsidTr="005E543D">
        <w:trPr>
          <w:trHeight w:val="221"/>
        </w:trPr>
        <w:tc>
          <w:tcPr>
            <w:tcW w:w="4774" w:type="dxa"/>
          </w:tcPr>
          <w:p w14:paraId="3B8F66A6" w14:textId="77777777" w:rsidR="00EC4D34" w:rsidRPr="00D40FE4" w:rsidRDefault="00EC4D34" w:rsidP="003055FF">
            <w:pPr>
              <w:spacing w:before="0" w:after="0" w:line="240" w:lineRule="auto"/>
              <w:jc w:val="center"/>
              <w:rPr>
                <w:i/>
                <w:sz w:val="24"/>
              </w:rPr>
            </w:pPr>
            <w:r w:rsidRPr="00D40FE4">
              <w:rPr>
                <w:i/>
                <w:sz w:val="24"/>
              </w:rPr>
              <w:t>Fact sheet 1</w:t>
            </w:r>
          </w:p>
        </w:tc>
        <w:tc>
          <w:tcPr>
            <w:tcW w:w="4899" w:type="dxa"/>
          </w:tcPr>
          <w:p w14:paraId="0761BDBC" w14:textId="77777777" w:rsidR="00EC4D34" w:rsidRPr="00D40FE4" w:rsidRDefault="00EC4D34" w:rsidP="003055FF">
            <w:pPr>
              <w:spacing w:before="0" w:after="0" w:line="240" w:lineRule="auto"/>
              <w:jc w:val="center"/>
              <w:rPr>
                <w:i/>
                <w:sz w:val="24"/>
              </w:rPr>
            </w:pPr>
            <w:r>
              <w:rPr>
                <w:i/>
                <w:sz w:val="24"/>
              </w:rPr>
              <w:t>Fact s</w:t>
            </w:r>
            <w:r w:rsidRPr="00D40FE4">
              <w:rPr>
                <w:i/>
                <w:sz w:val="24"/>
              </w:rPr>
              <w:t>heet 2</w:t>
            </w:r>
          </w:p>
        </w:tc>
      </w:tr>
      <w:tr w:rsidR="005E543D" w14:paraId="747AA7B0" w14:textId="77777777" w:rsidTr="005E543D">
        <w:trPr>
          <w:trHeight w:val="2189"/>
        </w:trPr>
        <w:tc>
          <w:tcPr>
            <w:tcW w:w="4774" w:type="dxa"/>
          </w:tcPr>
          <w:p w14:paraId="7EBD841E" w14:textId="77777777" w:rsidR="00EC4D34" w:rsidRDefault="00EC4D34" w:rsidP="003055FF">
            <w:pPr>
              <w:jc w:val="center"/>
              <w:rPr>
                <w:sz w:val="24"/>
              </w:rPr>
            </w:pPr>
            <w:r>
              <w:rPr>
                <w:noProof/>
              </w:rPr>
              <w:drawing>
                <wp:inline distT="0" distB="0" distL="0" distR="0" wp14:anchorId="51B857C9" wp14:editId="0A26AA6D">
                  <wp:extent cx="2783306" cy="1576672"/>
                  <wp:effectExtent l="0" t="0" r="1079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815434" cy="1594872"/>
                          </a:xfrm>
                          <a:prstGeom prst="rect">
                            <a:avLst/>
                          </a:prstGeom>
                        </pic:spPr>
                      </pic:pic>
                    </a:graphicData>
                  </a:graphic>
                </wp:inline>
              </w:drawing>
            </w:r>
          </w:p>
        </w:tc>
        <w:tc>
          <w:tcPr>
            <w:tcW w:w="4899" w:type="dxa"/>
          </w:tcPr>
          <w:p w14:paraId="47828023" w14:textId="77777777" w:rsidR="00EC4D34" w:rsidRDefault="00EC4D34" w:rsidP="003055FF">
            <w:pPr>
              <w:jc w:val="center"/>
              <w:rPr>
                <w:sz w:val="24"/>
              </w:rPr>
            </w:pPr>
            <w:r>
              <w:rPr>
                <w:noProof/>
              </w:rPr>
              <w:drawing>
                <wp:inline distT="0" distB="0" distL="0" distR="0" wp14:anchorId="0554D350" wp14:editId="172D6DEE">
                  <wp:extent cx="2807467" cy="1576672"/>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833168" cy="1591106"/>
                          </a:xfrm>
                          <a:prstGeom prst="rect">
                            <a:avLst/>
                          </a:prstGeom>
                        </pic:spPr>
                      </pic:pic>
                    </a:graphicData>
                  </a:graphic>
                </wp:inline>
              </w:drawing>
            </w:r>
          </w:p>
        </w:tc>
      </w:tr>
      <w:tr w:rsidR="005E543D" w14:paraId="63026F55" w14:textId="77777777" w:rsidTr="005E543D">
        <w:trPr>
          <w:trHeight w:val="221"/>
        </w:trPr>
        <w:tc>
          <w:tcPr>
            <w:tcW w:w="4774" w:type="dxa"/>
          </w:tcPr>
          <w:p w14:paraId="207FF723" w14:textId="77777777" w:rsidR="00EC4D34" w:rsidRPr="00D40FE4" w:rsidRDefault="00EC4D34" w:rsidP="003055FF">
            <w:pPr>
              <w:spacing w:before="0" w:after="0" w:line="240" w:lineRule="auto"/>
              <w:jc w:val="center"/>
              <w:rPr>
                <w:i/>
                <w:sz w:val="24"/>
              </w:rPr>
            </w:pPr>
            <w:r w:rsidRPr="00D40FE4">
              <w:rPr>
                <w:i/>
                <w:sz w:val="24"/>
              </w:rPr>
              <w:t>Fact sheet 3</w:t>
            </w:r>
          </w:p>
        </w:tc>
        <w:tc>
          <w:tcPr>
            <w:tcW w:w="4899" w:type="dxa"/>
          </w:tcPr>
          <w:p w14:paraId="6838B847" w14:textId="77777777" w:rsidR="00EC4D34" w:rsidRPr="00D40FE4" w:rsidRDefault="00EC4D34" w:rsidP="003055FF">
            <w:pPr>
              <w:spacing w:before="0" w:after="0" w:line="240" w:lineRule="auto"/>
              <w:jc w:val="center"/>
              <w:rPr>
                <w:i/>
                <w:sz w:val="24"/>
              </w:rPr>
            </w:pPr>
            <w:r w:rsidRPr="00D40FE4">
              <w:rPr>
                <w:i/>
                <w:sz w:val="24"/>
              </w:rPr>
              <w:t>Fact sheet 4</w:t>
            </w:r>
          </w:p>
        </w:tc>
      </w:tr>
      <w:tr w:rsidR="005E543D" w14:paraId="2FE4ED50" w14:textId="77777777" w:rsidTr="005E543D">
        <w:trPr>
          <w:trHeight w:val="503"/>
        </w:trPr>
        <w:tc>
          <w:tcPr>
            <w:tcW w:w="4774" w:type="dxa"/>
          </w:tcPr>
          <w:p w14:paraId="6F75ED29" w14:textId="77777777" w:rsidR="00EC4D34" w:rsidRDefault="00EC4D34" w:rsidP="003055FF">
            <w:pPr>
              <w:jc w:val="center"/>
              <w:rPr>
                <w:sz w:val="24"/>
              </w:rPr>
            </w:pPr>
            <w:r>
              <w:rPr>
                <w:noProof/>
              </w:rPr>
              <w:drawing>
                <wp:inline distT="0" distB="0" distL="0" distR="0" wp14:anchorId="5B016AA3" wp14:editId="039CC224">
                  <wp:extent cx="2774248" cy="1567545"/>
                  <wp:effectExtent l="0" t="0" r="0" b="76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830663" cy="1599421"/>
                          </a:xfrm>
                          <a:prstGeom prst="rect">
                            <a:avLst/>
                          </a:prstGeom>
                        </pic:spPr>
                      </pic:pic>
                    </a:graphicData>
                  </a:graphic>
                </wp:inline>
              </w:drawing>
            </w:r>
          </w:p>
        </w:tc>
        <w:tc>
          <w:tcPr>
            <w:tcW w:w="4899" w:type="dxa"/>
          </w:tcPr>
          <w:p w14:paraId="1A184392" w14:textId="77777777" w:rsidR="00EC4D34" w:rsidRDefault="00EC4D34" w:rsidP="003055FF">
            <w:pPr>
              <w:jc w:val="center"/>
              <w:rPr>
                <w:sz w:val="24"/>
              </w:rPr>
            </w:pPr>
            <w:r>
              <w:rPr>
                <w:noProof/>
              </w:rPr>
              <w:drawing>
                <wp:inline distT="0" distB="0" distL="0" distR="0" wp14:anchorId="18BAEAA5" wp14:editId="23FD198B">
                  <wp:extent cx="2810009" cy="1569383"/>
                  <wp:effectExtent l="0" t="0" r="9525" b="571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847087" cy="1590091"/>
                          </a:xfrm>
                          <a:prstGeom prst="rect">
                            <a:avLst/>
                          </a:prstGeom>
                        </pic:spPr>
                      </pic:pic>
                    </a:graphicData>
                  </a:graphic>
                </wp:inline>
              </w:drawing>
            </w:r>
          </w:p>
        </w:tc>
      </w:tr>
      <w:tr w:rsidR="00EC4D34" w:rsidRPr="0047690C" w14:paraId="1487D8E5" w14:textId="77777777" w:rsidTr="005E543D">
        <w:trPr>
          <w:trHeight w:val="292"/>
        </w:trPr>
        <w:tc>
          <w:tcPr>
            <w:tcW w:w="9673" w:type="dxa"/>
            <w:gridSpan w:val="2"/>
          </w:tcPr>
          <w:p w14:paraId="7C70F585" w14:textId="77777777" w:rsidR="00EC4D34" w:rsidRPr="00D40FE4" w:rsidRDefault="00EC4D34" w:rsidP="003055FF">
            <w:pPr>
              <w:spacing w:before="0" w:after="0" w:line="240" w:lineRule="auto"/>
              <w:jc w:val="center"/>
              <w:rPr>
                <w:i/>
                <w:sz w:val="24"/>
              </w:rPr>
            </w:pPr>
            <w:r>
              <w:rPr>
                <w:i/>
                <w:sz w:val="24"/>
              </w:rPr>
              <w:t>Fact s</w:t>
            </w:r>
            <w:r w:rsidRPr="00D40FE4">
              <w:rPr>
                <w:i/>
                <w:sz w:val="24"/>
              </w:rPr>
              <w:t>heet 5</w:t>
            </w:r>
          </w:p>
        </w:tc>
      </w:tr>
      <w:tr w:rsidR="00EC4D34" w14:paraId="0691C232" w14:textId="77777777" w:rsidTr="005E543D">
        <w:trPr>
          <w:trHeight w:val="503"/>
        </w:trPr>
        <w:tc>
          <w:tcPr>
            <w:tcW w:w="9673" w:type="dxa"/>
            <w:gridSpan w:val="2"/>
          </w:tcPr>
          <w:p w14:paraId="057DA836" w14:textId="77777777" w:rsidR="00EC4D34" w:rsidRDefault="00EC4D34" w:rsidP="003055FF">
            <w:pPr>
              <w:jc w:val="center"/>
              <w:rPr>
                <w:sz w:val="24"/>
              </w:rPr>
            </w:pPr>
            <w:r>
              <w:rPr>
                <w:noProof/>
              </w:rPr>
              <w:drawing>
                <wp:inline distT="0" distB="0" distL="0" distR="0" wp14:anchorId="06500312" wp14:editId="2B24654C">
                  <wp:extent cx="2749182" cy="1505867"/>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778794" cy="1522087"/>
                          </a:xfrm>
                          <a:prstGeom prst="rect">
                            <a:avLst/>
                          </a:prstGeom>
                        </pic:spPr>
                      </pic:pic>
                    </a:graphicData>
                  </a:graphic>
                </wp:inline>
              </w:drawing>
            </w:r>
          </w:p>
          <w:p w14:paraId="40AADDE2" w14:textId="277690A1" w:rsidR="00A40518" w:rsidRDefault="00A40518" w:rsidP="00A40518">
            <w:r>
              <w:br/>
            </w:r>
            <w:r w:rsidRPr="0054213C">
              <w:t xml:space="preserve">The </w:t>
            </w:r>
            <w:r>
              <w:t xml:space="preserve">BETA energy </w:t>
            </w:r>
            <w:r w:rsidRPr="0054213C">
              <w:t xml:space="preserve">fact sheets (numbered 1 to 5) are found in </w:t>
            </w:r>
            <w:r w:rsidRPr="0054213C">
              <w:rPr>
                <w:b/>
              </w:rPr>
              <w:t>Appendix B</w:t>
            </w:r>
            <w:r w:rsidRPr="0054213C">
              <w:t xml:space="preserve">. </w:t>
            </w:r>
            <w:r w:rsidR="00E75E3D">
              <w:br/>
            </w:r>
            <w:r w:rsidRPr="0054213C">
              <w:t>A</w:t>
            </w:r>
            <w:r>
              <w:t>n</w:t>
            </w:r>
            <w:r w:rsidR="00B87E23">
              <w:t xml:space="preserve"> example of an</w:t>
            </w:r>
            <w:r w:rsidRPr="0054213C">
              <w:t xml:space="preserve"> existing AER fact sheet</w:t>
            </w:r>
            <w:r>
              <w:t xml:space="preserve"> </w:t>
            </w:r>
            <w:r w:rsidRPr="0054213C">
              <w:t xml:space="preserve">(numbered 6) is </w:t>
            </w:r>
            <w:r w:rsidR="00B87E23">
              <w:t xml:space="preserve">found </w:t>
            </w:r>
            <w:r w:rsidRPr="0054213C">
              <w:t xml:space="preserve">in </w:t>
            </w:r>
            <w:r w:rsidRPr="0054213C">
              <w:rPr>
                <w:b/>
              </w:rPr>
              <w:t>Appendix C</w:t>
            </w:r>
            <w:r>
              <w:t>.</w:t>
            </w:r>
          </w:p>
          <w:p w14:paraId="3A987A1F" w14:textId="77777777" w:rsidR="00A40518" w:rsidRDefault="00A40518" w:rsidP="00A40518">
            <w:pPr>
              <w:rPr>
                <w:sz w:val="24"/>
              </w:rPr>
            </w:pPr>
          </w:p>
        </w:tc>
      </w:tr>
    </w:tbl>
    <w:p w14:paraId="20D39DDB" w14:textId="77777777" w:rsidR="00750255" w:rsidRPr="00776230" w:rsidRDefault="002B2919" w:rsidP="00776230">
      <w:pPr>
        <w:pStyle w:val="Heading3"/>
      </w:pPr>
      <w:r w:rsidRPr="00776230">
        <w:lastRenderedPageBreak/>
        <w:t>The study</w:t>
      </w:r>
    </w:p>
    <w:p w14:paraId="715B9C0B" w14:textId="1F714F8B" w:rsidR="002B2919" w:rsidRDefault="002B2919" w:rsidP="002B2919">
      <w:r w:rsidRPr="0063586D">
        <w:t xml:space="preserve">Our mixed method study included a framed field experiment and three small focus groups. </w:t>
      </w:r>
      <w:r w:rsidR="00940253" w:rsidRPr="0054213C">
        <w:t>We focused on electricity plans for this study</w:t>
      </w:r>
      <w:r w:rsidR="001369E1">
        <w:t xml:space="preserve"> but</w:t>
      </w:r>
      <w:r w:rsidR="00940253" w:rsidRPr="0054213C">
        <w:t xml:space="preserve"> we expect our findings could also apply to gas plans.</w:t>
      </w:r>
    </w:p>
    <w:p w14:paraId="5905556C" w14:textId="77777777" w:rsidR="00696AC8" w:rsidRPr="0063586D" w:rsidRDefault="00696AC8" w:rsidP="002B2919"/>
    <w:tbl>
      <w:tblPr>
        <w:tblStyle w:val="DefaultTable"/>
        <w:tblW w:w="0" w:type="auto"/>
        <w:tblBorders>
          <w:bottom w:val="none" w:sz="0" w:space="0" w:color="auto"/>
          <w:insideH w:val="none" w:sz="0" w:space="0" w:color="auto"/>
        </w:tblBorders>
        <w:tblLook w:val="0420" w:firstRow="1" w:lastRow="0" w:firstColumn="0" w:lastColumn="0" w:noHBand="0" w:noVBand="1"/>
        <w:tblDescription w:val="Example highlight box with Alt Text for accessibility"/>
      </w:tblPr>
      <w:tblGrid>
        <w:gridCol w:w="8278"/>
      </w:tblGrid>
      <w:tr w:rsidR="002B2919" w14:paraId="21BA1092" w14:textId="77777777" w:rsidTr="00E42D95">
        <w:trPr>
          <w:cnfStyle w:val="100000000000" w:firstRow="1" w:lastRow="0" w:firstColumn="0" w:lastColumn="0" w:oddVBand="0" w:evenVBand="0" w:oddHBand="0" w:evenHBand="0" w:firstRowFirstColumn="0" w:firstRowLastColumn="0" w:lastRowFirstColumn="0" w:lastRowLastColumn="0"/>
        </w:trPr>
        <w:tc>
          <w:tcPr>
            <w:tcW w:w="8278" w:type="dxa"/>
            <w:tcBorders>
              <w:bottom w:val="none" w:sz="0" w:space="0" w:color="auto"/>
            </w:tcBorders>
          </w:tcPr>
          <w:p w14:paraId="627E48C1" w14:textId="77777777" w:rsidR="002B2919" w:rsidRPr="00E43E48" w:rsidRDefault="002B2919" w:rsidP="001D141F">
            <w:pPr>
              <w:pStyle w:val="TableHeading"/>
            </w:pPr>
            <w:r w:rsidRPr="00E43E48">
              <w:t>B</w:t>
            </w:r>
            <w:r>
              <w:t xml:space="preserve">ox </w:t>
            </w:r>
            <w:r w:rsidR="00C60EC0">
              <w:t>1</w:t>
            </w:r>
            <w:r w:rsidRPr="00E43E48">
              <w:t xml:space="preserve">: </w:t>
            </w:r>
            <w:r>
              <w:t>What is a framed field experiment</w:t>
            </w:r>
            <w:r w:rsidR="00CE7054">
              <w:t>?</w:t>
            </w:r>
          </w:p>
        </w:tc>
      </w:tr>
      <w:tr w:rsidR="002B2919" w14:paraId="659C9EF0" w14:textId="77777777" w:rsidTr="00E42D95">
        <w:trPr>
          <w:cantSplit w:val="0"/>
        </w:trPr>
        <w:tc>
          <w:tcPr>
            <w:tcW w:w="8278" w:type="dxa"/>
            <w:shd w:val="clear" w:color="auto" w:fill="F2F2F2" w:themeFill="background1" w:themeFillShade="F2"/>
          </w:tcPr>
          <w:p w14:paraId="7A1A7F90" w14:textId="77777777" w:rsidR="002B2919" w:rsidRPr="004B6D83" w:rsidRDefault="002B2919" w:rsidP="00CE7054">
            <w:pPr>
              <w:rPr>
                <w:bCs/>
                <w:color w:val="auto"/>
              </w:rPr>
            </w:pPr>
            <w:r w:rsidRPr="004B6D83">
              <w:rPr>
                <w:rStyle w:val="Strong"/>
                <w:b w:val="0"/>
                <w:color w:val="auto"/>
              </w:rPr>
              <w:t xml:space="preserve">A framed field experiment is an experiment </w:t>
            </w:r>
            <w:r w:rsidR="00CE7054">
              <w:rPr>
                <w:rStyle w:val="Strong"/>
                <w:b w:val="0"/>
                <w:color w:val="auto"/>
              </w:rPr>
              <w:t>conducted</w:t>
            </w:r>
            <w:r w:rsidR="00CE7054" w:rsidRPr="004B6D83">
              <w:rPr>
                <w:rStyle w:val="Strong"/>
                <w:b w:val="0"/>
                <w:color w:val="auto"/>
              </w:rPr>
              <w:t xml:space="preserve"> </w:t>
            </w:r>
            <w:r w:rsidRPr="004B6D83">
              <w:rPr>
                <w:rStyle w:val="Strong"/>
                <w:b w:val="0"/>
                <w:color w:val="auto"/>
              </w:rPr>
              <w:t>with a sample of people drawn from the population of interest (in this case, e</w:t>
            </w:r>
            <w:r>
              <w:rPr>
                <w:rStyle w:val="Strong"/>
                <w:b w:val="0"/>
                <w:color w:val="auto"/>
              </w:rPr>
              <w:t xml:space="preserve">lectricity </w:t>
            </w:r>
            <w:r w:rsidRPr="004B6D83">
              <w:rPr>
                <w:rStyle w:val="Strong"/>
                <w:b w:val="0"/>
                <w:color w:val="auto"/>
              </w:rPr>
              <w:t>consumers). Framed field experiments are designed to mimic features of naturally occurring settings in a controlled environment</w:t>
            </w:r>
            <w:r>
              <w:rPr>
                <w:rStyle w:val="Strong"/>
                <w:b w:val="0"/>
                <w:color w:val="auto"/>
              </w:rPr>
              <w:t>,</w:t>
            </w:r>
            <w:r w:rsidRPr="004B6D83">
              <w:rPr>
                <w:rStyle w:val="Strong"/>
                <w:b w:val="0"/>
                <w:color w:val="auto"/>
              </w:rPr>
              <w:t xml:space="preserve"> to better understand how people respond to different types of stimuli. Framed field experiments generally ask participants to make choices in settings which approximate how they make decisions in real life (</w:t>
            </w:r>
            <w:r w:rsidR="00B5549A">
              <w:rPr>
                <w:rStyle w:val="Strong"/>
                <w:b w:val="0"/>
                <w:color w:val="auto"/>
              </w:rPr>
              <w:t>for example</w:t>
            </w:r>
            <w:r w:rsidR="00DE4B7C">
              <w:rPr>
                <w:rStyle w:val="Strong"/>
                <w:b w:val="0"/>
                <w:color w:val="auto"/>
              </w:rPr>
              <w:t>,</w:t>
            </w:r>
            <w:r w:rsidRPr="004B6D83">
              <w:rPr>
                <w:rStyle w:val="Strong"/>
                <w:b w:val="0"/>
                <w:color w:val="auto"/>
              </w:rPr>
              <w:t xml:space="preserve"> sitting in front of their own computer in their own office or home).</w:t>
            </w:r>
          </w:p>
        </w:tc>
      </w:tr>
    </w:tbl>
    <w:p w14:paraId="448A3F1E" w14:textId="77777777" w:rsidR="002B2919" w:rsidRPr="00776230" w:rsidRDefault="002B2919" w:rsidP="00776230">
      <w:pPr>
        <w:pStyle w:val="Heading4"/>
      </w:pPr>
      <w:r w:rsidRPr="00776230">
        <w:t>Framed field experiment</w:t>
      </w:r>
    </w:p>
    <w:p w14:paraId="06A44B40" w14:textId="77777777" w:rsidR="002B2919" w:rsidRPr="0054213C" w:rsidRDefault="002B2919" w:rsidP="002B2919">
      <w:r w:rsidRPr="0054213C">
        <w:t xml:space="preserve">We asked 4,554 Australian adults with experience choosing an </w:t>
      </w:r>
      <w:r w:rsidR="00564629">
        <w:t xml:space="preserve">electricity </w:t>
      </w:r>
      <w:r w:rsidRPr="0054213C">
        <w:t xml:space="preserve">retailer to complete an online survey. We designed the framed field experiment to meet demographic quotas (age, sex, geographic location). The sample group was split into six subgroups of approximately 758 people. Each subgroup saw </w:t>
      </w:r>
      <w:r>
        <w:t xml:space="preserve">either the existing AER energy fact sheet or one of </w:t>
      </w:r>
      <w:r w:rsidR="00F3791B">
        <w:t xml:space="preserve">the </w:t>
      </w:r>
      <w:r>
        <w:t xml:space="preserve">five </w:t>
      </w:r>
      <w:r w:rsidR="00B76821">
        <w:t>BETA</w:t>
      </w:r>
      <w:r w:rsidRPr="0054213C">
        <w:t xml:space="preserve"> </w:t>
      </w:r>
      <w:r>
        <w:t xml:space="preserve">energy </w:t>
      </w:r>
      <w:r w:rsidRPr="0054213C">
        <w:t xml:space="preserve">fact sheets. The design of the framed field experiment is set out in </w:t>
      </w:r>
      <w:r w:rsidRPr="0054213C">
        <w:rPr>
          <w:b/>
        </w:rPr>
        <w:t xml:space="preserve">Figure </w:t>
      </w:r>
      <w:r w:rsidR="00B26F7F">
        <w:rPr>
          <w:b/>
        </w:rPr>
        <w:t>2</w:t>
      </w:r>
      <w:r w:rsidRPr="0054213C">
        <w:t>.</w:t>
      </w:r>
    </w:p>
    <w:p w14:paraId="67E7988F" w14:textId="77777777" w:rsidR="002B2919" w:rsidRDefault="002B2919" w:rsidP="008C0371">
      <w:pPr>
        <w:pStyle w:val="FigureHeading"/>
        <w:numPr>
          <w:ilvl w:val="0"/>
          <w:numId w:val="2"/>
        </w:numPr>
      </w:pPr>
      <w:r>
        <w:lastRenderedPageBreak/>
        <w:t xml:space="preserve">Design of the framed field experiment </w:t>
      </w:r>
    </w:p>
    <w:p w14:paraId="3AD49CA3" w14:textId="77777777" w:rsidR="00AB779B" w:rsidRDefault="002B2919" w:rsidP="00AB779B">
      <w:r>
        <w:rPr>
          <w:noProof/>
        </w:rPr>
        <w:drawing>
          <wp:inline distT="0" distB="0" distL="0" distR="0" wp14:anchorId="7E79611C" wp14:editId="1D9801D8">
            <wp:extent cx="5256530" cy="5582797"/>
            <wp:effectExtent l="0" t="0" r="1270" b="0"/>
            <wp:docPr id="18" name="Picture 18" descr="Figure 2 provides an overview of the framed field experiment. Specifically, it shows how the participants were first screened to ensure they were Australian, 21 years or over and had experience choosing an electricity retailer. The resulting 4,554 field experiment participants were then split into six roughly even sub groups. Each sub group saw only one energy fact sheet. Fact sheets all used a standardised format, but differed on visual cues, plain English terminology, key facts and features, pricing details, inclusion of benchmarks (price or energy) and estimated discounts. " title="Figure 2: Design of the framed field experi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256530" cy="5582797"/>
                    </a:xfrm>
                    <a:prstGeom prst="rect">
                      <a:avLst/>
                    </a:prstGeom>
                  </pic:spPr>
                </pic:pic>
              </a:graphicData>
            </a:graphic>
          </wp:inline>
        </w:drawing>
      </w:r>
    </w:p>
    <w:p w14:paraId="0989E845" w14:textId="77777777" w:rsidR="00AB779B" w:rsidRPr="00B672D8" w:rsidRDefault="005835EE" w:rsidP="00AB779B">
      <w:r>
        <w:t xml:space="preserve">We identified and tested for three primary outcomes. These were a participant’s: </w:t>
      </w:r>
    </w:p>
    <w:p w14:paraId="0AA04462" w14:textId="77777777" w:rsidR="00AB779B" w:rsidRPr="00B672D8" w:rsidRDefault="00AB779B" w:rsidP="008C0371">
      <w:pPr>
        <w:pStyle w:val="ListParagraph"/>
        <w:numPr>
          <w:ilvl w:val="0"/>
          <w:numId w:val="3"/>
        </w:numPr>
      </w:pPr>
      <w:r w:rsidRPr="00B672D8">
        <w:t>engagement with a</w:t>
      </w:r>
      <w:r>
        <w:t>n</w:t>
      </w:r>
      <w:r w:rsidRPr="00B672D8">
        <w:t xml:space="preserve"> </w:t>
      </w:r>
      <w:r>
        <w:t xml:space="preserve">energy </w:t>
      </w:r>
      <w:r w:rsidRPr="00B672D8">
        <w:t>fact sheet;</w:t>
      </w:r>
    </w:p>
    <w:p w14:paraId="416C289C" w14:textId="77777777" w:rsidR="00AB779B" w:rsidRPr="00B672D8" w:rsidRDefault="00AB779B" w:rsidP="008C0371">
      <w:pPr>
        <w:pStyle w:val="ListParagraph"/>
        <w:numPr>
          <w:ilvl w:val="0"/>
          <w:numId w:val="3"/>
        </w:numPr>
      </w:pPr>
      <w:r w:rsidRPr="00B672D8">
        <w:t xml:space="preserve">likelihood </w:t>
      </w:r>
      <w:r>
        <w:t>of</w:t>
      </w:r>
      <w:r w:rsidRPr="00B672D8">
        <w:t xml:space="preserve"> switch</w:t>
      </w:r>
      <w:r>
        <w:t>ing</w:t>
      </w:r>
      <w:r w:rsidRPr="00B672D8">
        <w:t xml:space="preserve"> electricity plans </w:t>
      </w:r>
      <w:r>
        <w:t>based on</w:t>
      </w:r>
      <w:r w:rsidRPr="00B672D8">
        <w:t xml:space="preserve"> a fact sheet; and</w:t>
      </w:r>
    </w:p>
    <w:p w14:paraId="6D5ECDAC" w14:textId="77777777" w:rsidR="00AB779B" w:rsidRDefault="00AB779B" w:rsidP="008C0371">
      <w:pPr>
        <w:pStyle w:val="ListParagraph"/>
        <w:numPr>
          <w:ilvl w:val="0"/>
          <w:numId w:val="3"/>
        </w:numPr>
      </w:pPr>
      <w:r w:rsidRPr="00B672D8">
        <w:t xml:space="preserve">confidence </w:t>
      </w:r>
      <w:r>
        <w:t>making</w:t>
      </w:r>
      <w:r w:rsidRPr="00B672D8">
        <w:t xml:space="preserve"> decisions</w:t>
      </w:r>
      <w:r w:rsidR="000E6665">
        <w:t xml:space="preserve"> on</w:t>
      </w:r>
      <w:r w:rsidR="000E6665" w:rsidRPr="000E6665">
        <w:t xml:space="preserve"> </w:t>
      </w:r>
      <w:r w:rsidR="000E6665" w:rsidRPr="00B672D8">
        <w:t>electricity</w:t>
      </w:r>
      <w:r w:rsidR="000E6665">
        <w:t xml:space="preserve"> plans</w:t>
      </w:r>
      <w:r>
        <w:t>,</w:t>
      </w:r>
      <w:r w:rsidRPr="00B672D8">
        <w:t xml:space="preserve"> </w:t>
      </w:r>
      <w:r>
        <w:t xml:space="preserve">both </w:t>
      </w:r>
      <w:r w:rsidRPr="00B672D8">
        <w:t xml:space="preserve">before and after seeing a fact sheet. </w:t>
      </w:r>
    </w:p>
    <w:p w14:paraId="690539FD" w14:textId="77777777" w:rsidR="002B2919" w:rsidRPr="00C013B5" w:rsidRDefault="002B2919" w:rsidP="002B2919">
      <w:r w:rsidRPr="00C013B5">
        <w:t xml:space="preserve">A copy of the questions asked in the experiment is found in </w:t>
      </w:r>
      <w:r w:rsidRPr="00C013B5">
        <w:rPr>
          <w:b/>
        </w:rPr>
        <w:t xml:space="preserve">Appendix </w:t>
      </w:r>
      <w:r w:rsidR="001A1812">
        <w:rPr>
          <w:b/>
        </w:rPr>
        <w:t>D</w:t>
      </w:r>
      <w:r w:rsidRPr="00C013B5">
        <w:t xml:space="preserve">. </w:t>
      </w:r>
    </w:p>
    <w:p w14:paraId="70DCD627" w14:textId="77777777" w:rsidR="00E42D95" w:rsidRDefault="00E42D95">
      <w:pPr>
        <w:spacing w:before="0" w:after="0" w:line="240" w:lineRule="auto"/>
        <w:rPr>
          <w:rFonts w:asciiTheme="majorHAnsi" w:hAnsiTheme="majorHAnsi"/>
          <w:b/>
          <w:color w:val="000000" w:themeColor="text2"/>
          <w:sz w:val="24"/>
          <w:szCs w:val="44"/>
        </w:rPr>
      </w:pPr>
      <w:r>
        <w:br w:type="page"/>
      </w:r>
    </w:p>
    <w:p w14:paraId="088E9E84" w14:textId="6B8F3B24" w:rsidR="002B2919" w:rsidRPr="00356C36" w:rsidRDefault="002B2919" w:rsidP="00457BD8">
      <w:pPr>
        <w:pStyle w:val="Heading4"/>
        <w:rPr>
          <w:b/>
        </w:rPr>
      </w:pPr>
      <w:r w:rsidRPr="00356C36">
        <w:lastRenderedPageBreak/>
        <w:t>Focus groups</w:t>
      </w:r>
    </w:p>
    <w:p w14:paraId="6263EE3D" w14:textId="77777777" w:rsidR="002B2919" w:rsidRDefault="002B2919" w:rsidP="002B2919">
      <w:r w:rsidRPr="00C013B5">
        <w:t>We</w:t>
      </w:r>
      <w:r w:rsidR="004243F0">
        <w:t xml:space="preserve"> tested</w:t>
      </w:r>
      <w:r w:rsidRPr="00C013B5">
        <w:t xml:space="preserve"> the fact sheets with three small focus groups (</w:t>
      </w:r>
      <w:r w:rsidR="007A1294">
        <w:t>five to seven</w:t>
      </w:r>
      <w:r w:rsidRPr="00C013B5">
        <w:t xml:space="preserve"> people each) in Sydney, Adelaide and Canberra. The Sydney and Adelaide focus groups aimed to cover a cross section of household electricity consumers, while the Canberra group </w:t>
      </w:r>
      <w:r w:rsidR="00C00E15">
        <w:t xml:space="preserve">specifically </w:t>
      </w:r>
      <w:r w:rsidR="00163173">
        <w:t>covered</w:t>
      </w:r>
      <w:r w:rsidR="005F457D" w:rsidRPr="00C013B5">
        <w:t xml:space="preserve"> </w:t>
      </w:r>
      <w:r w:rsidRPr="00C013B5">
        <w:t>older people who</w:t>
      </w:r>
      <w:r w:rsidR="007205E5">
        <w:t xml:space="preserve"> told us they</w:t>
      </w:r>
      <w:r w:rsidR="00C00E15">
        <w:t xml:space="preserve"> </w:t>
      </w:r>
      <w:r w:rsidR="007436ED">
        <w:t>rarely</w:t>
      </w:r>
      <w:r w:rsidRPr="00C013B5">
        <w:t xml:space="preserve"> use the internet.</w:t>
      </w:r>
    </w:p>
    <w:p w14:paraId="2EB79485" w14:textId="77777777" w:rsidR="00C013B5" w:rsidRDefault="00421008" w:rsidP="003866D6">
      <w:r>
        <w:t>The focus</w:t>
      </w:r>
      <w:r w:rsidR="00851E3E" w:rsidRPr="0063586D">
        <w:t xml:space="preserve"> group</w:t>
      </w:r>
      <w:r w:rsidR="00BB63E2">
        <w:t>s</w:t>
      </w:r>
      <w:r w:rsidR="00851E3E" w:rsidRPr="0063586D">
        <w:t xml:space="preserve"> </w:t>
      </w:r>
      <w:r>
        <w:t xml:space="preserve">were used to help explain the framed field experiment results. More information on the focus groups is found in </w:t>
      </w:r>
      <w:r w:rsidRPr="00421008">
        <w:rPr>
          <w:b/>
        </w:rPr>
        <w:t>Appendix E</w:t>
      </w:r>
      <w:r>
        <w:t>.</w:t>
      </w:r>
    </w:p>
    <w:p w14:paraId="53C97D8B" w14:textId="77777777" w:rsidR="00C55140" w:rsidRDefault="00C55140">
      <w:pPr>
        <w:spacing w:before="0" w:after="0" w:line="240" w:lineRule="auto"/>
        <w:rPr>
          <w:rFonts w:asciiTheme="majorHAnsi" w:hAnsiTheme="majorHAnsi"/>
          <w:b/>
          <w:color w:val="auto"/>
          <w:sz w:val="80"/>
          <w:szCs w:val="44"/>
        </w:rPr>
      </w:pPr>
      <w:r>
        <w:br w:type="page"/>
      </w:r>
    </w:p>
    <w:p w14:paraId="73E2256B" w14:textId="77777777" w:rsidR="004260BD" w:rsidRPr="009843BA" w:rsidRDefault="00B672D8" w:rsidP="005D6BAB">
      <w:pPr>
        <w:pStyle w:val="Heading1"/>
      </w:pPr>
      <w:bookmarkStart w:id="21" w:name="_Toc505338578"/>
      <w:bookmarkStart w:id="22" w:name="_Toc505344193"/>
      <w:bookmarkStart w:id="23" w:name="_Toc506797679"/>
      <w:bookmarkStart w:id="24" w:name="_Toc507074577"/>
      <w:bookmarkStart w:id="25" w:name="_Toc510079017"/>
      <w:r>
        <w:lastRenderedPageBreak/>
        <w:t>Results</w:t>
      </w:r>
      <w:bookmarkEnd w:id="21"/>
      <w:bookmarkEnd w:id="22"/>
      <w:bookmarkEnd w:id="23"/>
      <w:bookmarkEnd w:id="24"/>
      <w:bookmarkEnd w:id="25"/>
    </w:p>
    <w:p w14:paraId="45C2779A" w14:textId="77777777" w:rsidR="00AB779B" w:rsidRDefault="004243F0" w:rsidP="00B9653D">
      <w:pPr>
        <w:pStyle w:val="Intro"/>
      </w:pPr>
      <w:r>
        <w:t>BETA’s</w:t>
      </w:r>
      <w:r w:rsidR="002C2117">
        <w:t xml:space="preserve"> </w:t>
      </w:r>
      <w:r w:rsidR="00C53108">
        <w:t>energy</w:t>
      </w:r>
      <w:r w:rsidR="00B672D8" w:rsidRPr="00A966E2">
        <w:t xml:space="preserve"> fact sheets were clearly preferred to the existing AER fact sheet. No single </w:t>
      </w:r>
      <w:r w:rsidR="00C53108">
        <w:t>BETA</w:t>
      </w:r>
      <w:r w:rsidR="00B672D8" w:rsidRPr="00A966E2">
        <w:t xml:space="preserve"> fact sheet was </w:t>
      </w:r>
      <w:r w:rsidR="00BB1503">
        <w:t>substantially</w:t>
      </w:r>
      <w:r w:rsidR="005B7BB9" w:rsidRPr="00A966E2">
        <w:t xml:space="preserve"> </w:t>
      </w:r>
      <w:r w:rsidR="00B672D8" w:rsidRPr="00A966E2">
        <w:t>more effective than any of the others.</w:t>
      </w:r>
      <w:r w:rsidR="00170134">
        <w:rPr>
          <w:rStyle w:val="FootnoteReference"/>
        </w:rPr>
        <w:footnoteReference w:id="2"/>
      </w:r>
      <w:r w:rsidR="00B672D8" w:rsidRPr="00A966E2">
        <w:t xml:space="preserve"> </w:t>
      </w:r>
    </w:p>
    <w:p w14:paraId="507320FE" w14:textId="77777777" w:rsidR="00943DE1" w:rsidRPr="00356C36" w:rsidRDefault="00E95FC7" w:rsidP="00201F1C">
      <w:pPr>
        <w:pStyle w:val="Heading3"/>
      </w:pPr>
      <w:r w:rsidRPr="00356C36">
        <w:t xml:space="preserve">Do the </w:t>
      </w:r>
      <w:r w:rsidR="009270C0" w:rsidRPr="00356C36">
        <w:t>BETA</w:t>
      </w:r>
      <w:r w:rsidRPr="00356C36">
        <w:t xml:space="preserve"> fact sheets improve consumer engagement?</w:t>
      </w:r>
      <w:r w:rsidRPr="00356C36" w:rsidDel="00E95FC7">
        <w:t xml:space="preserve"> </w:t>
      </w:r>
    </w:p>
    <w:p w14:paraId="6BC58624" w14:textId="77777777" w:rsidR="00E220B5" w:rsidRDefault="0016144B" w:rsidP="00D35478">
      <w:r>
        <w:t xml:space="preserve">Participants </w:t>
      </w:r>
      <w:r w:rsidR="00AB779B">
        <w:t>found all of the</w:t>
      </w:r>
      <w:r w:rsidR="00AB779B" w:rsidRPr="00B672D8">
        <w:t xml:space="preserve"> </w:t>
      </w:r>
      <w:r w:rsidR="00A9661A">
        <w:t>BETA</w:t>
      </w:r>
      <w:r w:rsidR="00AB779B" w:rsidRPr="00B672D8">
        <w:t xml:space="preserve"> </w:t>
      </w:r>
      <w:r>
        <w:t xml:space="preserve">energy </w:t>
      </w:r>
      <w:r w:rsidR="00AB779B" w:rsidRPr="00B672D8">
        <w:t xml:space="preserve">fact sheets </w:t>
      </w:r>
      <w:r w:rsidR="00B45657">
        <w:t xml:space="preserve">substantially </w:t>
      </w:r>
      <w:r>
        <w:t>more engaging</w:t>
      </w:r>
      <w:r w:rsidR="00AB779B">
        <w:t xml:space="preserve"> than the </w:t>
      </w:r>
      <w:r w:rsidR="00AB779B" w:rsidRPr="00B672D8">
        <w:t>existing AER fact sheet.</w:t>
      </w:r>
      <w:r w:rsidR="00774691">
        <w:t xml:space="preserve"> </w:t>
      </w:r>
      <w:r w:rsidR="00E220B5">
        <w:t xml:space="preserve">Participants’ engagement with </w:t>
      </w:r>
      <w:r w:rsidR="00D11E4F">
        <w:t>the</w:t>
      </w:r>
      <w:r w:rsidR="00E220B5">
        <w:t xml:space="preserve"> fact sheets w</w:t>
      </w:r>
      <w:r w:rsidR="00D11E4F">
        <w:t>as</w:t>
      </w:r>
      <w:r w:rsidR="00E220B5">
        <w:t xml:space="preserve"> </w:t>
      </w:r>
      <w:r w:rsidR="001F4022">
        <w:t>determined by</w:t>
      </w:r>
      <w:r w:rsidR="00D35478">
        <w:t xml:space="preserve"> how</w:t>
      </w:r>
      <w:r w:rsidR="00FC626A" w:rsidRPr="00B672D8">
        <w:t xml:space="preserve"> much they agreed or disagreed with </w:t>
      </w:r>
      <w:r w:rsidR="001F4022">
        <w:t xml:space="preserve">positive </w:t>
      </w:r>
      <w:r w:rsidR="00FC626A" w:rsidRPr="00B672D8">
        <w:t xml:space="preserve">statements about whether </w:t>
      </w:r>
      <w:r w:rsidR="00D35478">
        <w:t>a</w:t>
      </w:r>
      <w:r w:rsidR="00FC626A" w:rsidRPr="00B672D8">
        <w:t xml:space="preserve"> fact sheet</w:t>
      </w:r>
      <w:r w:rsidR="00E220B5">
        <w:t>:</w:t>
      </w:r>
      <w:r w:rsidR="00FC626A" w:rsidRPr="00B672D8">
        <w:t xml:space="preserve"> </w:t>
      </w:r>
    </w:p>
    <w:p w14:paraId="13B7F310" w14:textId="77777777" w:rsidR="00E220B5" w:rsidRPr="00B672D8" w:rsidRDefault="00E220B5" w:rsidP="008C0371">
      <w:pPr>
        <w:pStyle w:val="ListParagraph"/>
        <w:numPr>
          <w:ilvl w:val="0"/>
          <w:numId w:val="24"/>
        </w:numPr>
      </w:pPr>
      <w:r>
        <w:t xml:space="preserve">was </w:t>
      </w:r>
      <w:r w:rsidR="00FC626A" w:rsidRPr="00B672D8">
        <w:t>easy to understand</w:t>
      </w:r>
      <w:r w:rsidR="00943DE1">
        <w:t xml:space="preserve">, </w:t>
      </w:r>
    </w:p>
    <w:p w14:paraId="12F47A84" w14:textId="77777777" w:rsidR="00E220B5" w:rsidRPr="00B672D8" w:rsidRDefault="00E220B5" w:rsidP="008C0371">
      <w:pPr>
        <w:pStyle w:val="ListParagraph"/>
        <w:numPr>
          <w:ilvl w:val="0"/>
          <w:numId w:val="24"/>
        </w:numPr>
      </w:pPr>
      <w:r>
        <w:t xml:space="preserve">was </w:t>
      </w:r>
      <w:r w:rsidR="00FC626A" w:rsidRPr="00B672D8">
        <w:t>interesting</w:t>
      </w:r>
      <w:r w:rsidR="00943DE1">
        <w:t xml:space="preserve">, </w:t>
      </w:r>
    </w:p>
    <w:p w14:paraId="480CDB4A" w14:textId="77777777" w:rsidR="00E220B5" w:rsidRDefault="00FC626A" w:rsidP="008C0371">
      <w:pPr>
        <w:pStyle w:val="ListParagraph"/>
        <w:numPr>
          <w:ilvl w:val="0"/>
          <w:numId w:val="24"/>
        </w:numPr>
      </w:pPr>
      <w:r w:rsidRPr="00B672D8">
        <w:t>provided useful informatio</w:t>
      </w:r>
      <w:r w:rsidR="00943DE1">
        <w:t xml:space="preserve">n, </w:t>
      </w:r>
    </w:p>
    <w:p w14:paraId="30458EB5" w14:textId="77777777" w:rsidR="00E220B5" w:rsidRDefault="00FC626A" w:rsidP="008C0371">
      <w:pPr>
        <w:pStyle w:val="ListParagraph"/>
        <w:numPr>
          <w:ilvl w:val="0"/>
          <w:numId w:val="24"/>
        </w:numPr>
      </w:pPr>
      <w:r w:rsidRPr="00B672D8">
        <w:t>made comparing electricity plans easier</w:t>
      </w:r>
      <w:r w:rsidR="00A42A19">
        <w:t>,</w:t>
      </w:r>
      <w:r w:rsidR="00943DE1">
        <w:t xml:space="preserve"> and</w:t>
      </w:r>
    </w:p>
    <w:p w14:paraId="77809403" w14:textId="77777777" w:rsidR="00FC626A" w:rsidRPr="00B672D8" w:rsidRDefault="00FC626A" w:rsidP="008C0371">
      <w:pPr>
        <w:pStyle w:val="ListParagraph"/>
        <w:numPr>
          <w:ilvl w:val="0"/>
          <w:numId w:val="24"/>
        </w:numPr>
      </w:pPr>
      <w:r w:rsidRPr="00B672D8">
        <w:t xml:space="preserve">helped </w:t>
      </w:r>
      <w:r w:rsidR="00860179">
        <w:t xml:space="preserve">them </w:t>
      </w:r>
      <w:r w:rsidRPr="00B672D8">
        <w:t xml:space="preserve">make household budgeting decisions.  </w:t>
      </w:r>
    </w:p>
    <w:p w14:paraId="1ABB2443" w14:textId="77777777" w:rsidR="00B94403" w:rsidRDefault="00FF0486" w:rsidP="00FC626A">
      <w:r>
        <w:t>To</w:t>
      </w:r>
      <w:r w:rsidR="00EA3F2A">
        <w:t xml:space="preserve"> measure engagement, we averaged participants’ responses across these five statements for each fact sheet. </w:t>
      </w:r>
      <w:r w:rsidR="007A2AFC">
        <w:t xml:space="preserve">At least </w:t>
      </w:r>
      <w:r w:rsidR="00355491">
        <w:t>6</w:t>
      </w:r>
      <w:r w:rsidR="007A2AFC">
        <w:t xml:space="preserve">5 per cent </w:t>
      </w:r>
      <w:r w:rsidR="00355491">
        <w:t>of</w:t>
      </w:r>
      <w:r w:rsidR="007A2AFC">
        <w:t xml:space="preserve"> participants </w:t>
      </w:r>
      <w:r w:rsidR="00355491">
        <w:t>w</w:t>
      </w:r>
      <w:r w:rsidR="00254A25">
        <w:t>h</w:t>
      </w:r>
      <w:r w:rsidR="00355491">
        <w:t xml:space="preserve">o viewed </w:t>
      </w:r>
      <w:r w:rsidR="00A9661A">
        <w:t>a BETA</w:t>
      </w:r>
      <w:r w:rsidR="00355491">
        <w:t xml:space="preserve"> fact sheet </w:t>
      </w:r>
      <w:r w:rsidR="007A2AFC">
        <w:t xml:space="preserve">strongly or mildly agreed with these statements, compared to </w:t>
      </w:r>
      <w:r w:rsidR="00C17BBB">
        <w:t>50 per </w:t>
      </w:r>
      <w:r w:rsidR="00355491">
        <w:t xml:space="preserve">cent of participants who viewed </w:t>
      </w:r>
      <w:r w:rsidR="007A2AFC">
        <w:t>the existing AER fact sheet</w:t>
      </w:r>
      <w:r w:rsidR="00C27B78">
        <w:t>.</w:t>
      </w:r>
      <w:r w:rsidR="00170134">
        <w:rPr>
          <w:rStyle w:val="FootnoteReference"/>
        </w:rPr>
        <w:footnoteReference w:id="3"/>
      </w:r>
      <w:r w:rsidR="007A2AFC">
        <w:t xml:space="preserve"> </w:t>
      </w:r>
      <w:r w:rsidR="001F4022">
        <w:t xml:space="preserve">The average response for all of the statements, for each fact sheet, is found at </w:t>
      </w:r>
      <w:r w:rsidR="00FC626A" w:rsidRPr="00B672D8">
        <w:rPr>
          <w:b/>
        </w:rPr>
        <w:t>Figure </w:t>
      </w:r>
      <w:r w:rsidR="0016144B">
        <w:rPr>
          <w:b/>
        </w:rPr>
        <w:t>3</w:t>
      </w:r>
      <w:r w:rsidR="001F4022">
        <w:t>.</w:t>
      </w:r>
    </w:p>
    <w:p w14:paraId="186AEAD8" w14:textId="77777777" w:rsidR="00FC626A" w:rsidRPr="00B672D8" w:rsidRDefault="00B02EA8" w:rsidP="00FC626A">
      <w:r>
        <w:fldChar w:fldCharType="begin"/>
      </w:r>
      <w:r>
        <w:instrText xml:space="preserve"> ADDIN EN.CITE &lt;EndNote&gt;&lt;Cite ExcludeAuth="1" ExcludeYear="1" Hidden="1"&gt;&lt;Author&gt;Wasserstein&lt;/Author&gt;&lt;Year&gt;2016&lt;/Year&gt;&lt;RecNum&gt;31&lt;/RecNum&gt;&lt;record&gt;&lt;rec-number&gt;31&lt;/rec-number&gt;&lt;foreign-keys&gt;&lt;key app="EN" db-id="vs0rt0te1p2ppkez204ppexe05z2vtpss5xe" timestamp="1517963351"&gt;31&lt;/key&gt;&lt;/foreign-keys&gt;&lt;ref-type name="Generic"&gt;13&lt;/ref-type&gt;&lt;contributors&gt;&lt;authors&gt;&lt;author&gt;Wasserstein, Ronald L&lt;/author&gt;&lt;author&gt;Lazar, Nicole A&lt;/author&gt;&lt;/authors&gt;&lt;/contributors&gt;&lt;titles&gt;&lt;title&gt;The ASA&amp;apos;s statement on p-values: context, process, and purpose&lt;/title&gt;&lt;/titles&gt;&lt;dates&gt;&lt;year&gt;2016&lt;/year&gt;&lt;/dates&gt;&lt;publisher&gt;Taylor &amp;amp; Francis&lt;/publisher&gt;&lt;urls&gt;&lt;/urls&gt;&lt;/record&gt;&lt;/Cite&gt;&lt;/EndNote&gt;</w:instrText>
      </w:r>
      <w:r>
        <w:fldChar w:fldCharType="end"/>
      </w:r>
    </w:p>
    <w:p w14:paraId="58C02567" w14:textId="77777777" w:rsidR="00FC626A" w:rsidRDefault="00666BE3" w:rsidP="008C0371">
      <w:pPr>
        <w:pStyle w:val="FigureHeading"/>
        <w:numPr>
          <w:ilvl w:val="0"/>
          <w:numId w:val="2"/>
        </w:numPr>
      </w:pPr>
      <w:r>
        <w:lastRenderedPageBreak/>
        <w:t>Average response to positive statements about a fact sheet</w:t>
      </w:r>
      <w:r w:rsidR="00FC626A">
        <w:t xml:space="preserve"> </w:t>
      </w:r>
    </w:p>
    <w:p w14:paraId="5E67BE74" w14:textId="77777777" w:rsidR="00FC626A" w:rsidRPr="00710EB8" w:rsidRDefault="00FC626A" w:rsidP="00FC626A">
      <w:r>
        <w:rPr>
          <w:noProof/>
        </w:rPr>
        <w:drawing>
          <wp:inline distT="0" distB="0" distL="0" distR="0" wp14:anchorId="47D2DA7C" wp14:editId="4E73DCA4">
            <wp:extent cx="5256530" cy="2501660"/>
            <wp:effectExtent l="0" t="0" r="1270" b="0"/>
            <wp:docPr id="5" name="Chart 5" descr="Figure 3 shows the average response to several positive statements about a fact sheet. For fact sheet one, 26% of participants strongly agreed, 42% mildly agreed, 18% were neutral, 8% mildly disagreed and 6% strongly disagreed. For fact sheet two, 26% of participants strongly agreed, 41% mildly agreed, 19% were neutral, 8% mildly disagreed and 5% strongly disagreed. For fact sheet three, 29% of participants strongly agreed, 43% mildly agreed, 18% were neutral, 7% mildly disagreed and 4% strongly disagreed. For fact sheet four, 25% of participants strongly agreed, 44% mildly agreed, 19% were neutral, 7% mildly disagreed and 4% strongly disagreed. For fact sheet five, 24% of participants strongly agreed, 41% mildly agreed, 21% were neutral, 9% mildly disagreed and 5% strongly disagreed. For fact sheet six (the existing AER fact sheet), 15% of participants strongly agreed, 35% mildly agreed, 25% were neutral, 14% mildly disagreed and 11% strongly disagreed." title="Figure 3: Average response to positive statements about a fact sheet"/>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4D024068" w14:textId="77777777" w:rsidR="008D5871" w:rsidRDefault="0099477B" w:rsidP="00F439D7">
      <w:pPr>
        <w:spacing w:before="0" w:line="240" w:lineRule="auto"/>
        <w:rPr>
          <w:sz w:val="20"/>
          <w:szCs w:val="20"/>
        </w:rPr>
      </w:pPr>
      <w:r>
        <w:rPr>
          <w:sz w:val="20"/>
          <w:szCs w:val="20"/>
        </w:rPr>
        <w:t>This figure</w:t>
      </w:r>
      <w:r w:rsidR="00FA7B67">
        <w:rPr>
          <w:sz w:val="20"/>
          <w:szCs w:val="20"/>
        </w:rPr>
        <w:t xml:space="preserve"> shows the level of ‘consumer engagement’ with a fact sheet based on the average response to five questions regarding whether the fact sheet was easy to understand, was interesting, provided useful information, </w:t>
      </w:r>
      <w:r w:rsidR="00FA7B67" w:rsidRPr="00FA7B67">
        <w:rPr>
          <w:sz w:val="20"/>
          <w:szCs w:val="20"/>
        </w:rPr>
        <w:t>made comparin</w:t>
      </w:r>
      <w:r w:rsidR="00FA7B67">
        <w:rPr>
          <w:sz w:val="20"/>
          <w:szCs w:val="20"/>
        </w:rPr>
        <w:t xml:space="preserve">g electricity plans easier, and </w:t>
      </w:r>
      <w:r w:rsidR="00FA7B67" w:rsidRPr="00FA7B67">
        <w:rPr>
          <w:sz w:val="20"/>
          <w:szCs w:val="20"/>
        </w:rPr>
        <w:t>helped them make household budgeting decisions</w:t>
      </w:r>
      <w:r w:rsidR="00FA7B67">
        <w:rPr>
          <w:sz w:val="20"/>
          <w:szCs w:val="20"/>
        </w:rPr>
        <w:t xml:space="preserve">. For details of statistical analysis, see </w:t>
      </w:r>
      <w:r w:rsidR="00FA7B67" w:rsidRPr="00BF747F">
        <w:rPr>
          <w:b/>
          <w:sz w:val="20"/>
          <w:szCs w:val="20"/>
        </w:rPr>
        <w:t>Appendices F</w:t>
      </w:r>
      <w:r w:rsidR="00FA7B67">
        <w:rPr>
          <w:sz w:val="20"/>
          <w:szCs w:val="20"/>
        </w:rPr>
        <w:t xml:space="preserve"> and </w:t>
      </w:r>
      <w:r w:rsidR="00FA7B67" w:rsidRPr="00BF747F">
        <w:rPr>
          <w:b/>
          <w:sz w:val="20"/>
          <w:szCs w:val="20"/>
        </w:rPr>
        <w:t>G</w:t>
      </w:r>
      <w:r w:rsidR="00FA7B67">
        <w:rPr>
          <w:sz w:val="20"/>
          <w:szCs w:val="20"/>
        </w:rPr>
        <w:t xml:space="preserve">, especially </w:t>
      </w:r>
      <w:r w:rsidR="00FA7B67" w:rsidRPr="00FA7B67">
        <w:rPr>
          <w:b/>
          <w:sz w:val="20"/>
          <w:szCs w:val="20"/>
        </w:rPr>
        <w:t>Tables G2</w:t>
      </w:r>
      <w:r w:rsidR="00BF747F" w:rsidRPr="00BF747F">
        <w:rPr>
          <w:sz w:val="20"/>
          <w:szCs w:val="20"/>
        </w:rPr>
        <w:t xml:space="preserve"> and </w:t>
      </w:r>
      <w:r w:rsidR="00FA7B67" w:rsidRPr="00FA7B67">
        <w:rPr>
          <w:b/>
          <w:sz w:val="20"/>
          <w:szCs w:val="20"/>
        </w:rPr>
        <w:t>G3</w:t>
      </w:r>
      <w:r w:rsidR="00FA7B67">
        <w:rPr>
          <w:sz w:val="20"/>
          <w:szCs w:val="20"/>
        </w:rPr>
        <w:t xml:space="preserve">. </w:t>
      </w:r>
    </w:p>
    <w:p w14:paraId="6A6DAE92" w14:textId="77777777" w:rsidR="00FA7B67" w:rsidRPr="00F439D7" w:rsidRDefault="00FA7B67" w:rsidP="00FA7B67">
      <w:pPr>
        <w:spacing w:before="0" w:line="240" w:lineRule="auto"/>
        <w:rPr>
          <w:sz w:val="20"/>
          <w:szCs w:val="20"/>
        </w:rPr>
      </w:pPr>
    </w:p>
    <w:p w14:paraId="0CCEFA3F" w14:textId="77777777" w:rsidR="00996623" w:rsidRPr="00356C36" w:rsidRDefault="00996623" w:rsidP="00201F1C">
      <w:pPr>
        <w:pStyle w:val="Heading3"/>
      </w:pPr>
      <w:r w:rsidRPr="00356C36">
        <w:t xml:space="preserve">Do the </w:t>
      </w:r>
      <w:r w:rsidR="00DC473B" w:rsidRPr="00356C36">
        <w:t>BETA energy</w:t>
      </w:r>
      <w:r w:rsidRPr="00356C36">
        <w:t xml:space="preserve"> fact sheets increase the </w:t>
      </w:r>
      <w:r w:rsidR="00A56BDA" w:rsidRPr="00356C36">
        <w:t>likelihood</w:t>
      </w:r>
      <w:r w:rsidRPr="00356C36">
        <w:t xml:space="preserve"> of switching? </w:t>
      </w:r>
    </w:p>
    <w:p w14:paraId="7B63093E" w14:textId="77777777" w:rsidR="00F70F17" w:rsidRDefault="00996623" w:rsidP="005963E0">
      <w:r>
        <w:t>Participants</w:t>
      </w:r>
      <w:r w:rsidR="008B7830">
        <w:t xml:space="preserve"> signalled a weak likelihood </w:t>
      </w:r>
      <w:r w:rsidR="00C27B78">
        <w:t xml:space="preserve">in favour of </w:t>
      </w:r>
      <w:r w:rsidRPr="00704E6A">
        <w:t>switching</w:t>
      </w:r>
      <w:r w:rsidR="00ED0C34">
        <w:t xml:space="preserve"> to another electricity plan, even </w:t>
      </w:r>
      <w:r w:rsidR="00E943C9">
        <w:t>if</w:t>
      </w:r>
      <w:r w:rsidR="00ED0C34">
        <w:t xml:space="preserve"> they would be better off</w:t>
      </w:r>
      <w:r w:rsidR="004D5FF7">
        <w:t xml:space="preserve">. </w:t>
      </w:r>
      <w:r w:rsidR="00C27B78">
        <w:t>On a 10</w:t>
      </w:r>
      <w:r w:rsidR="00C27B78">
        <w:noBreakHyphen/>
      </w:r>
      <w:r w:rsidR="00FA1457">
        <w:t xml:space="preserve">point scale </w:t>
      </w:r>
      <w:r w:rsidR="006A0A13">
        <w:t xml:space="preserve">measuring likelihood to switch, </w:t>
      </w:r>
      <w:r w:rsidR="00FA1457">
        <w:t xml:space="preserve">where 0 was unlikely and 10 was likely, </w:t>
      </w:r>
      <w:r w:rsidR="008B7830">
        <w:t xml:space="preserve">the average score for each </w:t>
      </w:r>
      <w:r w:rsidR="00C27B78">
        <w:t>experimental</w:t>
      </w:r>
      <w:r w:rsidR="008B7830">
        <w:t xml:space="preserve"> group ranged from 6.1 to 6.3</w:t>
      </w:r>
      <w:r w:rsidR="00FA1457">
        <w:t xml:space="preserve">. </w:t>
      </w:r>
      <w:r w:rsidR="00E943C9">
        <w:t xml:space="preserve">This </w:t>
      </w:r>
      <w:r w:rsidR="005139D8">
        <w:t xml:space="preserve">pattern </w:t>
      </w:r>
      <w:r w:rsidR="00E943C9">
        <w:t xml:space="preserve">was consistent across all energy fact sheets, including </w:t>
      </w:r>
      <w:r w:rsidR="00ED0C34">
        <w:t>the</w:t>
      </w:r>
      <w:r w:rsidRPr="00704E6A">
        <w:t xml:space="preserve"> existing AER fact sheet</w:t>
      </w:r>
      <w:r w:rsidR="00A56BDA">
        <w:t>.</w:t>
      </w:r>
      <w:r w:rsidR="00154712">
        <w:t xml:space="preserve"> </w:t>
      </w:r>
      <w:r w:rsidR="00F70F17" w:rsidRPr="007D47C0">
        <w:t xml:space="preserve">This result is suggestive of the </w:t>
      </w:r>
      <w:r w:rsidR="0071360A" w:rsidRPr="007D47C0">
        <w:t>‘</w:t>
      </w:r>
      <w:r w:rsidR="00F70F17" w:rsidRPr="007D47C0">
        <w:t>stickiness</w:t>
      </w:r>
      <w:r w:rsidR="0071360A" w:rsidRPr="007D47C0">
        <w:t>’</w:t>
      </w:r>
      <w:r w:rsidR="00F70F17" w:rsidRPr="007D47C0">
        <w:t xml:space="preserve"> of the energy market. The provision of information</w:t>
      </w:r>
      <w:r w:rsidR="0071360A" w:rsidRPr="007D47C0">
        <w:t xml:space="preserve"> on its own</w:t>
      </w:r>
      <w:r w:rsidR="00F70F17" w:rsidRPr="007D47C0">
        <w:t xml:space="preserve">, even if that information sets out the benefits of switching, is </w:t>
      </w:r>
      <w:r w:rsidR="004572CE" w:rsidRPr="007D47C0">
        <w:t>often</w:t>
      </w:r>
      <w:r w:rsidR="00F70F17" w:rsidRPr="007D47C0">
        <w:t xml:space="preserve"> not enough to prompt consumers to switch.</w:t>
      </w:r>
      <w:r w:rsidR="00F70F17">
        <w:t xml:space="preserve"> </w:t>
      </w:r>
    </w:p>
    <w:p w14:paraId="21667EDE" w14:textId="77777777" w:rsidR="00996623" w:rsidRDefault="008B7830" w:rsidP="005963E0">
      <w:r>
        <w:t xml:space="preserve">The small differences we observed </w:t>
      </w:r>
      <w:r w:rsidR="00F70F17">
        <w:t xml:space="preserve">between fact sheets </w:t>
      </w:r>
      <w:r>
        <w:t xml:space="preserve">were </w:t>
      </w:r>
      <w:r w:rsidR="00ED0C34" w:rsidRPr="00704E6A">
        <w:t>not statistically significant (</w:t>
      </w:r>
      <w:r w:rsidR="005A286C">
        <w:t>p</w:t>
      </w:r>
      <w:r w:rsidR="00ED0C34" w:rsidRPr="00704E6A">
        <w:t>=0.42)</w:t>
      </w:r>
      <w:r w:rsidR="00F12BD5">
        <w:t xml:space="preserve"> and</w:t>
      </w:r>
      <w:r w:rsidR="005963E0">
        <w:t xml:space="preserve"> could be a </w:t>
      </w:r>
      <w:r w:rsidR="00F12BD5">
        <w:t>symptom</w:t>
      </w:r>
      <w:r w:rsidR="00356E5E">
        <w:t xml:space="preserve"> of </w:t>
      </w:r>
      <w:r w:rsidR="002360B7">
        <w:t xml:space="preserve">how </w:t>
      </w:r>
      <w:r w:rsidR="00356E5E">
        <w:t xml:space="preserve">the </w:t>
      </w:r>
      <w:r w:rsidR="00F12BD5">
        <w:t>relevant survey question</w:t>
      </w:r>
      <w:r w:rsidR="002360B7">
        <w:t xml:space="preserve"> was designed</w:t>
      </w:r>
      <w:r w:rsidR="00F12BD5">
        <w:t xml:space="preserve">. We provide </w:t>
      </w:r>
      <w:r w:rsidR="00356E5E">
        <w:t xml:space="preserve">further analysis </w:t>
      </w:r>
      <w:r w:rsidR="005963E0">
        <w:t xml:space="preserve">in the limitations section of this report. </w:t>
      </w:r>
    </w:p>
    <w:p w14:paraId="12D0DC38" w14:textId="77777777" w:rsidR="00A54203" w:rsidRDefault="00A54203">
      <w:pPr>
        <w:spacing w:before="0" w:after="0" w:line="240" w:lineRule="auto"/>
        <w:rPr>
          <w:rFonts w:asciiTheme="majorHAnsi" w:hAnsiTheme="majorHAnsi"/>
          <w:b/>
          <w:color w:val="000000" w:themeColor="text2"/>
          <w:sz w:val="24"/>
          <w:szCs w:val="44"/>
        </w:rPr>
      </w:pPr>
      <w:r>
        <w:br w:type="page"/>
      </w:r>
    </w:p>
    <w:p w14:paraId="741DE17D" w14:textId="77777777" w:rsidR="00822EF3" w:rsidRPr="00356C36" w:rsidRDefault="00822EF3" w:rsidP="00201F1C">
      <w:pPr>
        <w:pStyle w:val="Heading3"/>
      </w:pPr>
      <w:r w:rsidRPr="00356C36">
        <w:lastRenderedPageBreak/>
        <w:t xml:space="preserve">Do the </w:t>
      </w:r>
      <w:r w:rsidR="0071360A" w:rsidRPr="00356C36">
        <w:t>BETA energy</w:t>
      </w:r>
      <w:r w:rsidRPr="00356C36">
        <w:t xml:space="preserve"> fact sheets improve consumer confidence?</w:t>
      </w:r>
      <w:r w:rsidRPr="00356C36" w:rsidDel="00E95FC7">
        <w:t xml:space="preserve"> </w:t>
      </w:r>
    </w:p>
    <w:p w14:paraId="39606641" w14:textId="77777777" w:rsidR="00FC626A" w:rsidRPr="00704E6A" w:rsidRDefault="00036DA4" w:rsidP="00496625">
      <w:r>
        <w:t>Participants</w:t>
      </w:r>
      <w:r w:rsidR="00BA05C7">
        <w:t xml:space="preserve"> </w:t>
      </w:r>
      <w:r w:rsidR="00496625">
        <w:t>were</w:t>
      </w:r>
      <w:r w:rsidR="00BA05C7">
        <w:t xml:space="preserve"> </w:t>
      </w:r>
      <w:r w:rsidR="007415E2">
        <w:t xml:space="preserve">moderately </w:t>
      </w:r>
      <w:r w:rsidR="00BA05C7">
        <w:t xml:space="preserve">more confident after viewing </w:t>
      </w:r>
      <w:r w:rsidR="00EB2099">
        <w:t xml:space="preserve">any of the five </w:t>
      </w:r>
      <w:r w:rsidR="0071360A">
        <w:t>BETA</w:t>
      </w:r>
      <w:r w:rsidR="00EB2099">
        <w:t xml:space="preserve"> fact sheets</w:t>
      </w:r>
      <w:r w:rsidR="00BA05C7">
        <w:t xml:space="preserve"> compared to participants </w:t>
      </w:r>
      <w:r w:rsidR="00496625">
        <w:t xml:space="preserve">who </w:t>
      </w:r>
      <w:r w:rsidR="00EB2099">
        <w:t>view</w:t>
      </w:r>
      <w:r w:rsidR="007415E2">
        <w:t>ed</w:t>
      </w:r>
      <w:r w:rsidR="00EB2099">
        <w:t xml:space="preserve"> </w:t>
      </w:r>
      <w:r w:rsidR="00BA05C7">
        <w:t>the existing AER fact</w:t>
      </w:r>
      <w:r w:rsidR="00F4614F">
        <w:t xml:space="preserve"> </w:t>
      </w:r>
      <w:r w:rsidR="00BA05C7">
        <w:t>sheet</w:t>
      </w:r>
      <w:r w:rsidR="007415E2">
        <w:t xml:space="preserve"> (</w:t>
      </w:r>
      <w:r w:rsidR="007415E2" w:rsidRPr="00B672D8">
        <w:t>p&lt;0.001</w:t>
      </w:r>
      <w:r w:rsidR="007415E2">
        <w:t>)</w:t>
      </w:r>
      <w:r w:rsidR="00BA05C7">
        <w:t xml:space="preserve">. </w:t>
      </w:r>
      <w:r w:rsidR="006537B6">
        <w:t>Changes</w:t>
      </w:r>
      <w:r w:rsidR="00BD2B4A">
        <w:t xml:space="preserve"> in participants’ confidence were</w:t>
      </w:r>
      <w:r w:rsidR="006537B6">
        <w:t xml:space="preserve"> determined by changes in </w:t>
      </w:r>
      <w:r w:rsidR="00EB2099">
        <w:t xml:space="preserve">their </w:t>
      </w:r>
      <w:r w:rsidR="006537B6">
        <w:t>responses to</w:t>
      </w:r>
      <w:r w:rsidR="00FC626A" w:rsidRPr="00704E6A">
        <w:t xml:space="preserve"> identical statements</w:t>
      </w:r>
      <w:r w:rsidR="00496625">
        <w:t xml:space="preserve">, </w:t>
      </w:r>
      <w:r w:rsidR="00827F55">
        <w:t xml:space="preserve">provided </w:t>
      </w:r>
      <w:r w:rsidR="00496625">
        <w:t>both</w:t>
      </w:r>
      <w:r w:rsidR="00FC626A" w:rsidRPr="00704E6A">
        <w:t xml:space="preserve"> before and after viewing a fact sheet. </w:t>
      </w:r>
      <w:r w:rsidR="00EB2099">
        <w:t xml:space="preserve">Statements </w:t>
      </w:r>
      <w:r w:rsidR="00EB2099" w:rsidRPr="00704E6A">
        <w:t>measured participants’ confidence in their ability to make choices about electricity plans</w:t>
      </w:r>
      <w:r w:rsidR="008961B0">
        <w:t>,</w:t>
      </w:r>
      <w:r w:rsidR="00EB2099" w:rsidRPr="00704E6A">
        <w:t xml:space="preserve"> the availability of information to inform those choices</w:t>
      </w:r>
      <w:r w:rsidR="00D77489">
        <w:t>,</w:t>
      </w:r>
      <w:r w:rsidR="00EB2099" w:rsidRPr="00704E6A">
        <w:t xml:space="preserve"> and whether electricity companies </w:t>
      </w:r>
      <w:r w:rsidR="00496625">
        <w:t xml:space="preserve">will </w:t>
      </w:r>
      <w:r w:rsidR="00EB2099" w:rsidRPr="00704E6A">
        <w:t>offer the best plan for their needs</w:t>
      </w:r>
      <w:r w:rsidR="00EB2099">
        <w:t xml:space="preserve">. </w:t>
      </w:r>
      <w:r w:rsidR="00FC626A" w:rsidRPr="00704E6A">
        <w:t xml:space="preserve">We considered any change in responses attributable to the fact sheet alone. </w:t>
      </w:r>
      <w:r w:rsidR="008961B0">
        <w:t xml:space="preserve">On average, participant confidence increased </w:t>
      </w:r>
      <w:r w:rsidR="00332A63" w:rsidRPr="00F439D7">
        <w:t>6</w:t>
      </w:r>
      <w:r w:rsidR="008961B0">
        <w:t xml:space="preserve"> per cent after viewing </w:t>
      </w:r>
      <w:r w:rsidR="0071360A">
        <w:t>a BETA energy</w:t>
      </w:r>
      <w:r w:rsidR="008961B0">
        <w:t xml:space="preserve"> fact sheet, compared to an average decrease in confidence of </w:t>
      </w:r>
      <w:r w:rsidR="00332A63" w:rsidRPr="00F439D7">
        <w:t>3</w:t>
      </w:r>
      <w:r w:rsidR="008961B0">
        <w:t xml:space="preserve"> per cent for participants who viewed the existing AER fact sheet. Participants’</w:t>
      </w:r>
      <w:r w:rsidR="00496625">
        <w:t xml:space="preserve"> </w:t>
      </w:r>
      <w:r w:rsidR="008961B0">
        <w:t xml:space="preserve">average </w:t>
      </w:r>
      <w:r w:rsidR="00496625">
        <w:t xml:space="preserve">change in confidence per fact sheet is found in </w:t>
      </w:r>
      <w:r w:rsidR="00496625" w:rsidRPr="00E01DA1">
        <w:rPr>
          <w:b/>
        </w:rPr>
        <w:t>Figure</w:t>
      </w:r>
      <w:r w:rsidR="008961B0">
        <w:rPr>
          <w:b/>
        </w:rPr>
        <w:t> </w:t>
      </w:r>
      <w:r w:rsidR="00496625" w:rsidRPr="00E01DA1">
        <w:rPr>
          <w:b/>
        </w:rPr>
        <w:t>4</w:t>
      </w:r>
      <w:r w:rsidR="00496625">
        <w:t>.</w:t>
      </w:r>
    </w:p>
    <w:p w14:paraId="423FB08B" w14:textId="77777777" w:rsidR="00FC626A" w:rsidRDefault="008961B0" w:rsidP="008C0371">
      <w:pPr>
        <w:pStyle w:val="FigureHeading"/>
        <w:numPr>
          <w:ilvl w:val="0"/>
          <w:numId w:val="2"/>
        </w:numPr>
      </w:pPr>
      <w:r>
        <w:t>Average</w:t>
      </w:r>
      <w:r w:rsidR="00FC626A">
        <w:t xml:space="preserve"> change in </w:t>
      </w:r>
      <w:r>
        <w:t xml:space="preserve">participants’ </w:t>
      </w:r>
      <w:r w:rsidR="00FC626A">
        <w:t xml:space="preserve">confidence </w:t>
      </w:r>
      <w:r>
        <w:t>per</w:t>
      </w:r>
      <w:r w:rsidR="00496625">
        <w:t xml:space="preserve"> </w:t>
      </w:r>
      <w:r w:rsidR="00FC626A">
        <w:t xml:space="preserve">fact sheet </w:t>
      </w:r>
    </w:p>
    <w:p w14:paraId="206491AD" w14:textId="77777777" w:rsidR="00871B93" w:rsidRDefault="00871B93" w:rsidP="00F439D7">
      <w:pPr>
        <w:jc w:val="center"/>
      </w:pPr>
      <w:r>
        <w:rPr>
          <w:noProof/>
        </w:rPr>
        <w:drawing>
          <wp:inline distT="0" distB="0" distL="0" distR="0" wp14:anchorId="56390CF4" wp14:editId="28185CA8">
            <wp:extent cx="5092996" cy="2998381"/>
            <wp:effectExtent l="0" t="0" r="0" b="0"/>
            <wp:docPr id="15" name="Chart 15" descr="Figure 4 shows the average change in participants’ confidence after viewing an energy fact sheet. Participants felt they would be 5 per cent more confident in the energy market after viewing fact sheets 2 or 5. Participants felt 6 per cent more confident after viewing fact sheets 1 or 3, and 8 per cent more confident after viewing fact sheet 4. Participants became 3 per cent less confident after viewing fact sheet 6 (the existing AER fact sheet). " title="Figure 4: Average chnage in participants' confidence per fact sheet"/>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4D3550C5" w14:textId="77777777" w:rsidR="008D5871" w:rsidRPr="00F439D7" w:rsidRDefault="00A872EE" w:rsidP="00F439D7">
      <w:pPr>
        <w:spacing w:before="0" w:after="0" w:line="240" w:lineRule="auto"/>
        <w:rPr>
          <w:sz w:val="20"/>
          <w:szCs w:val="20"/>
        </w:rPr>
      </w:pPr>
      <w:r w:rsidRPr="00FA7B67">
        <w:rPr>
          <w:sz w:val="20"/>
          <w:szCs w:val="20"/>
        </w:rPr>
        <w:t xml:space="preserve">Changes in participants’ confidence were determined by </w:t>
      </w:r>
      <w:r w:rsidR="00FA7B67">
        <w:rPr>
          <w:sz w:val="20"/>
          <w:szCs w:val="20"/>
        </w:rPr>
        <w:t xml:space="preserve">comparing </w:t>
      </w:r>
      <w:r w:rsidR="00105187">
        <w:rPr>
          <w:sz w:val="20"/>
          <w:szCs w:val="20"/>
        </w:rPr>
        <w:t>the change</w:t>
      </w:r>
      <w:r w:rsidRPr="00FA7B67">
        <w:rPr>
          <w:sz w:val="20"/>
          <w:szCs w:val="20"/>
        </w:rPr>
        <w:t xml:space="preserve"> in their responses to identical </w:t>
      </w:r>
      <w:r w:rsidR="00FA7B67">
        <w:rPr>
          <w:sz w:val="20"/>
          <w:szCs w:val="20"/>
        </w:rPr>
        <w:t>statements</w:t>
      </w:r>
      <w:r w:rsidRPr="00FA7B67">
        <w:rPr>
          <w:sz w:val="20"/>
          <w:szCs w:val="20"/>
        </w:rPr>
        <w:t xml:space="preserve"> provided before and after viewing a fact sheet. </w:t>
      </w:r>
      <w:r w:rsidR="00BF747F">
        <w:rPr>
          <w:sz w:val="20"/>
          <w:szCs w:val="20"/>
        </w:rPr>
        <w:t xml:space="preserve">Differences in confidence between the BETA fact sheets and the existing AER fact sheet were all statistically </w:t>
      </w:r>
      <w:r w:rsidR="00BF747F" w:rsidRPr="00F439D7">
        <w:rPr>
          <w:sz w:val="20"/>
          <w:szCs w:val="20"/>
        </w:rPr>
        <w:t xml:space="preserve">significant </w:t>
      </w:r>
      <w:r w:rsidR="00BF747F" w:rsidRPr="00225D90">
        <w:rPr>
          <w:sz w:val="20"/>
          <w:szCs w:val="20"/>
        </w:rPr>
        <w:t>(p&lt;0</w:t>
      </w:r>
      <w:r w:rsidR="00BF747F" w:rsidRPr="00A872EE">
        <w:rPr>
          <w:sz w:val="20"/>
          <w:szCs w:val="20"/>
        </w:rPr>
        <w:t>.001).</w:t>
      </w:r>
      <w:r w:rsidR="00BF747F">
        <w:rPr>
          <w:sz w:val="20"/>
          <w:szCs w:val="20"/>
        </w:rPr>
        <w:t xml:space="preserve"> For details of statistical analysis, see </w:t>
      </w:r>
      <w:r w:rsidR="00BF747F" w:rsidRPr="00BF747F">
        <w:rPr>
          <w:b/>
          <w:sz w:val="20"/>
          <w:szCs w:val="20"/>
        </w:rPr>
        <w:t>Appendices F</w:t>
      </w:r>
      <w:r w:rsidR="00BF747F">
        <w:rPr>
          <w:sz w:val="20"/>
          <w:szCs w:val="20"/>
        </w:rPr>
        <w:t xml:space="preserve"> and </w:t>
      </w:r>
      <w:r w:rsidR="00BF747F" w:rsidRPr="00BF747F">
        <w:rPr>
          <w:b/>
          <w:sz w:val="20"/>
          <w:szCs w:val="20"/>
        </w:rPr>
        <w:t>G</w:t>
      </w:r>
      <w:r w:rsidR="00BF747F">
        <w:rPr>
          <w:sz w:val="20"/>
          <w:szCs w:val="20"/>
        </w:rPr>
        <w:t xml:space="preserve">, especially </w:t>
      </w:r>
      <w:r w:rsidR="008D5871" w:rsidRPr="00F439D7">
        <w:rPr>
          <w:b/>
          <w:sz w:val="20"/>
          <w:szCs w:val="20"/>
        </w:rPr>
        <w:t xml:space="preserve">Tables </w:t>
      </w:r>
      <w:r w:rsidR="00BF747F">
        <w:rPr>
          <w:b/>
          <w:sz w:val="20"/>
          <w:szCs w:val="20"/>
        </w:rPr>
        <w:t>G</w:t>
      </w:r>
      <w:r w:rsidR="008D5871" w:rsidRPr="00F439D7">
        <w:rPr>
          <w:b/>
          <w:sz w:val="20"/>
          <w:szCs w:val="20"/>
        </w:rPr>
        <w:t xml:space="preserve">2 </w:t>
      </w:r>
      <w:r w:rsidR="008D5871" w:rsidRPr="00F439D7">
        <w:rPr>
          <w:sz w:val="20"/>
          <w:szCs w:val="20"/>
        </w:rPr>
        <w:t>and</w:t>
      </w:r>
      <w:r w:rsidR="008D5871" w:rsidRPr="00F439D7">
        <w:rPr>
          <w:b/>
          <w:sz w:val="20"/>
          <w:szCs w:val="20"/>
        </w:rPr>
        <w:t xml:space="preserve"> </w:t>
      </w:r>
      <w:r w:rsidR="00BF747F">
        <w:rPr>
          <w:b/>
          <w:sz w:val="20"/>
          <w:szCs w:val="20"/>
        </w:rPr>
        <w:t>G</w:t>
      </w:r>
      <w:r w:rsidR="008D5871" w:rsidRPr="00F439D7">
        <w:rPr>
          <w:b/>
          <w:sz w:val="20"/>
          <w:szCs w:val="20"/>
        </w:rPr>
        <w:t>4</w:t>
      </w:r>
      <w:r w:rsidR="008D5871" w:rsidRPr="00F439D7">
        <w:rPr>
          <w:sz w:val="20"/>
          <w:szCs w:val="20"/>
        </w:rPr>
        <w:t>.</w:t>
      </w:r>
    </w:p>
    <w:p w14:paraId="6823CEA4" w14:textId="77777777" w:rsidR="00536E9B" w:rsidRDefault="00536E9B">
      <w:pPr>
        <w:spacing w:before="0" w:after="0" w:line="240" w:lineRule="auto"/>
        <w:rPr>
          <w:rFonts w:asciiTheme="majorHAnsi" w:hAnsiTheme="majorHAnsi"/>
          <w:b/>
          <w:color w:val="000000" w:themeColor="text2"/>
          <w:sz w:val="24"/>
          <w:szCs w:val="44"/>
        </w:rPr>
      </w:pPr>
      <w:r>
        <w:br w:type="page"/>
      </w:r>
    </w:p>
    <w:p w14:paraId="116874E1" w14:textId="764C4C9B" w:rsidR="00A21E85" w:rsidRPr="00356C36" w:rsidRDefault="00A21E85" w:rsidP="00474D90">
      <w:pPr>
        <w:pStyle w:val="Heading3"/>
      </w:pPr>
      <w:r w:rsidRPr="00356C36">
        <w:lastRenderedPageBreak/>
        <w:t xml:space="preserve">Which of the </w:t>
      </w:r>
      <w:r w:rsidR="002363E5" w:rsidRPr="00356C36">
        <w:t>BETA energy</w:t>
      </w:r>
      <w:r w:rsidRPr="00356C36">
        <w:t xml:space="preserve"> fact sheets was most effective? </w:t>
      </w:r>
    </w:p>
    <w:p w14:paraId="6F589102" w14:textId="77777777" w:rsidR="00862566" w:rsidRDefault="00E349B7" w:rsidP="00FC626A">
      <w:r>
        <w:t>When considering whether a fact sheet increased consumer engagement, confidence or likelihood to switch plans</w:t>
      </w:r>
      <w:r w:rsidR="00FC626A" w:rsidRPr="000E20B3">
        <w:t xml:space="preserve">, no single </w:t>
      </w:r>
      <w:r w:rsidR="002363E5">
        <w:t>BETA</w:t>
      </w:r>
      <w:r w:rsidR="002363E5" w:rsidRPr="000E20B3">
        <w:t xml:space="preserve"> </w:t>
      </w:r>
      <w:r w:rsidR="002363E5">
        <w:t>energy</w:t>
      </w:r>
      <w:r w:rsidR="00FC626A" w:rsidRPr="000E20B3">
        <w:t xml:space="preserve"> fact sheet was clearly preferred to any other (see </w:t>
      </w:r>
      <w:r w:rsidR="00FC626A" w:rsidRPr="000E20B3">
        <w:rPr>
          <w:b/>
        </w:rPr>
        <w:t xml:space="preserve">Appendix </w:t>
      </w:r>
      <w:r w:rsidR="00856659">
        <w:rPr>
          <w:b/>
        </w:rPr>
        <w:t>G</w:t>
      </w:r>
      <w:r w:rsidR="00FC626A" w:rsidRPr="000E20B3">
        <w:t xml:space="preserve">, </w:t>
      </w:r>
      <w:r w:rsidR="00FC626A" w:rsidRPr="000E20B3">
        <w:rPr>
          <w:b/>
        </w:rPr>
        <w:t xml:space="preserve">Tables </w:t>
      </w:r>
      <w:r w:rsidR="00856659" w:rsidRPr="00856659">
        <w:rPr>
          <w:b/>
        </w:rPr>
        <w:t>G</w:t>
      </w:r>
      <w:r w:rsidR="00FC626A" w:rsidRPr="000E20B3">
        <w:rPr>
          <w:b/>
        </w:rPr>
        <w:t>3</w:t>
      </w:r>
      <w:r w:rsidR="00FC626A" w:rsidRPr="000E20B3">
        <w:t xml:space="preserve"> and </w:t>
      </w:r>
      <w:r w:rsidR="00856659" w:rsidRPr="00856659">
        <w:rPr>
          <w:b/>
        </w:rPr>
        <w:t>G</w:t>
      </w:r>
      <w:r w:rsidR="00FC626A" w:rsidRPr="000E20B3">
        <w:rPr>
          <w:b/>
        </w:rPr>
        <w:t>4</w:t>
      </w:r>
      <w:r w:rsidR="00FC626A" w:rsidRPr="000E20B3">
        <w:t xml:space="preserve">). </w:t>
      </w:r>
      <w:r w:rsidR="0042134E">
        <w:t>However, t</w:t>
      </w:r>
      <w:r w:rsidR="00862566">
        <w:t>he</w:t>
      </w:r>
      <w:r w:rsidR="001526EF">
        <w:t xml:space="preserve"> following </w:t>
      </w:r>
      <w:r w:rsidR="00862566">
        <w:t xml:space="preserve">weak </w:t>
      </w:r>
      <w:r w:rsidR="001526EF">
        <w:t xml:space="preserve">preferences </w:t>
      </w:r>
      <w:r w:rsidR="00862566">
        <w:t>were identified</w:t>
      </w:r>
      <w:r w:rsidR="00DE5C38">
        <w:t>, in order</w:t>
      </w:r>
      <w:r w:rsidR="00862566">
        <w:t xml:space="preserve">: </w:t>
      </w:r>
    </w:p>
    <w:p w14:paraId="33BFFF8D" w14:textId="77777777" w:rsidR="00862566" w:rsidRDefault="00862566" w:rsidP="008C0371">
      <w:pPr>
        <w:pStyle w:val="ListParagraph"/>
        <w:numPr>
          <w:ilvl w:val="0"/>
          <w:numId w:val="22"/>
        </w:numPr>
      </w:pPr>
      <w:r w:rsidRPr="000E20B3">
        <w:t>Fact sheets 3 and 4 (</w:t>
      </w:r>
      <w:r>
        <w:t xml:space="preserve">images of different sized </w:t>
      </w:r>
      <w:r w:rsidRPr="000E20B3">
        <w:t>houses)</w:t>
      </w:r>
    </w:p>
    <w:p w14:paraId="67BB8795" w14:textId="77777777" w:rsidR="00862566" w:rsidRPr="000E20B3" w:rsidRDefault="00862566" w:rsidP="008C0371">
      <w:pPr>
        <w:pStyle w:val="ListParagraph"/>
        <w:numPr>
          <w:ilvl w:val="0"/>
          <w:numId w:val="22"/>
        </w:numPr>
      </w:pPr>
      <w:r w:rsidRPr="000E20B3">
        <w:t>Fact sheets 1 and 2 (</w:t>
      </w:r>
      <w:r>
        <w:t xml:space="preserve">images of </w:t>
      </w:r>
      <w:r w:rsidRPr="00E01DA1">
        <w:t>people, beds, washing machine and time at home</w:t>
      </w:r>
      <w:r w:rsidRPr="000E20B3">
        <w:t>)</w:t>
      </w:r>
    </w:p>
    <w:p w14:paraId="204D4449" w14:textId="77777777" w:rsidR="00862566" w:rsidRDefault="00862566" w:rsidP="008C0371">
      <w:pPr>
        <w:pStyle w:val="ListParagraph"/>
        <w:numPr>
          <w:ilvl w:val="0"/>
          <w:numId w:val="22"/>
        </w:numPr>
      </w:pPr>
      <w:r w:rsidRPr="000E20B3">
        <w:t>Fact sheet 5 (</w:t>
      </w:r>
      <w:r w:rsidRPr="00E01DA1">
        <w:t xml:space="preserve">bar graph showing the estimated daily energy use for </w:t>
      </w:r>
      <w:r w:rsidR="00860179">
        <w:t>one to five</w:t>
      </w:r>
      <w:r>
        <w:t xml:space="preserve"> </w:t>
      </w:r>
      <w:r w:rsidRPr="00E01DA1">
        <w:t>people</w:t>
      </w:r>
      <w:r w:rsidRPr="000E20B3">
        <w:t>)</w:t>
      </w:r>
    </w:p>
    <w:p w14:paraId="4F41603D" w14:textId="207EBFC4" w:rsidR="009E0A3A" w:rsidRDefault="009E0A3A" w:rsidP="00FC626A">
      <w:r w:rsidRPr="00E01DA1">
        <w:t xml:space="preserve">Participants may have preferred fact sheets with images of different sized houses </w:t>
      </w:r>
      <w:r>
        <w:t>because</w:t>
      </w:r>
      <w:r w:rsidRPr="00E01DA1">
        <w:t xml:space="preserve"> it was easier to identify which ‘house’ looked most like their own, compared with the more complex images included on fact sheets 1, 2 and 5</w:t>
      </w:r>
      <w:r w:rsidR="00536E9B">
        <w:t>.</w:t>
      </w:r>
    </w:p>
    <w:p w14:paraId="1A15D516" w14:textId="77777777" w:rsidR="0042134E" w:rsidRDefault="00862566" w:rsidP="00FC626A">
      <w:r>
        <w:t>These preferences</w:t>
      </w:r>
      <w:r w:rsidR="0042134E">
        <w:t xml:space="preserve"> also</w:t>
      </w:r>
      <w:r>
        <w:t xml:space="preserve"> indicate</w:t>
      </w:r>
      <w:r w:rsidR="00FC626A" w:rsidRPr="000E20B3">
        <w:t xml:space="preserve"> participants preferred fact sheets </w:t>
      </w:r>
      <w:r>
        <w:t>that included</w:t>
      </w:r>
      <w:r w:rsidR="00FC626A" w:rsidRPr="000E20B3">
        <w:t xml:space="preserve"> a plan’s estimated yearly electricity bill</w:t>
      </w:r>
      <w:r w:rsidR="009B074D">
        <w:t xml:space="preserve"> </w:t>
      </w:r>
      <w:r w:rsidR="00FC626A" w:rsidRPr="000E20B3">
        <w:t>o</w:t>
      </w:r>
      <w:r w:rsidR="00FC626A" w:rsidRPr="002A0F0D">
        <w:t>ver daily</w:t>
      </w:r>
      <w:r w:rsidRPr="002A0F0D">
        <w:t xml:space="preserve"> energy</w:t>
      </w:r>
      <w:r w:rsidR="00FC626A" w:rsidRPr="00764E50">
        <w:t xml:space="preserve"> us</w:t>
      </w:r>
      <w:r w:rsidR="00FC626A" w:rsidRPr="006046A1">
        <w:t>e.</w:t>
      </w:r>
      <w:r w:rsidRPr="006046A1">
        <w:t xml:space="preserve"> </w:t>
      </w:r>
      <w:r w:rsidR="009E0A3A" w:rsidRPr="00E01DA1">
        <w:t>This aligns with what we know about energy consumers</w:t>
      </w:r>
      <w:r w:rsidR="001447FA">
        <w:t>:</w:t>
      </w:r>
      <w:r w:rsidR="009E0A3A" w:rsidRPr="00E01DA1">
        <w:t xml:space="preserve"> most do not know their own energy usage </w:t>
      </w:r>
      <w:r w:rsidR="009E0A3A" w:rsidRPr="00E01DA1">
        <w:fldChar w:fldCharType="begin"/>
      </w:r>
      <w:r w:rsidR="009E0A3A" w:rsidRPr="00E01DA1">
        <w:instrText xml:space="preserve"> ADDIN EN.CITE &lt;EndNote&gt;&lt;Cite&gt;&lt;Author&gt;Oxera&lt;/Author&gt;&lt;Year&gt;2016&lt;/Year&gt;&lt;RecNum&gt;24&lt;/RecNum&gt;&lt;DisplayText&gt;(Oxera, 2016)&lt;/DisplayText&gt;&lt;record&gt;&lt;rec-number&gt;24&lt;/rec-number&gt;&lt;foreign-keys&gt;&lt;key app="EN" db-id="vs0rt0te1p2ppkez204ppexe05z2vtpss5xe" timestamp="1511845113"&gt;24&lt;/key&gt;&lt;/foreign-keys&gt;&lt;ref-type name="Report"&gt;27&lt;/ref-type&gt;&lt;contributors&gt;&lt;authors&gt;&lt;author&gt;Oxera&lt;/author&gt;&lt;/authors&gt;&lt;/contributors&gt;&lt;titles&gt;&lt;title&gt;Behavioural insights into Australian retail energy markets&lt;/title&gt;&lt;/titles&gt;&lt;dates&gt;&lt;year&gt;2016&lt;/year&gt;&lt;pub-dates&gt;&lt;date&gt;11 March 2016&lt;/date&gt;&lt;/pub-dates&gt;&lt;/dates&gt;&lt;urls&gt;&lt;/urls&gt;&lt;/record&gt;&lt;/Cite&gt;&lt;/EndNote&gt;</w:instrText>
      </w:r>
      <w:r w:rsidR="009E0A3A" w:rsidRPr="00E01DA1">
        <w:fldChar w:fldCharType="separate"/>
      </w:r>
      <w:r w:rsidR="009E0A3A" w:rsidRPr="00E01DA1">
        <w:t>(Oxera, 2016)</w:t>
      </w:r>
      <w:r w:rsidR="009E0A3A" w:rsidRPr="00E01DA1">
        <w:fldChar w:fldCharType="end"/>
      </w:r>
      <w:r w:rsidR="009E0A3A" w:rsidRPr="00E01DA1">
        <w:t>.</w:t>
      </w:r>
      <w:r w:rsidR="009E0A3A" w:rsidRPr="00B672D8">
        <w:t xml:space="preserve"> </w:t>
      </w:r>
      <w:r w:rsidR="009B074D">
        <w:t>P</w:t>
      </w:r>
      <w:r w:rsidR="009B074D" w:rsidRPr="002C2117">
        <w:t xml:space="preserve">articipants were indifferent </w:t>
      </w:r>
      <w:r w:rsidR="009B074D">
        <w:t xml:space="preserve">to whether a fact sheet included </w:t>
      </w:r>
      <w:r w:rsidR="009B074D" w:rsidRPr="002C2117">
        <w:t xml:space="preserve">just </w:t>
      </w:r>
      <w:r w:rsidR="009B074D">
        <w:t xml:space="preserve">an estimated yearly bill or also included </w:t>
      </w:r>
      <w:r w:rsidR="009B074D" w:rsidRPr="002C2117">
        <w:t>an estimated yearly bill with discounts applied</w:t>
      </w:r>
      <w:r w:rsidR="009B074D">
        <w:t>.</w:t>
      </w:r>
      <w:r w:rsidR="009B074D" w:rsidRPr="002C2117">
        <w:t xml:space="preserve"> </w:t>
      </w:r>
    </w:p>
    <w:p w14:paraId="529C6710" w14:textId="77777777" w:rsidR="00FC626A" w:rsidRDefault="00856659" w:rsidP="00FC626A">
      <w:r>
        <w:t>N</w:t>
      </w:r>
      <w:r w:rsidR="00862566">
        <w:t>one of these preferences are statistically significant</w:t>
      </w:r>
      <w:r w:rsidR="00B45657">
        <w:t xml:space="preserve"> at the conventional level of p&lt;0.05</w:t>
      </w:r>
      <w:r w:rsidR="00862566">
        <w:t>.</w:t>
      </w:r>
    </w:p>
    <w:p w14:paraId="552AA1E2" w14:textId="77777777" w:rsidR="00FC626A" w:rsidRPr="006979D8" w:rsidRDefault="00813E0A" w:rsidP="00474D90">
      <w:pPr>
        <w:pStyle w:val="Heading3"/>
      </w:pPr>
      <w:r w:rsidRPr="00356C36">
        <w:t>Did particular groups respond different</w:t>
      </w:r>
      <w:r w:rsidR="002407A8" w:rsidRPr="00356C36">
        <w:t>ly</w:t>
      </w:r>
      <w:r w:rsidRPr="00356C36">
        <w:t xml:space="preserve"> to the fact sheets?</w:t>
      </w:r>
      <w:r w:rsidR="00FC626A" w:rsidRPr="00356C36">
        <w:t xml:space="preserve"> </w:t>
      </w:r>
    </w:p>
    <w:p w14:paraId="5F914978" w14:textId="77777777" w:rsidR="009A06AA" w:rsidRDefault="00FE1694" w:rsidP="00FC626A">
      <w:r>
        <w:t>W</w:t>
      </w:r>
      <w:r w:rsidRPr="00081092">
        <w:t>e found little evidence to suggest particular groups</w:t>
      </w:r>
      <w:r>
        <w:t xml:space="preserve"> (at either the individual or household level)</w:t>
      </w:r>
      <w:r w:rsidRPr="00081092">
        <w:t xml:space="preserve"> were more or less responsive to one or more </w:t>
      </w:r>
      <w:r w:rsidR="00014DC7">
        <w:t xml:space="preserve">of the </w:t>
      </w:r>
      <w:r>
        <w:t xml:space="preserve">energy </w:t>
      </w:r>
      <w:r w:rsidRPr="00081092">
        <w:t xml:space="preserve">fact sheets compared to others. The complete results are found in </w:t>
      </w:r>
      <w:r w:rsidRPr="00081092">
        <w:rPr>
          <w:b/>
        </w:rPr>
        <w:t>Appendix </w:t>
      </w:r>
      <w:r w:rsidR="00856659">
        <w:rPr>
          <w:b/>
        </w:rPr>
        <w:t>H</w:t>
      </w:r>
      <w:r w:rsidR="00856659">
        <w:t xml:space="preserve">, </w:t>
      </w:r>
      <w:r w:rsidRPr="00081092">
        <w:rPr>
          <w:b/>
        </w:rPr>
        <w:t>Tables </w:t>
      </w:r>
      <w:r w:rsidR="00856659">
        <w:rPr>
          <w:b/>
        </w:rPr>
        <w:t>H1-H18</w:t>
      </w:r>
      <w:r w:rsidR="00856659">
        <w:t>.</w:t>
      </w:r>
    </w:p>
    <w:p w14:paraId="63BC6FC9" w14:textId="77777777" w:rsidR="00FC626A" w:rsidRDefault="00F42C37" w:rsidP="00B672D8">
      <w:r>
        <w:t>We</w:t>
      </w:r>
      <w:r w:rsidR="00FC626A" w:rsidRPr="00081092">
        <w:t xml:space="preserve"> assumed households with a history of switching electricity plans or companies (separate from moving house) were more engaged in the energy market</w:t>
      </w:r>
      <w:r w:rsidR="00F20D5B">
        <w:t>,</w:t>
      </w:r>
      <w:r w:rsidR="004E775C">
        <w:t xml:space="preserve"> so we expected this group</w:t>
      </w:r>
      <w:r w:rsidR="00C00C3E">
        <w:t>’s</w:t>
      </w:r>
      <w:r w:rsidR="004E775C">
        <w:t xml:space="preserve"> </w:t>
      </w:r>
      <w:r w:rsidR="00C00C3E">
        <w:t>response</w:t>
      </w:r>
      <w:r w:rsidR="004E775C">
        <w:t xml:space="preserve"> </w:t>
      </w:r>
      <w:r w:rsidR="00C00C3E">
        <w:t xml:space="preserve">to fact sheets to </w:t>
      </w:r>
      <w:r w:rsidR="004E775C">
        <w:t>differ</w:t>
      </w:r>
      <w:r w:rsidR="008F76A8">
        <w:t xml:space="preserve"> from</w:t>
      </w:r>
      <w:r w:rsidR="004E775C">
        <w:t xml:space="preserve"> households with no history of switching</w:t>
      </w:r>
      <w:r w:rsidR="00FC626A" w:rsidRPr="00081092">
        <w:t>. However, we did not detect any meaningful differences between the</w:t>
      </w:r>
      <w:r w:rsidR="002407A8">
        <w:t>se</w:t>
      </w:r>
      <w:r w:rsidR="00FC626A" w:rsidRPr="00081092">
        <w:t xml:space="preserve"> two groups.</w:t>
      </w:r>
    </w:p>
    <w:p w14:paraId="4F196123" w14:textId="77777777" w:rsidR="00B672D8" w:rsidRPr="00356C36" w:rsidRDefault="00B672D8" w:rsidP="00474D90">
      <w:pPr>
        <w:pStyle w:val="Heading3"/>
      </w:pPr>
      <w:r w:rsidRPr="00356C36">
        <w:t xml:space="preserve">Which section of the </w:t>
      </w:r>
      <w:r w:rsidR="00014DC7" w:rsidRPr="00356C36">
        <w:t>BETA energy</w:t>
      </w:r>
      <w:r w:rsidR="00794280" w:rsidRPr="00356C36">
        <w:t xml:space="preserve"> </w:t>
      </w:r>
      <w:r w:rsidRPr="00356C36">
        <w:t>fact sheet</w:t>
      </w:r>
      <w:r w:rsidR="00794280" w:rsidRPr="00356C36">
        <w:t>s</w:t>
      </w:r>
      <w:r w:rsidRPr="00356C36">
        <w:t xml:space="preserve"> was most useful? </w:t>
      </w:r>
    </w:p>
    <w:p w14:paraId="1BB063DE" w14:textId="77777777" w:rsidR="002B11EB" w:rsidRDefault="002407A8" w:rsidP="00856659">
      <w:pPr>
        <w:rPr>
          <w:rFonts w:asciiTheme="majorHAnsi" w:hAnsiTheme="majorHAnsi"/>
          <w:b/>
          <w:color w:val="auto"/>
          <w:sz w:val="80"/>
          <w:szCs w:val="44"/>
        </w:rPr>
      </w:pPr>
      <w:r>
        <w:t xml:space="preserve">Participants considered the </w:t>
      </w:r>
      <w:r w:rsidR="00B672D8" w:rsidRPr="00B672D8">
        <w:t xml:space="preserve">key facts </w:t>
      </w:r>
      <w:r w:rsidR="00746882">
        <w:t xml:space="preserve">section </w:t>
      </w:r>
      <w:r w:rsidR="00B672D8" w:rsidRPr="00B672D8">
        <w:t xml:space="preserve">(lower section) </w:t>
      </w:r>
      <w:r>
        <w:t xml:space="preserve">of the </w:t>
      </w:r>
      <w:r w:rsidR="00014DC7">
        <w:t>BETA energy</w:t>
      </w:r>
      <w:r>
        <w:t xml:space="preserve"> fact sheets would be </w:t>
      </w:r>
      <w:r w:rsidR="00B672D8" w:rsidRPr="00B672D8">
        <w:t>most useful if they were thinking about switching electricity plans or companies. This is not surprising given this section includes detailed information about discounts and bonuses</w:t>
      </w:r>
      <w:r w:rsidR="0046591F">
        <w:t>,</w:t>
      </w:r>
      <w:r w:rsidR="00B672D8" w:rsidRPr="00B672D8">
        <w:t xml:space="preserve"> fees and contractual terms. </w:t>
      </w:r>
      <w:r w:rsidR="00650630" w:rsidRPr="00081092">
        <w:t xml:space="preserve">The results are found in </w:t>
      </w:r>
      <w:r w:rsidR="00650630" w:rsidRPr="00081092">
        <w:rPr>
          <w:b/>
        </w:rPr>
        <w:t>Appendix </w:t>
      </w:r>
      <w:r w:rsidR="00856659">
        <w:rPr>
          <w:b/>
        </w:rPr>
        <w:t>G</w:t>
      </w:r>
      <w:r w:rsidR="00650630" w:rsidRPr="00081092">
        <w:t>, </w:t>
      </w:r>
      <w:r w:rsidR="00ED1B4A">
        <w:rPr>
          <w:b/>
        </w:rPr>
        <w:t>Figures</w:t>
      </w:r>
      <w:r w:rsidR="00650630">
        <w:rPr>
          <w:b/>
        </w:rPr>
        <w:t> </w:t>
      </w:r>
      <w:r w:rsidR="00856659">
        <w:rPr>
          <w:b/>
        </w:rPr>
        <w:t>G</w:t>
      </w:r>
      <w:r w:rsidR="00650630">
        <w:rPr>
          <w:b/>
        </w:rPr>
        <w:t>1</w:t>
      </w:r>
      <w:r w:rsidR="00856659">
        <w:rPr>
          <w:b/>
        </w:rPr>
        <w:noBreakHyphen/>
        <w:t>G3</w:t>
      </w:r>
      <w:r w:rsidR="00650630" w:rsidRPr="00081092">
        <w:t>.</w:t>
      </w:r>
      <w:r w:rsidR="002B11EB">
        <w:br w:type="page"/>
      </w:r>
    </w:p>
    <w:p w14:paraId="58F4018E" w14:textId="77777777" w:rsidR="00095105" w:rsidRPr="009843BA" w:rsidRDefault="009902DF" w:rsidP="009078D7">
      <w:pPr>
        <w:pStyle w:val="Heading1"/>
      </w:pPr>
      <w:bookmarkStart w:id="26" w:name="_Toc505338579"/>
      <w:bookmarkStart w:id="27" w:name="_Toc505344194"/>
      <w:bookmarkStart w:id="28" w:name="_Toc506797680"/>
      <w:bookmarkStart w:id="29" w:name="_Toc507074578"/>
      <w:bookmarkStart w:id="30" w:name="_Toc510079018"/>
      <w:r>
        <w:lastRenderedPageBreak/>
        <w:t>Limitations</w:t>
      </w:r>
      <w:bookmarkEnd w:id="26"/>
      <w:bookmarkEnd w:id="27"/>
      <w:bookmarkEnd w:id="28"/>
      <w:bookmarkEnd w:id="29"/>
      <w:bookmarkEnd w:id="30"/>
    </w:p>
    <w:p w14:paraId="23EC907C" w14:textId="1210D257" w:rsidR="00095105" w:rsidRPr="00095105" w:rsidRDefault="00095105" w:rsidP="00F55F72">
      <w:r w:rsidRPr="00095105">
        <w:t xml:space="preserve">Although we aimed to mimic the natural situation for consumers choosing an energy plan, our research </w:t>
      </w:r>
      <w:r w:rsidR="00696AC8">
        <w:t>design</w:t>
      </w:r>
      <w:r w:rsidR="00F55F72">
        <w:t xml:space="preserve"> </w:t>
      </w:r>
      <w:r w:rsidRPr="00095105">
        <w:t>introduced artificial conditions: experiment and focus</w:t>
      </w:r>
      <w:r w:rsidR="00EF1A07">
        <w:t xml:space="preserve"> </w:t>
      </w:r>
      <w:r w:rsidRPr="00095105">
        <w:t>group participants did not actively seek out fact</w:t>
      </w:r>
      <w:r w:rsidR="00EF1A07">
        <w:t xml:space="preserve"> </w:t>
      </w:r>
      <w:r w:rsidRPr="00095105">
        <w:t>sheets, and choices were hypothetical.</w:t>
      </w:r>
    </w:p>
    <w:p w14:paraId="456FAE1A" w14:textId="77777777" w:rsidR="00095105" w:rsidRPr="00095105" w:rsidRDefault="00095105" w:rsidP="00095105">
      <w:r w:rsidRPr="00095105">
        <w:t xml:space="preserve">We designed the framed field experiment with demographic quotas (age, sex, geographic location) to ensure our results can generalise to the broader population. However, the </w:t>
      </w:r>
      <w:r w:rsidR="004243F0">
        <w:t xml:space="preserve">generalisability of the </w:t>
      </w:r>
      <w:r w:rsidRPr="00095105">
        <w:t xml:space="preserve">results </w:t>
      </w:r>
      <w:r w:rsidR="004243F0">
        <w:t>may be</w:t>
      </w:r>
      <w:r w:rsidR="004243F0" w:rsidRPr="00095105">
        <w:t xml:space="preserve"> </w:t>
      </w:r>
      <w:r w:rsidRPr="00095105">
        <w:t xml:space="preserve">limited as participants who completed the online energy survey were directly incentivised </w:t>
      </w:r>
      <w:r w:rsidR="00BE3E2C">
        <w:t>(through a payment of approximately $1.50)</w:t>
      </w:r>
      <w:r w:rsidRPr="00095105">
        <w:t xml:space="preserve"> to engage with detailed information. </w:t>
      </w:r>
    </w:p>
    <w:p w14:paraId="6876F91B" w14:textId="77777777" w:rsidR="009902DF" w:rsidRDefault="00171619" w:rsidP="00A674AA">
      <w:pPr>
        <w:spacing w:before="0" w:after="0"/>
      </w:pPr>
      <w:r>
        <w:rPr>
          <w:szCs w:val="22"/>
        </w:rPr>
        <w:t xml:space="preserve">We tested for the </w:t>
      </w:r>
      <w:r w:rsidR="008729BC">
        <w:rPr>
          <w:szCs w:val="22"/>
        </w:rPr>
        <w:t>likelihood</w:t>
      </w:r>
      <w:r w:rsidR="005139D8" w:rsidRPr="00A674AA">
        <w:rPr>
          <w:szCs w:val="22"/>
        </w:rPr>
        <w:t xml:space="preserve"> of switching </w:t>
      </w:r>
      <w:r>
        <w:rPr>
          <w:szCs w:val="22"/>
        </w:rPr>
        <w:t xml:space="preserve">by asking </w:t>
      </w:r>
      <w:r w:rsidR="003F6E3D">
        <w:rPr>
          <w:szCs w:val="22"/>
        </w:rPr>
        <w:t xml:space="preserve">each </w:t>
      </w:r>
      <w:r w:rsidR="005139D8" w:rsidRPr="00A674AA">
        <w:rPr>
          <w:szCs w:val="22"/>
        </w:rPr>
        <w:t>participant</w:t>
      </w:r>
      <w:r w:rsidR="003F6E3D" w:rsidRPr="00437BD4">
        <w:rPr>
          <w:szCs w:val="22"/>
        </w:rPr>
        <w:t xml:space="preserve"> </w:t>
      </w:r>
      <w:r w:rsidR="00DB5D71">
        <w:rPr>
          <w:szCs w:val="22"/>
        </w:rPr>
        <w:t>to consider the</w:t>
      </w:r>
      <w:r w:rsidR="00907BBD">
        <w:rPr>
          <w:szCs w:val="22"/>
        </w:rPr>
        <w:t xml:space="preserve"> question</w:t>
      </w:r>
      <w:r w:rsidR="005139D8" w:rsidRPr="00A674AA">
        <w:rPr>
          <w:szCs w:val="22"/>
        </w:rPr>
        <w:t xml:space="preserve"> </w:t>
      </w:r>
      <w:r w:rsidR="00FE21D1" w:rsidRPr="00CD2C9C">
        <w:rPr>
          <w:szCs w:val="22"/>
        </w:rPr>
        <w:t>“Imagine you have a fact sheet like this in front of you for your current electricity plan AND a different fact sheet for a different plan. If it looked like you would be better off switching to the different plan, how likely is it you would switch?”</w:t>
      </w:r>
      <w:r w:rsidR="004E3573">
        <w:rPr>
          <w:szCs w:val="22"/>
        </w:rPr>
        <w:t>.</w:t>
      </w:r>
      <w:r w:rsidR="00FE21D1">
        <w:rPr>
          <w:szCs w:val="22"/>
        </w:rPr>
        <w:t xml:space="preserve"> </w:t>
      </w:r>
      <w:r w:rsidR="003F6E3D">
        <w:rPr>
          <w:szCs w:val="22"/>
        </w:rPr>
        <w:t>Given we provided analysis in the question (i.e. the participant would be better off) it</w:t>
      </w:r>
      <w:r w:rsidR="00301A05">
        <w:rPr>
          <w:szCs w:val="22"/>
        </w:rPr>
        <w:t xml:space="preserve"> </w:t>
      </w:r>
      <w:r w:rsidR="00847869">
        <w:rPr>
          <w:szCs w:val="22"/>
        </w:rPr>
        <w:t>i</w:t>
      </w:r>
      <w:r w:rsidR="00B12FA3">
        <w:rPr>
          <w:szCs w:val="22"/>
        </w:rPr>
        <w:t>s</w:t>
      </w:r>
      <w:r w:rsidR="003F6E3D">
        <w:rPr>
          <w:szCs w:val="22"/>
        </w:rPr>
        <w:t xml:space="preserve"> unsurprising there </w:t>
      </w:r>
      <w:r w:rsidR="00907BBD">
        <w:rPr>
          <w:szCs w:val="22"/>
        </w:rPr>
        <w:t>i</w:t>
      </w:r>
      <w:r w:rsidR="003F6E3D">
        <w:rPr>
          <w:szCs w:val="22"/>
        </w:rPr>
        <w:t xml:space="preserve">s no meaningful difference </w:t>
      </w:r>
      <w:r w:rsidR="00907BBD">
        <w:rPr>
          <w:szCs w:val="22"/>
        </w:rPr>
        <w:t>between</w:t>
      </w:r>
      <w:r w:rsidR="003F6E3D">
        <w:rPr>
          <w:szCs w:val="22"/>
        </w:rPr>
        <w:t xml:space="preserve"> participants’ responses to each fact sheet, including the existing AER fact sheet. </w:t>
      </w:r>
      <w:r w:rsidR="00B12FA3">
        <w:rPr>
          <w:szCs w:val="22"/>
        </w:rPr>
        <w:t xml:space="preserve">We also </w:t>
      </w:r>
      <w:r w:rsidR="00992819">
        <w:rPr>
          <w:szCs w:val="22"/>
        </w:rPr>
        <w:t>consider</w:t>
      </w:r>
      <w:r w:rsidR="00B12FA3">
        <w:rPr>
          <w:szCs w:val="22"/>
        </w:rPr>
        <w:t xml:space="preserve"> responses to this question </w:t>
      </w:r>
      <w:r w:rsidR="00992819">
        <w:rPr>
          <w:szCs w:val="22"/>
        </w:rPr>
        <w:t>are</w:t>
      </w:r>
      <w:r w:rsidR="00B12FA3">
        <w:rPr>
          <w:szCs w:val="22"/>
        </w:rPr>
        <w:t xml:space="preserve"> less reliable as </w:t>
      </w:r>
      <w:r w:rsidR="008729BC">
        <w:rPr>
          <w:szCs w:val="22"/>
        </w:rPr>
        <w:t>t</w:t>
      </w:r>
      <w:r w:rsidR="00437BD4">
        <w:rPr>
          <w:szCs w:val="22"/>
        </w:rPr>
        <w:t>he</w:t>
      </w:r>
      <w:r w:rsidR="008729BC">
        <w:rPr>
          <w:szCs w:val="22"/>
        </w:rPr>
        <w:t xml:space="preserve"> question is purely</w:t>
      </w:r>
      <w:r w:rsidR="003F6E3D">
        <w:rPr>
          <w:szCs w:val="22"/>
        </w:rPr>
        <w:t xml:space="preserve"> </w:t>
      </w:r>
      <w:r w:rsidR="008729BC">
        <w:rPr>
          <w:szCs w:val="22"/>
        </w:rPr>
        <w:t>hypothetical</w:t>
      </w:r>
      <w:r w:rsidR="00B12FA3">
        <w:rPr>
          <w:szCs w:val="22"/>
        </w:rPr>
        <w:t>. W</w:t>
      </w:r>
      <w:r w:rsidR="003F6E3D">
        <w:rPr>
          <w:szCs w:val="22"/>
        </w:rPr>
        <w:t xml:space="preserve">e know people’s actions are not always consistent with their stated intentions. </w:t>
      </w:r>
      <w:r w:rsidR="009902DF">
        <w:br w:type="page"/>
      </w:r>
    </w:p>
    <w:p w14:paraId="373F5C99" w14:textId="20B6A687" w:rsidR="00095105" w:rsidRDefault="00C07B41" w:rsidP="0094479E">
      <w:pPr>
        <w:pStyle w:val="Heading1"/>
      </w:pPr>
      <w:bookmarkStart w:id="31" w:name="_Toc505338580"/>
      <w:bookmarkStart w:id="32" w:name="_Toc505344195"/>
      <w:bookmarkStart w:id="33" w:name="_Toc506797681"/>
      <w:bookmarkStart w:id="34" w:name="_Toc507074579"/>
      <w:bookmarkStart w:id="35" w:name="_Toc510079019"/>
      <w:r>
        <w:lastRenderedPageBreak/>
        <w:t>Discussion and c</w:t>
      </w:r>
      <w:r w:rsidR="009902DF">
        <w:t>onclusion</w:t>
      </w:r>
      <w:bookmarkEnd w:id="31"/>
      <w:bookmarkEnd w:id="32"/>
      <w:bookmarkEnd w:id="33"/>
      <w:bookmarkEnd w:id="34"/>
      <w:bookmarkEnd w:id="35"/>
    </w:p>
    <w:p w14:paraId="14D0209E" w14:textId="77777777" w:rsidR="009902DF" w:rsidRPr="00BC5812" w:rsidRDefault="009902DF" w:rsidP="00B9653D">
      <w:pPr>
        <w:pStyle w:val="Intro"/>
      </w:pPr>
      <w:r w:rsidRPr="00BC5812">
        <w:t>This study shows behavio</w:t>
      </w:r>
      <w:r w:rsidR="00477587" w:rsidRPr="00BC5812">
        <w:t>u</w:t>
      </w:r>
      <w:r w:rsidRPr="00BC5812">
        <w:t>rally-informed energy fact sheets can improve consumers’ engagement with energy plans and increase their confidence choosing the right energy plan</w:t>
      </w:r>
      <w:r w:rsidRPr="00BC5812" w:rsidDel="00F32939">
        <w:t xml:space="preserve"> or</w:t>
      </w:r>
      <w:r w:rsidRPr="00BC5812">
        <w:t xml:space="preserve"> retailer. </w:t>
      </w:r>
    </w:p>
    <w:p w14:paraId="0F80085F" w14:textId="77777777" w:rsidR="00175C00" w:rsidRDefault="005C4249" w:rsidP="00D47961">
      <w:r>
        <w:t xml:space="preserve">The </w:t>
      </w:r>
      <w:r w:rsidR="00266A92">
        <w:t xml:space="preserve">AER has </w:t>
      </w:r>
      <w:r w:rsidR="00C6425C">
        <w:t>recently</w:t>
      </w:r>
      <w:r w:rsidR="00266A92">
        <w:t xml:space="preserve"> taken steps </w:t>
      </w:r>
      <w:r w:rsidR="00F06D37">
        <w:t xml:space="preserve">to simplify its fact sheet </w:t>
      </w:r>
      <w:r w:rsidR="00927759">
        <w:t xml:space="preserve">by </w:t>
      </w:r>
      <w:r w:rsidR="00266A92">
        <w:t xml:space="preserve">suggesting </w:t>
      </w:r>
      <w:r w:rsidR="00F06D37">
        <w:t>it</w:t>
      </w:r>
      <w:r w:rsidR="007D5232">
        <w:t xml:space="preserve"> be replaced by two separate documents, a Basic Plan Information Document and a Contract Summary </w:t>
      </w:r>
      <w:r w:rsidR="007D5232">
        <w:fldChar w:fldCharType="begin"/>
      </w:r>
      <w:r w:rsidR="007D5232">
        <w:instrText xml:space="preserve"> ADDIN EN.CITE &lt;EndNote&gt;&lt;Cite&gt;&lt;Author&gt;AER&lt;/Author&gt;&lt;Year&gt;2018&lt;/Year&gt;&lt;RecNum&gt;30&lt;/RecNum&gt;&lt;DisplayText&gt;(AER, 2018)&lt;/DisplayText&gt;&lt;record&gt;&lt;rec-number&gt;30&lt;/rec-number&gt;&lt;foreign-keys&gt;&lt;key app="EN" db-id="vs0rt0te1p2ppkez204ppexe05z2vtpss5xe" timestamp="1517530397"&gt;30&lt;/key&gt;&lt;/foreign-keys&gt;&lt;ref-type name="Government Document"&gt;46&lt;/ref-type&gt;&lt;contributors&gt;&lt;authors&gt;&lt;author&gt;AER&lt;/author&gt;&lt;/authors&gt;&lt;/contributors&gt;&lt;titles&gt;&lt;title&gt;DRAFT AER Retail Pricing Information Guidelines&lt;/title&gt;&lt;/titles&gt;&lt;dates&gt;&lt;year&gt;2018&lt;/year&gt;&lt;/dates&gt;&lt;urls&gt;&lt;related-urls&gt;&lt;url&gt;https://www.aer.gov.au/retail-markets/retail-guidelines-reviews/draft-retail-pricing-information-guidelines-2018/draft-decision&lt;/url&gt;&lt;/related-urls&gt;&lt;/urls&gt;&lt;access-date&gt;2 February 2018&lt;/access-date&gt;&lt;/record&gt;&lt;/Cite&gt;&lt;/EndNote&gt;</w:instrText>
      </w:r>
      <w:r w:rsidR="007D5232">
        <w:fldChar w:fldCharType="separate"/>
      </w:r>
      <w:r w:rsidR="007D5232">
        <w:rPr>
          <w:noProof/>
        </w:rPr>
        <w:t>(AER, 2018)</w:t>
      </w:r>
      <w:r w:rsidR="007D5232">
        <w:fldChar w:fldCharType="end"/>
      </w:r>
      <w:r w:rsidR="007D5232">
        <w:t xml:space="preserve">. </w:t>
      </w:r>
      <w:r w:rsidR="00B771A1">
        <w:t>The</w:t>
      </w:r>
      <w:r w:rsidR="00595035">
        <w:t xml:space="preserve"> AER’s proposed </w:t>
      </w:r>
      <w:r w:rsidR="007D5232">
        <w:t xml:space="preserve">Basic Plan Information Document </w:t>
      </w:r>
      <w:r w:rsidR="00B771A1">
        <w:t>is a single page</w:t>
      </w:r>
      <w:r w:rsidR="00E049A8">
        <w:t xml:space="preserve"> document that </w:t>
      </w:r>
      <w:r w:rsidR="00175C00">
        <w:t xml:space="preserve">includes several </w:t>
      </w:r>
      <w:r w:rsidR="00F95A28">
        <w:t xml:space="preserve">new </w:t>
      </w:r>
      <w:r w:rsidR="00175C00">
        <w:t>elements</w:t>
      </w:r>
      <w:r w:rsidR="00557FC1">
        <w:t xml:space="preserve"> which draw on BETA’s work</w:t>
      </w:r>
      <w:r w:rsidR="00B771A1">
        <w:t>, including</w:t>
      </w:r>
      <w:r w:rsidR="00930032">
        <w:t xml:space="preserve"> household</w:t>
      </w:r>
      <w:r w:rsidR="00B771A1">
        <w:t xml:space="preserve"> images </w:t>
      </w:r>
      <w:r w:rsidR="00F95F2D">
        <w:t>to inform</w:t>
      </w:r>
      <w:r w:rsidR="00B771A1">
        <w:t xml:space="preserve"> estimated cost</w:t>
      </w:r>
      <w:r w:rsidR="00F95F2D">
        <w:t>s</w:t>
      </w:r>
      <w:r w:rsidR="00B771A1">
        <w:t>. An example of th</w:t>
      </w:r>
      <w:r w:rsidR="00E049A8">
        <w:t xml:space="preserve">e AER’s suggested Basic Plan Information Document </w:t>
      </w:r>
      <w:r w:rsidR="00B771A1">
        <w:t xml:space="preserve">can be found in </w:t>
      </w:r>
      <w:r w:rsidR="00B771A1" w:rsidRPr="00780F2C">
        <w:rPr>
          <w:b/>
        </w:rPr>
        <w:t>Appendix</w:t>
      </w:r>
      <w:r w:rsidR="00BF0455">
        <w:rPr>
          <w:b/>
        </w:rPr>
        <w:t> </w:t>
      </w:r>
      <w:r w:rsidR="00847869">
        <w:rPr>
          <w:b/>
        </w:rPr>
        <w:t>I</w:t>
      </w:r>
      <w:r w:rsidR="00B771A1">
        <w:t>. Under the AER’s proposal, the existing AER fact sheet would be r</w:t>
      </w:r>
      <w:r w:rsidR="00E049A8">
        <w:t xml:space="preserve">etained, but </w:t>
      </w:r>
      <w:r w:rsidR="00B771A1">
        <w:t xml:space="preserve">renamed </w:t>
      </w:r>
      <w:r w:rsidR="00C6425C">
        <w:t xml:space="preserve">as a </w:t>
      </w:r>
      <w:r w:rsidR="00B771A1">
        <w:t>Contract Summary.</w:t>
      </w:r>
      <w:r w:rsidR="000B334E" w:rsidDel="000B334E">
        <w:t xml:space="preserve"> </w:t>
      </w:r>
    </w:p>
    <w:p w14:paraId="3DCDD61D" w14:textId="77777777" w:rsidR="009902DF" w:rsidRPr="00854534" w:rsidRDefault="00F06D37" w:rsidP="00854534">
      <w:r>
        <w:t>The</w:t>
      </w:r>
      <w:r w:rsidR="007D7E79" w:rsidRPr="00854534">
        <w:t xml:space="preserve"> results of this study are not only relevant to future design of energy fact sheets</w:t>
      </w:r>
      <w:r w:rsidR="007D7E79">
        <w:t>,</w:t>
      </w:r>
      <w:r w:rsidR="007D7E79" w:rsidRPr="00854534">
        <w:t xml:space="preserve"> but also to any </w:t>
      </w:r>
      <w:r w:rsidR="001A71C4">
        <w:t xml:space="preserve">material used by </w:t>
      </w:r>
      <w:r w:rsidR="007D7E79" w:rsidRPr="00854534">
        <w:t xml:space="preserve">energy retailers to </w:t>
      </w:r>
      <w:r w:rsidR="001A71C4">
        <w:t xml:space="preserve">communicate with </w:t>
      </w:r>
      <w:r w:rsidR="007D7E79" w:rsidRPr="00854534">
        <w:t>consumers, such as bills</w:t>
      </w:r>
      <w:r w:rsidR="00711BE0">
        <w:t>, contracts</w:t>
      </w:r>
      <w:r w:rsidR="007D7E79" w:rsidRPr="00854534">
        <w:t xml:space="preserve"> and advertised plans. </w:t>
      </w:r>
      <w:r w:rsidR="009902DF" w:rsidRPr="00854534">
        <w:t>Given the complexity of the energy market, there is</w:t>
      </w:r>
      <w:r w:rsidR="00A71B0B">
        <w:t xml:space="preserve"> </w:t>
      </w:r>
      <w:r w:rsidR="009902DF" w:rsidRPr="00854534">
        <w:t xml:space="preserve">merit investigating whether energy retailers can agree on a common set of energy terms and images </w:t>
      </w:r>
      <w:r w:rsidR="00F95F2D">
        <w:t>when</w:t>
      </w:r>
      <w:r w:rsidR="00F95F2D" w:rsidRPr="00854534">
        <w:t xml:space="preserve"> </w:t>
      </w:r>
      <w:r w:rsidR="009902DF" w:rsidRPr="00854534">
        <w:t xml:space="preserve">dealing with consumers. </w:t>
      </w:r>
      <w:r w:rsidR="00EB2DE3">
        <w:t>We note t</w:t>
      </w:r>
      <w:r w:rsidR="00711BE0">
        <w:t xml:space="preserve">he AER </w:t>
      </w:r>
      <w:r w:rsidR="001A71C4">
        <w:t>already mandates the</w:t>
      </w:r>
      <w:r w:rsidR="00F95F2D">
        <w:t xml:space="preserve"> use of common terms for its </w:t>
      </w:r>
      <w:r w:rsidR="00612B97">
        <w:t xml:space="preserve">energy </w:t>
      </w:r>
      <w:r w:rsidR="00F95F2D">
        <w:t>fact sheet</w:t>
      </w:r>
      <w:r w:rsidR="00AB4C29">
        <w:t>s</w:t>
      </w:r>
      <w:r w:rsidR="00F95F2D">
        <w:t xml:space="preserve">. </w:t>
      </w:r>
    </w:p>
    <w:p w14:paraId="1C9BF9D1" w14:textId="77777777" w:rsidR="00773890" w:rsidRPr="00BF0455" w:rsidRDefault="009902DF" w:rsidP="00C15CF1">
      <w:r w:rsidRPr="00CD14B5">
        <w:t>To drive competition, consumers need to actively search for the best energy deal, and be willing to switch when they find it. Fact sheets are important for consumers who have made the decision to search for the best deal but</w:t>
      </w:r>
      <w:r w:rsidR="00AB4C29" w:rsidRPr="002A53CD">
        <w:t>, on their own, may not be enou</w:t>
      </w:r>
      <w:r w:rsidR="00AB4C29" w:rsidRPr="00A674AA">
        <w:t>gh</w:t>
      </w:r>
      <w:r w:rsidRPr="00A674AA">
        <w:t xml:space="preserve"> </w:t>
      </w:r>
      <w:r w:rsidR="00EE154A" w:rsidRPr="00A674AA">
        <w:t>t</w:t>
      </w:r>
      <w:r w:rsidR="00AB4C29" w:rsidRPr="00A674AA">
        <w:t xml:space="preserve">o prompt consumers to switch. </w:t>
      </w:r>
      <w:r w:rsidR="00853132" w:rsidRPr="00BF0455">
        <w:t xml:space="preserve">Government efforts to remove consumer barriers to switching are also likely to be important. </w:t>
      </w:r>
    </w:p>
    <w:p w14:paraId="26CB9441" w14:textId="77777777" w:rsidR="008131A7" w:rsidRDefault="00773890" w:rsidP="00C15CF1">
      <w:bookmarkStart w:id="36" w:name="OLE_LINK1"/>
      <w:bookmarkStart w:id="37" w:name="OLE_LINK2"/>
      <w:r w:rsidRPr="00BF0455">
        <w:t>While</w:t>
      </w:r>
      <w:r w:rsidRPr="00BF0455">
        <w:rPr>
          <w:rFonts w:eastAsia="Calibri Light"/>
          <w:color w:val="082E28" w:themeColor="background2" w:themeShade="40"/>
          <w:lang w:val="en-US" w:eastAsia="en-US"/>
        </w:rPr>
        <w:t xml:space="preserve"> the energy market is a rich vein for behavioural economics, </w:t>
      </w:r>
      <w:r w:rsidRPr="00BF0455">
        <w:t>on its own this approach is not enough to address Australia’s energy affordability problem. Behaviourally</w:t>
      </w:r>
      <w:r w:rsidR="00677A8F">
        <w:t>-</w:t>
      </w:r>
      <w:r w:rsidRPr="00BF0455">
        <w:t>informed interventions should be viewed as complementing more traditional forms of government intervention</w:t>
      </w:r>
      <w:r w:rsidR="00677A8F">
        <w:t>—</w:t>
      </w:r>
      <w:r w:rsidRPr="00BF0455">
        <w:t>such as measures to inform, incentivise and regulate.</w:t>
      </w:r>
      <w:bookmarkEnd w:id="36"/>
      <w:bookmarkEnd w:id="37"/>
      <w:r w:rsidR="008131A7">
        <w:br w:type="page"/>
      </w:r>
    </w:p>
    <w:p w14:paraId="6B034678" w14:textId="77777777" w:rsidR="008131A7" w:rsidRPr="00267F1D" w:rsidRDefault="008131A7" w:rsidP="008131A7">
      <w:pPr>
        <w:pStyle w:val="Heading1"/>
      </w:pPr>
      <w:bookmarkStart w:id="38" w:name="_Toc505338581"/>
      <w:bookmarkStart w:id="39" w:name="_Toc505344196"/>
      <w:bookmarkStart w:id="40" w:name="_Toc506797682"/>
      <w:bookmarkStart w:id="41" w:name="_Toc507074580"/>
      <w:bookmarkStart w:id="42" w:name="_Toc510079020"/>
      <w:r>
        <w:lastRenderedPageBreak/>
        <w:t>Appendices</w:t>
      </w:r>
      <w:bookmarkEnd w:id="38"/>
      <w:bookmarkEnd w:id="39"/>
      <w:bookmarkEnd w:id="40"/>
      <w:bookmarkEnd w:id="41"/>
      <w:bookmarkEnd w:id="42"/>
    </w:p>
    <w:p w14:paraId="77B36705" w14:textId="77777777" w:rsidR="00BE6A93" w:rsidRPr="00474D90" w:rsidRDefault="00BE6A93" w:rsidP="00474D90">
      <w:pPr>
        <w:pStyle w:val="AppendixHead"/>
      </w:pPr>
      <w:bookmarkStart w:id="43" w:name="_Toc510079021"/>
      <w:r w:rsidRPr="00474D90">
        <w:t>Appendix A: Designing fact sheets for this study</w:t>
      </w:r>
      <w:bookmarkEnd w:id="43"/>
    </w:p>
    <w:p w14:paraId="38842DB8" w14:textId="77777777" w:rsidR="00BE6A93" w:rsidRPr="0003694B" w:rsidRDefault="00BE6A93" w:rsidP="00EC4D34">
      <w:pPr>
        <w:spacing w:before="0" w:after="0" w:line="240" w:lineRule="auto"/>
      </w:pPr>
      <w:r>
        <w:t xml:space="preserve">We </w:t>
      </w:r>
      <w:r w:rsidR="00E36DAA">
        <w:t>considered several</w:t>
      </w:r>
      <w:r w:rsidR="000C70D4">
        <w:t xml:space="preserve"> </w:t>
      </w:r>
      <w:r>
        <w:t xml:space="preserve">behavioural biases </w:t>
      </w:r>
      <w:r w:rsidR="00EC4D34">
        <w:t>in the design of</w:t>
      </w:r>
      <w:r>
        <w:t xml:space="preserve"> the </w:t>
      </w:r>
      <w:r w:rsidR="005E04D5">
        <w:t xml:space="preserve">BETA </w:t>
      </w:r>
      <w:r w:rsidR="009270C0">
        <w:t>energy</w:t>
      </w:r>
      <w:r>
        <w:t xml:space="preserve"> fact sheets. </w:t>
      </w:r>
      <w:r w:rsidR="00EC4D34">
        <w:t>Key design elements are set out below</w:t>
      </w:r>
      <w:r w:rsidR="007711C6">
        <w:t>.</w:t>
      </w:r>
    </w:p>
    <w:p w14:paraId="41DAABE8" w14:textId="77777777" w:rsidR="00BE6A93" w:rsidRDefault="00BE6A93" w:rsidP="00C059D7">
      <w:pPr>
        <w:pStyle w:val="Heading3"/>
      </w:pPr>
      <w:r>
        <w:t xml:space="preserve">Making it easier to </w:t>
      </w:r>
      <w:r w:rsidR="0051132A">
        <w:t xml:space="preserve">understand and </w:t>
      </w:r>
      <w:r>
        <w:t xml:space="preserve">compare energy offers </w:t>
      </w:r>
    </w:p>
    <w:p w14:paraId="7D01C8BB" w14:textId="77777777" w:rsidR="00BA281F" w:rsidRDefault="00BA281F" w:rsidP="004E3B43">
      <w:r>
        <w:t xml:space="preserve">To make it easier for consumers to compare energy plans, </w:t>
      </w:r>
      <w:r w:rsidR="00DF0661">
        <w:t xml:space="preserve">we considered </w:t>
      </w:r>
      <w:r>
        <w:t>f</w:t>
      </w:r>
      <w:r w:rsidR="00BE6A93">
        <w:t xml:space="preserve">act sheets </w:t>
      </w:r>
      <w:r w:rsidR="00BE6A93" w:rsidRPr="004E3B43">
        <w:t>should</w:t>
      </w:r>
      <w:r>
        <w:t>:</w:t>
      </w:r>
    </w:p>
    <w:p w14:paraId="487EABE3" w14:textId="77777777" w:rsidR="00BE6A93" w:rsidRDefault="00BE6A93" w:rsidP="008C0371">
      <w:pPr>
        <w:pStyle w:val="ListParagraph"/>
        <w:numPr>
          <w:ilvl w:val="0"/>
          <w:numId w:val="23"/>
        </w:numPr>
      </w:pPr>
      <w:r w:rsidRPr="0094479E">
        <w:rPr>
          <w:u w:val="single"/>
        </w:rPr>
        <w:t>be no longer than a single page</w:t>
      </w:r>
      <w:r w:rsidRPr="004E3B43">
        <w:t>.</w:t>
      </w:r>
      <w:r>
        <w:t xml:space="preserve"> Fact sheets longer than one page are not ideal for consumers who wish to compare key elements of multiple plans side by side. </w:t>
      </w:r>
    </w:p>
    <w:p w14:paraId="3E950A58" w14:textId="77777777" w:rsidR="00BE6A93" w:rsidRPr="0003694B" w:rsidRDefault="00BA281F" w:rsidP="008C0371">
      <w:pPr>
        <w:pStyle w:val="ListParagraph"/>
        <w:numPr>
          <w:ilvl w:val="0"/>
          <w:numId w:val="23"/>
        </w:numPr>
      </w:pPr>
      <w:r w:rsidRPr="0094479E">
        <w:rPr>
          <w:u w:val="single"/>
        </w:rPr>
        <w:t>p</w:t>
      </w:r>
      <w:r w:rsidR="00BE6A93" w:rsidRPr="0094479E">
        <w:rPr>
          <w:u w:val="single"/>
        </w:rPr>
        <w:t>resent information in a standard way</w:t>
      </w:r>
      <w:r w:rsidR="00BE6A93" w:rsidRPr="008D48AD">
        <w:t xml:space="preserve">. This </w:t>
      </w:r>
      <w:r w:rsidR="00BE6A93" w:rsidRPr="004E3B43">
        <w:t>can</w:t>
      </w:r>
      <w:r w:rsidR="00BE6A93" w:rsidRPr="0003694B">
        <w:t xml:space="preserve"> help consumers compare plans and identify the cheapest one </w:t>
      </w:r>
      <w:r w:rsidR="00BE6A93" w:rsidRPr="0003694B">
        <w:fldChar w:fldCharType="begin"/>
      </w:r>
      <w:r w:rsidR="00BE6A93" w:rsidRPr="0003694B">
        <w:instrText xml:space="preserve"> ADDIN EN.CITE &lt;EndNote&gt;&lt;Cite&gt;&lt;Author&gt;CHAFEA&lt;/Author&gt;&lt;Year&gt;2016&lt;/Year&gt;&lt;RecNum&gt;26&lt;/RecNum&gt;&lt;DisplayText&gt;(CHAFEA, 2016)&lt;/DisplayText&gt;&lt;record&gt;&lt;rec-number&gt;26&lt;/rec-number&gt;&lt;foreign-keys&gt;&lt;key app="EN" db-id="vs0rt0te1p2ppkez204ppexe05z2vtpss5xe" timestamp="1511848938"&gt;26&lt;/key&gt;&lt;/foreign-keys&gt;&lt;ref-type name="Report"&gt;27&lt;/ref-type&gt;&lt;contributors&gt;&lt;authors&gt;&lt;author&gt;CHAFEA&lt;/author&gt;&lt;/authors&gt;&lt;/contributors&gt;&lt;titles&gt;&lt;title&gt;Second consumer market study on the functioning of the retail electricity markets for consumers in the EU, Final Report&lt;/title&gt;&lt;/titles&gt;&lt;dates&gt;&lt;year&gt;2016&lt;/year&gt;&lt;pub-dates&gt;&lt;date&gt;September 2016&lt;/date&gt;&lt;/pub-dates&gt;&lt;/dates&gt;&lt;urls&gt;&lt;/urls&gt;&lt;electronic-resource-num&gt;10.2818/267955&lt;/electronic-resource-num&gt;&lt;/record&gt;&lt;/Cite&gt;&lt;/EndNote&gt;</w:instrText>
      </w:r>
      <w:r w:rsidR="00BE6A93" w:rsidRPr="0003694B">
        <w:fldChar w:fldCharType="separate"/>
      </w:r>
      <w:r w:rsidR="00BE6A93" w:rsidRPr="0003694B">
        <w:t>(CHAFEA, 2016)</w:t>
      </w:r>
      <w:r w:rsidR="00BE6A93" w:rsidRPr="0003694B">
        <w:fldChar w:fldCharType="end"/>
      </w:r>
      <w:r w:rsidR="00BE6A93" w:rsidRPr="0003694B">
        <w:t>.</w:t>
      </w:r>
    </w:p>
    <w:p w14:paraId="76BA9481" w14:textId="77777777" w:rsidR="00BA281F" w:rsidRDefault="00BA281F" w:rsidP="008C0371">
      <w:pPr>
        <w:pStyle w:val="ListParagraph"/>
        <w:numPr>
          <w:ilvl w:val="0"/>
          <w:numId w:val="23"/>
        </w:numPr>
      </w:pPr>
      <w:r w:rsidRPr="0094479E">
        <w:rPr>
          <w:u w:val="single"/>
        </w:rPr>
        <w:t xml:space="preserve">use a combination of </w:t>
      </w:r>
      <w:r w:rsidR="00BE6A93" w:rsidRPr="0094479E">
        <w:rPr>
          <w:u w:val="single"/>
        </w:rPr>
        <w:t>text, diagrams and tables</w:t>
      </w:r>
      <w:r>
        <w:t>. This</w:t>
      </w:r>
      <w:r w:rsidR="00BE6A93" w:rsidRPr="0003694B">
        <w:t xml:space="preserve"> is more effective than single</w:t>
      </w:r>
      <w:r w:rsidR="00BE6A93" w:rsidRPr="0003694B">
        <w:noBreakHyphen/>
        <w:t xml:space="preserve">format presentations when providing information on energy plans </w:t>
      </w:r>
      <w:r w:rsidR="00BE6A93" w:rsidRPr="0003694B">
        <w:fldChar w:fldCharType="begin"/>
      </w:r>
      <w:r w:rsidR="00BE6A93" w:rsidRPr="0003694B">
        <w:instrText xml:space="preserve"> ADDIN EN.CITE &lt;EndNote&gt;&lt;Cite&gt;&lt;Author&gt;Roberts&lt;/Author&gt;&lt;Year&gt;2003&lt;/Year&gt;&lt;RecNum&gt;14&lt;/RecNum&gt;&lt;DisplayText&gt;(Roberts and Baker, 2003)&lt;/DisplayText&gt;&lt;record&gt;&lt;rec-number&gt;14&lt;/rec-number&gt;&lt;foreign-keys&gt;&lt;key app="EN" db-id="vs0rt0te1p2ppkez204ppexe05z2vtpss5xe" timestamp="1511843041"&gt;14&lt;/key&gt;&lt;/foreign-keys&gt;&lt;ref-type name="Journal Article"&gt;17&lt;/ref-type&gt;&lt;contributors&gt;&lt;authors&gt;&lt;author&gt;Roberts, Simon&lt;/author&gt;&lt;author&gt;Baker, William&lt;/author&gt;&lt;/authors&gt;&lt;/contributors&gt;&lt;titles&gt;&lt;title&gt;Towards effective energy information&lt;/title&gt;&lt;secondary-title&gt;Improving Consumer Feedback on Energy Consumption, Centre for Sustainable Energy, Bristol, UK&lt;/secondary-title&gt;&lt;/titles&gt;&lt;periodical&gt;&lt;full-title&gt;Improving Consumer Feedback on Energy Consumption, Centre for Sustainable Energy, Bristol, UK&lt;/full-title&gt;&lt;/periodical&gt;&lt;dates&gt;&lt;year&gt;2003&lt;/year&gt;&lt;/dates&gt;&lt;urls&gt;&lt;/urls&gt;&lt;/record&gt;&lt;/Cite&gt;&lt;/EndNote&gt;</w:instrText>
      </w:r>
      <w:r w:rsidR="00BE6A93" w:rsidRPr="0003694B">
        <w:fldChar w:fldCharType="separate"/>
      </w:r>
      <w:r w:rsidR="00BE6A93" w:rsidRPr="0003694B">
        <w:t>(Roberts and Baker, 2003)</w:t>
      </w:r>
      <w:r w:rsidR="00BE6A93" w:rsidRPr="0003694B">
        <w:fldChar w:fldCharType="end"/>
      </w:r>
      <w:r w:rsidR="00BE6A93" w:rsidRPr="0003694B">
        <w:t xml:space="preserve">. </w:t>
      </w:r>
    </w:p>
    <w:p w14:paraId="6EDFFE17" w14:textId="77777777" w:rsidR="00B301B7" w:rsidRDefault="00BE6A93" w:rsidP="008C0371">
      <w:pPr>
        <w:pStyle w:val="ListParagraph"/>
        <w:numPr>
          <w:ilvl w:val="0"/>
          <w:numId w:val="23"/>
        </w:numPr>
      </w:pPr>
      <w:r w:rsidRPr="0094479E">
        <w:rPr>
          <w:u w:val="single"/>
        </w:rPr>
        <w:t xml:space="preserve">order information </w:t>
      </w:r>
      <w:r w:rsidR="00BA281F" w:rsidRPr="0094479E">
        <w:rPr>
          <w:u w:val="single"/>
        </w:rPr>
        <w:t>carefully</w:t>
      </w:r>
      <w:r w:rsidR="00527ED8">
        <w:t>. C</w:t>
      </w:r>
      <w:r w:rsidRPr="0003694B">
        <w:t xml:space="preserve">hoices can be influenced by the way information is structured </w:t>
      </w:r>
      <w:r w:rsidRPr="0003694B">
        <w:fldChar w:fldCharType="begin"/>
      </w:r>
      <w:r w:rsidRPr="0003694B">
        <w:instrText xml:space="preserve"> ADDIN EN.CITE &lt;EndNote&gt;&lt;Cite&gt;&lt;Author&gt;Simon&lt;/Author&gt;&lt;Year&gt;1956&lt;/Year&gt;&lt;RecNum&gt;15&lt;/RecNum&gt;&lt;DisplayText&gt;(Simon, 1956)&lt;/DisplayText&gt;&lt;record&gt;&lt;rec-number&gt;15&lt;/rec-number&gt;&lt;foreign-keys&gt;&lt;key app="EN" db-id="vs0rt0te1p2ppkez204ppexe05z2vtpss5xe" timestamp="1511843068"&gt;15&lt;/key&gt;&lt;/foreign-keys&gt;&lt;ref-type name="Journal Article"&gt;17&lt;/ref-type&gt;&lt;contributors&gt;&lt;authors&gt;&lt;author&gt;Simon, Herbert A&lt;/author&gt;&lt;/authors&gt;&lt;/contributors&gt;&lt;titles&gt;&lt;title&gt;Rational choice and the structure of the environment&lt;/title&gt;&lt;secondary-title&gt;Psychological review&lt;/secondary-title&gt;&lt;/titles&gt;&lt;periodical&gt;&lt;full-title&gt;Psychological review&lt;/full-title&gt;&lt;/periodical&gt;&lt;pages&gt;129&lt;/pages&gt;&lt;volume&gt;63&lt;/volume&gt;&lt;number&gt;2&lt;/number&gt;&lt;dates&gt;&lt;year&gt;1956&lt;/year&gt;&lt;/dates&gt;&lt;isbn&gt;1939-1471&lt;/isbn&gt;&lt;urls&gt;&lt;/urls&gt;&lt;/record&gt;&lt;/Cite&gt;&lt;/EndNote&gt;</w:instrText>
      </w:r>
      <w:r w:rsidRPr="0003694B">
        <w:fldChar w:fldCharType="separate"/>
      </w:r>
      <w:r w:rsidRPr="0003694B">
        <w:t>(Simon, 1956)</w:t>
      </w:r>
      <w:r w:rsidRPr="0003694B">
        <w:fldChar w:fldCharType="end"/>
      </w:r>
      <w:r w:rsidRPr="0003694B">
        <w:t xml:space="preserve">. </w:t>
      </w:r>
    </w:p>
    <w:p w14:paraId="2223A17B" w14:textId="77777777" w:rsidR="00CC55D7" w:rsidRDefault="00DF0661" w:rsidP="008C0371">
      <w:pPr>
        <w:pStyle w:val="ListParagraph"/>
        <w:numPr>
          <w:ilvl w:val="0"/>
          <w:numId w:val="23"/>
        </w:numPr>
      </w:pPr>
      <w:r w:rsidRPr="0094479E">
        <w:rPr>
          <w:u w:val="single"/>
        </w:rPr>
        <w:t>d</w:t>
      </w:r>
      <w:r w:rsidR="00CC55D7" w:rsidRPr="0094479E">
        <w:rPr>
          <w:u w:val="single"/>
        </w:rPr>
        <w:t>raw out key facts</w:t>
      </w:r>
      <w:r w:rsidR="00527ED8">
        <w:t xml:space="preserve">. This </w:t>
      </w:r>
      <w:r w:rsidR="00C14AA7">
        <w:t>helps</w:t>
      </w:r>
      <w:r w:rsidR="00CC55D7" w:rsidRPr="00764E50">
        <w:t xml:space="preserve"> consumers get the information they need without feeling overwhelmed. </w:t>
      </w:r>
      <w:r w:rsidR="00CC55D7" w:rsidRPr="006046A1">
        <w:t xml:space="preserve">We know consumers consistently notice and comment on terms like ‘contract’ and ‘exit fees’ </w:t>
      </w:r>
      <w:r w:rsidR="00CC55D7" w:rsidRPr="00764E50">
        <w:fldChar w:fldCharType="begin"/>
      </w:r>
      <w:r w:rsidR="00CC55D7" w:rsidRPr="0094479E">
        <w:instrText xml:space="preserve"> ADDIN EN.CITE &lt;EndNote&gt;&lt;Cite&gt;&lt;Author&gt;Bastion Latitude&lt;/Author&gt;&lt;Year&gt;2017&lt;/Year&gt;&lt;RecNum&gt;23&lt;/RecNum&gt;&lt;DisplayText&gt;(Bastion Latitude, 2017)&lt;/DisplayText&gt;&lt;record&gt;&lt;rec-number&gt;23&lt;/rec-number&gt;&lt;foreign-keys&gt;&lt;key app="EN" db-id="vs0rt0te1p2ppkez204ppexe05z2vtpss5xe" timestamp="1511844644"&gt;23&lt;/key&gt;&lt;/foreign-keys&gt;&lt;ref-type name="Report"&gt;27&lt;/ref-type&gt;&lt;contributors&gt;&lt;authors&gt;&lt;author&gt;Bastion Latitude&lt;/author&gt;&lt;/authors&gt;&lt;/contributors&gt;&lt;titles&gt;&lt;title&gt;Energy Made Easy, Market Research, Usability &amp;amp; User Experience Report&lt;/title&gt;&lt;/titles&gt;&lt;dates&gt;&lt;year&gt;2017&lt;/year&gt;&lt;pub-dates&gt;&lt;date&gt;18 May 2017&lt;/date&gt;&lt;/pub-dates&gt;&lt;/dates&gt;&lt;isbn&gt;162-131&lt;/isbn&gt;&lt;urls&gt;&lt;/urls&gt;&lt;/record&gt;&lt;/Cite&gt;&lt;/EndNote&gt;</w:instrText>
      </w:r>
      <w:r w:rsidR="00CC55D7" w:rsidRPr="00764E50">
        <w:fldChar w:fldCharType="separate"/>
      </w:r>
      <w:r w:rsidR="00CC55D7" w:rsidRPr="00764E50">
        <w:t>(Bastion Latitude, 2017)</w:t>
      </w:r>
      <w:r w:rsidR="00CC55D7" w:rsidRPr="00764E50">
        <w:fldChar w:fldCharType="end"/>
      </w:r>
      <w:r w:rsidR="00CC55D7" w:rsidRPr="00764E50">
        <w:t>. On the other hand, most consumers do not know their peak and off</w:t>
      </w:r>
      <w:r w:rsidR="00CC55D7" w:rsidRPr="00764E50">
        <w:noBreakHyphen/>
        <w:t xml:space="preserve">peak usage </w:t>
      </w:r>
      <w:r w:rsidR="00CC55D7" w:rsidRPr="00764E50">
        <w:fldChar w:fldCharType="begin"/>
      </w:r>
      <w:r w:rsidR="00CC55D7" w:rsidRPr="0094479E">
        <w:instrText xml:space="preserve"> ADDIN EN.CITE &lt;EndNote&gt;&lt;Cite&gt;&lt;Author&gt;Oxera&lt;/Author&gt;&lt;Year&gt;2016&lt;/Year&gt;&lt;RecNum&gt;24&lt;/RecNum&gt;&lt;DisplayText&gt;(Oxera, 2016)&lt;/DisplayText&gt;&lt;record&gt;&lt;rec-number&gt;24&lt;/rec-number&gt;&lt;foreign-keys&gt;&lt;key app="EN" db-id="vs0rt0te1p2ppkez204ppexe05z2vtpss5xe" timestamp="1511845113"&gt;24&lt;/key&gt;&lt;/foreign-keys&gt;&lt;ref-type name="Report"&gt;27&lt;/ref-type&gt;&lt;contributors&gt;&lt;authors&gt;&lt;author&gt;Oxera&lt;/author&gt;&lt;/authors&gt;&lt;/contributors&gt;&lt;titles&gt;&lt;title&gt;Behavioural insights into Australian retail energy markets&lt;/title&gt;&lt;/titles&gt;&lt;dates&gt;&lt;year&gt;2016&lt;/year&gt;&lt;pub-dates&gt;&lt;date&gt;11 March 2016&lt;/date&gt;&lt;/pub-dates&gt;&lt;/dates&gt;&lt;urls&gt;&lt;/urls&gt;&lt;/record&gt;&lt;/Cite&gt;&lt;/EndNote&gt;</w:instrText>
      </w:r>
      <w:r w:rsidR="00CC55D7" w:rsidRPr="00764E50">
        <w:fldChar w:fldCharType="separate"/>
      </w:r>
      <w:r w:rsidR="00CC55D7" w:rsidRPr="00764E50">
        <w:t>(Oxera, 2016)</w:t>
      </w:r>
      <w:r w:rsidR="00CC55D7" w:rsidRPr="00764E50">
        <w:fldChar w:fldCharType="end"/>
      </w:r>
      <w:r w:rsidR="00CC55D7" w:rsidRPr="00764E50">
        <w:t xml:space="preserve">, and even flat rate ‘cents per kilowatt hour’ information is difficult to understand </w:t>
      </w:r>
      <w:r w:rsidR="00CC55D7" w:rsidRPr="00764E50">
        <w:fldChar w:fldCharType="begin"/>
      </w:r>
      <w:r w:rsidR="00CC55D7" w:rsidRPr="0094479E">
        <w:instrText xml:space="preserve"> ADDIN EN.CITE &lt;EndNote&gt;&lt;Cite&gt;&lt;Author&gt;Karjalainen&lt;/Author&gt;&lt;Year&gt;2011&lt;/Year&gt;&lt;RecNum&gt;16&lt;/RecNum&gt;&lt;DisplayText&gt;(Karjalainen, 2011)&lt;/DisplayText&gt;&lt;record&gt;&lt;rec-number&gt;16&lt;/rec-number&gt;&lt;foreign-keys&gt;&lt;key app="EN" db-id="vs0rt0te1p2ppkez204ppexe05z2vtpss5xe" timestamp="1511843105"&gt;16&lt;/key&gt;&lt;/foreign-keys&gt;&lt;ref-type name="Journal Article"&gt;17&lt;/ref-type&gt;&lt;contributors&gt;&lt;authors&gt;&lt;author&gt;Karjalainen, Sami&lt;/author&gt;&lt;/authors&gt;&lt;/contributors&gt;&lt;titles&gt;&lt;title&gt;Consumer preferences for feedback on household electricity consumption&lt;/title&gt;&lt;secondary-title&gt;Energy and buildings&lt;/secondary-title&gt;&lt;/titles&gt;&lt;periodical&gt;&lt;full-title&gt;Energy and buildings&lt;/full-title&gt;&lt;/periodical&gt;&lt;pages&gt;458-467&lt;/pages&gt;&lt;volume&gt;43&lt;/volume&gt;&lt;number&gt;2&lt;/number&gt;&lt;dates&gt;&lt;year&gt;2011&lt;/year&gt;&lt;/dates&gt;&lt;isbn&gt;0378-7788&lt;/isbn&gt;&lt;urls&gt;&lt;/urls&gt;&lt;/record&gt;&lt;/Cite&gt;&lt;/EndNote&gt;</w:instrText>
      </w:r>
      <w:r w:rsidR="00CC55D7" w:rsidRPr="00764E50">
        <w:fldChar w:fldCharType="separate"/>
      </w:r>
      <w:r w:rsidR="00CC55D7" w:rsidRPr="00764E50">
        <w:t>(Karjalainen, 2011)</w:t>
      </w:r>
      <w:r w:rsidR="00CC55D7" w:rsidRPr="00764E50">
        <w:fldChar w:fldCharType="end"/>
      </w:r>
      <w:r w:rsidR="00CC55D7" w:rsidRPr="00764E50">
        <w:t>.</w:t>
      </w:r>
      <w:r w:rsidR="00B301B7" w:rsidRPr="00764E50">
        <w:t xml:space="preserve"> Although colour can be an effective way to draw consumers’ eyes to important information, our fact sheets are designed to be easily printed in black and white.</w:t>
      </w:r>
      <w:r w:rsidR="00B301B7" w:rsidRPr="006046A1">
        <w:t xml:space="preserve">  </w:t>
      </w:r>
    </w:p>
    <w:p w14:paraId="4BF6BF87" w14:textId="77777777" w:rsidR="007336BD" w:rsidRDefault="007336BD">
      <w:pPr>
        <w:spacing w:before="0" w:after="0" w:line="240" w:lineRule="auto"/>
        <w:rPr>
          <w:u w:val="single"/>
        </w:rPr>
      </w:pPr>
      <w:r>
        <w:rPr>
          <w:u w:val="single"/>
        </w:rPr>
        <w:br w:type="page"/>
      </w:r>
    </w:p>
    <w:p w14:paraId="541E81B2" w14:textId="706B5E76" w:rsidR="00BE6A93" w:rsidRDefault="00DF0661" w:rsidP="008C0371">
      <w:pPr>
        <w:pStyle w:val="ListParagraph"/>
        <w:numPr>
          <w:ilvl w:val="0"/>
          <w:numId w:val="23"/>
        </w:numPr>
      </w:pPr>
      <w:r>
        <w:rPr>
          <w:u w:val="single"/>
        </w:rPr>
        <w:lastRenderedPageBreak/>
        <w:t>i</w:t>
      </w:r>
      <w:r w:rsidR="00BA281F" w:rsidRPr="0094479E">
        <w:rPr>
          <w:u w:val="single"/>
        </w:rPr>
        <w:t xml:space="preserve">nclude </w:t>
      </w:r>
      <w:r w:rsidR="00CC55D7" w:rsidRPr="0094479E">
        <w:rPr>
          <w:u w:val="single"/>
        </w:rPr>
        <w:t>benchmarking information</w:t>
      </w:r>
      <w:r w:rsidR="00CC55D7">
        <w:t xml:space="preserve">. </w:t>
      </w:r>
      <w:r w:rsidR="00BE6A93" w:rsidRPr="0003694B">
        <w:t xml:space="preserve">Consumers overwhelmingly expect </w:t>
      </w:r>
      <w:r w:rsidR="00CC55D7">
        <w:t xml:space="preserve">a dollar </w:t>
      </w:r>
      <w:r>
        <w:t>estimate</w:t>
      </w:r>
      <w:r w:rsidR="00182BEE">
        <w:t xml:space="preserve"> </w:t>
      </w:r>
      <w:r w:rsidR="00BE6A93" w:rsidRPr="0003694B">
        <w:t xml:space="preserve">to inform decision-making when comparing plans </w:t>
      </w:r>
      <w:r w:rsidR="00BE6A93" w:rsidRPr="0003694B">
        <w:fldChar w:fldCharType="begin"/>
      </w:r>
      <w:r w:rsidR="00BE6A93" w:rsidRPr="0003694B">
        <w:instrText xml:space="preserve"> ADDIN EN.CITE &lt;EndNote&gt;&lt;Cite&gt;&lt;Author&gt; Latitude&lt;/Author&gt;&lt;Year&gt;2017&lt;/Year&gt;&lt;RecNum&gt;23&lt;/RecNum&gt;&lt;DisplayText&gt;(Bastion Latitude, 2017)&lt;/DisplayText&gt;&lt;record&gt;&lt;rec-number&gt;23&lt;/rec-number&gt;&lt;foreign-keys&gt;&lt;key app="EN" db-id="vs0rt0te1p2ppkez204ppexe05z2vtpss5xe" timestamp="1511844644"&gt;23&lt;/key&gt;&lt;/foreign-keys&gt;&lt;ref-type name="Report"&gt;27&lt;/ref-type&gt;&lt;contributors&gt;&lt;authors&gt;&lt;author&gt;Bastion Latitude&lt;/author&gt;&lt;/authors&gt;&lt;/contributors&gt;&lt;titles&gt;&lt;title&gt;Energy Made Easy, Market Research, Usability &amp;amp; User Experience Report&lt;/title&gt;&lt;/titles&gt;&lt;dates&gt;&lt;year&gt;2017&lt;/year&gt;&lt;pub-dates&gt;&lt;date&gt;18 May 2017&lt;/date&gt;&lt;/pub-dates&gt;&lt;/dates&gt;&lt;isbn&gt;162-131&lt;/isbn&gt;&lt;urls&gt;&lt;/urls&gt;&lt;/record&gt;&lt;/Cite&gt;&lt;/EndNote&gt;</w:instrText>
      </w:r>
      <w:r w:rsidR="00BE6A93" w:rsidRPr="0003694B">
        <w:fldChar w:fldCharType="separate"/>
      </w:r>
      <w:r w:rsidR="00BE6A93" w:rsidRPr="0003694B">
        <w:t>(Bastion Latitude, 2017)</w:t>
      </w:r>
      <w:r w:rsidR="00BE6A93" w:rsidRPr="0003694B">
        <w:fldChar w:fldCharType="end"/>
      </w:r>
      <w:r w:rsidR="00BE6A93" w:rsidRPr="0003694B">
        <w:t xml:space="preserve">. Although not personalised, an estimate based on ‘typical’ usage can go a long way toward helping consumers make meaningful comparisons </w:t>
      </w:r>
      <w:r w:rsidR="00BE6A93" w:rsidRPr="0003694B">
        <w:fldChar w:fldCharType="begin"/>
      </w:r>
      <w:r w:rsidR="00BE6A93" w:rsidRPr="0003694B">
        <w:instrText xml:space="preserve"> ADDIN EN.CITE &lt;EndNote&gt;&lt;Cite&gt;&lt;Author&gt;Oxera&lt;/Author&gt;&lt;Year&gt;2016&lt;/Year&gt;&lt;RecNum&gt;24&lt;/RecNum&gt;&lt;DisplayText&gt;(Oxera, 2016)&lt;/DisplayText&gt;&lt;record&gt;&lt;rec-number&gt;24&lt;/rec-number&gt;&lt;foreign-keys&gt;&lt;key app="EN" db-id="vs0rt0te1p2ppkez204ppexe05z2vtpss5xe" timestamp="1511845113"&gt;24&lt;/key&gt;&lt;/foreign-keys&gt;&lt;ref-type name="Report"&gt;27&lt;/ref-type&gt;&lt;contributors&gt;&lt;authors&gt;&lt;author&gt;Oxera&lt;/author&gt;&lt;/authors&gt;&lt;/contributors&gt;&lt;titles&gt;&lt;title&gt;Behavioural insights into Australian retail energy markets&lt;/title&gt;&lt;/titles&gt;&lt;dates&gt;&lt;year&gt;2016&lt;/year&gt;&lt;pub-dates&gt;&lt;date&gt;11 March 2016&lt;/date&gt;&lt;/pub-dates&gt;&lt;/dates&gt;&lt;urls&gt;&lt;/urls&gt;&lt;/record&gt;&lt;/Cite&gt;&lt;/EndNote&gt;</w:instrText>
      </w:r>
      <w:r w:rsidR="00BE6A93" w:rsidRPr="0003694B">
        <w:fldChar w:fldCharType="separate"/>
      </w:r>
      <w:r w:rsidR="00BE6A93" w:rsidRPr="0003694B">
        <w:t>(Oxera, 2016)</w:t>
      </w:r>
      <w:r w:rsidR="00BE6A93" w:rsidRPr="0003694B">
        <w:fldChar w:fldCharType="end"/>
      </w:r>
      <w:r w:rsidR="00BE6A93" w:rsidRPr="0003694B">
        <w:t xml:space="preserve">. A yearly estimate </w:t>
      </w:r>
      <w:r w:rsidR="00754041">
        <w:t>was used to</w:t>
      </w:r>
      <w:r w:rsidR="00BE6A93" w:rsidRPr="0003694B">
        <w:t xml:space="preserve"> control for seasonal variance.</w:t>
      </w:r>
    </w:p>
    <w:p w14:paraId="316279D5" w14:textId="77777777" w:rsidR="00276BA7" w:rsidRDefault="00DF0661" w:rsidP="008C0371">
      <w:pPr>
        <w:pStyle w:val="ListParagraph"/>
        <w:numPr>
          <w:ilvl w:val="0"/>
          <w:numId w:val="23"/>
        </w:numPr>
      </w:pPr>
      <w:r w:rsidRPr="0094479E">
        <w:rPr>
          <w:u w:val="single"/>
        </w:rPr>
        <w:t>us</w:t>
      </w:r>
      <w:r w:rsidR="00BA281F" w:rsidRPr="0094479E">
        <w:rPr>
          <w:u w:val="single"/>
        </w:rPr>
        <w:t xml:space="preserve">e </w:t>
      </w:r>
      <w:r w:rsidR="00BE6A93" w:rsidRPr="0094479E">
        <w:rPr>
          <w:u w:val="single"/>
        </w:rPr>
        <w:t>conversational language</w:t>
      </w:r>
      <w:r w:rsidR="00BE6A93" w:rsidRPr="0003694B">
        <w:t xml:space="preserve"> (with limited jargon)</w:t>
      </w:r>
      <w:r>
        <w:t>,</w:t>
      </w:r>
      <w:r w:rsidR="00BA281F">
        <w:t xml:space="preserve"> as it</w:t>
      </w:r>
      <w:r w:rsidR="00BE6A93" w:rsidRPr="0003694B">
        <w:t xml:space="preserve"> is more likely to be well received and understood </w:t>
      </w:r>
      <w:r w:rsidR="00BE6A93" w:rsidRPr="0003694B">
        <w:fldChar w:fldCharType="begin"/>
      </w:r>
      <w:r w:rsidR="00BE6A93" w:rsidRPr="0003694B">
        <w:instrText xml:space="preserve"> ADDIN EN.CITE &lt;EndNote&gt;&lt;Cite&gt;&lt;Author&gt;BEworks&lt;/Author&gt;&lt;Year&gt;2016&lt;/Year&gt;&lt;RecNum&gt;5&lt;/RecNum&gt;&lt;DisplayText&gt;(BEworks, 2016)&lt;/DisplayText&gt;&lt;record&gt;&lt;rec-number&gt;5&lt;/rec-number&gt;&lt;foreign-keys&gt;&lt;key app="EN" db-id="vs0rt0te1p2ppkez204ppexe05z2vtpss5xe" timestamp="1511786434"&gt;5&lt;/key&gt;&lt;/foreign-keys&gt;&lt;ref-type name="Report"&gt;27&lt;/ref-type&gt;&lt;contributors&gt;&lt;authors&gt;&lt;author&gt;BEworks&lt;/author&gt;&lt;/authors&gt;&lt;/contributors&gt;&lt;titles&gt;&lt;title&gt;Introduction to Behavioural Economics for CDM, Applications and Best Practices for Bill Design&lt;/title&gt;&lt;/titles&gt;&lt;dates&gt;&lt;year&gt;2016&lt;/year&gt;&lt;/dates&gt;&lt;urls&gt;&lt;related-urls&gt;&lt;url&gt;http://beworks.com/assets/pdfs/BEworks_Energy_Sector_Report.pdf&lt;/url&gt;&lt;/related-urls&gt;&lt;/urls&gt;&lt;/record&gt;&lt;/Cite&gt;&lt;/EndNote&gt;</w:instrText>
      </w:r>
      <w:r w:rsidR="00BE6A93" w:rsidRPr="0003694B">
        <w:fldChar w:fldCharType="separate"/>
      </w:r>
      <w:r w:rsidR="00BE6A93" w:rsidRPr="0003694B">
        <w:t>(BEworks, 2016)</w:t>
      </w:r>
      <w:r w:rsidR="00BE6A93" w:rsidRPr="0003694B">
        <w:fldChar w:fldCharType="end"/>
      </w:r>
      <w:r w:rsidR="00BE6A93" w:rsidRPr="0003694B">
        <w:t xml:space="preserve">. </w:t>
      </w:r>
    </w:p>
    <w:p w14:paraId="29E8B6FF" w14:textId="77777777" w:rsidR="00994190" w:rsidRDefault="00994190" w:rsidP="00C059D7">
      <w:pPr>
        <w:pStyle w:val="Heading3"/>
      </w:pPr>
      <w:r>
        <w:t xml:space="preserve">Structuring the </w:t>
      </w:r>
      <w:r w:rsidR="009270C0">
        <w:t>BETA</w:t>
      </w:r>
      <w:r>
        <w:t xml:space="preserve"> energy fact sheets </w:t>
      </w:r>
    </w:p>
    <w:p w14:paraId="5FC12D93" w14:textId="77777777" w:rsidR="00A04F3D" w:rsidRDefault="00994190" w:rsidP="008D48AD">
      <w:r>
        <w:t xml:space="preserve">The </w:t>
      </w:r>
      <w:r w:rsidR="009270C0">
        <w:t>BETA</w:t>
      </w:r>
      <w:r>
        <w:t xml:space="preserve"> energy fact sheets </w:t>
      </w:r>
      <w:r w:rsidRPr="00C013B5">
        <w:t>comprise a single page divided into three sections (top, middle and lower).</w:t>
      </w:r>
      <w:r w:rsidR="00A04F3D" w:rsidRPr="00C013B5">
        <w:t>The order of information intentionally starts with high-level information before moving to more detailed information.</w:t>
      </w:r>
    </w:p>
    <w:p w14:paraId="10FE518C" w14:textId="77777777" w:rsidR="00A04F3D" w:rsidRPr="000A4D2C" w:rsidRDefault="00A04F3D" w:rsidP="00C059D7">
      <w:pPr>
        <w:pStyle w:val="Heading4"/>
      </w:pPr>
      <w:r w:rsidRPr="000A4D2C">
        <w:t xml:space="preserve">Top section of the </w:t>
      </w:r>
      <w:r w:rsidR="009270C0">
        <w:t>BETA</w:t>
      </w:r>
      <w:r w:rsidR="009270C0" w:rsidRPr="000A4D2C">
        <w:t xml:space="preserve"> </w:t>
      </w:r>
      <w:r w:rsidR="009270C0">
        <w:t>energy</w:t>
      </w:r>
      <w:r w:rsidRPr="000A4D2C">
        <w:t xml:space="preserve"> fact sheets </w:t>
      </w:r>
    </w:p>
    <w:p w14:paraId="078B25FB" w14:textId="384D04AD" w:rsidR="00A04F3D" w:rsidRPr="00C013B5" w:rsidRDefault="00A04F3D" w:rsidP="00A04F3D">
      <w:r w:rsidRPr="00C013B5">
        <w:t>In this section we tested three types of visual cues: a series of</w:t>
      </w:r>
      <w:r w:rsidR="00563D1D">
        <w:t xml:space="preserve"> household</w:t>
      </w:r>
      <w:r w:rsidRPr="00C013B5">
        <w:t xml:space="preserve"> </w:t>
      </w:r>
      <w:r w:rsidR="00563D1D">
        <w:t>images (people, beds, washing machines, time at home)</w:t>
      </w:r>
      <w:r w:rsidR="006B0BC7">
        <w:t>,</w:t>
      </w:r>
      <w:r w:rsidR="00563D1D">
        <w:t xml:space="preserve"> </w:t>
      </w:r>
      <w:r w:rsidRPr="00C013B5">
        <w:t>comparative house sizes</w:t>
      </w:r>
      <w:r w:rsidR="006B0BC7">
        <w:t>,</w:t>
      </w:r>
      <w:r w:rsidRPr="00C013B5">
        <w:t xml:space="preserve"> and a bar </w:t>
      </w:r>
      <w:r w:rsidR="00C91B7A">
        <w:t>graph</w:t>
      </w:r>
      <w:r w:rsidRPr="00C013B5">
        <w:t xml:space="preserve">. </w:t>
      </w:r>
    </w:p>
    <w:p w14:paraId="003CB18E" w14:textId="77777777" w:rsidR="00A04F3D" w:rsidRPr="00C013B5" w:rsidRDefault="00A04F3D" w:rsidP="00A04F3D">
      <w:r w:rsidRPr="00C013B5">
        <w:t>To test consumers’ preferred energy comparison benchmark, we used two different types of comparison information</w:t>
      </w:r>
      <w:r w:rsidR="00DB52A1">
        <w:t>—</w:t>
      </w:r>
      <w:r w:rsidRPr="00C013B5">
        <w:t xml:space="preserve">estimated yearly bill and estimated daily energy use. Although we expected a cost estimate based on typical use to be most helpful, Bastion Latitude </w:t>
      </w:r>
      <w:r w:rsidRPr="00C013B5">
        <w:fldChar w:fldCharType="begin"/>
      </w:r>
      <w:r w:rsidRPr="00C013B5">
        <w:instrText xml:space="preserve"> ADDIN EN.CITE &lt;EndNote&gt;&lt;Cite ExcludeAuth="1"&gt;&lt;Author&gt;Bastion Latitude&lt;/Author&gt;&lt;Year&gt;2017&lt;/Year&gt;&lt;RecNum&gt;23&lt;/RecNum&gt;&lt;DisplayText&gt;(2017)&lt;/DisplayText&gt;&lt;record&gt;&lt;rec-number&gt;23&lt;/rec-number&gt;&lt;foreign-keys&gt;&lt;key app="EN" db-id="vs0rt0te1p2ppkez204ppexe05z2vtpss5xe" timestamp="1511844644"&gt;23&lt;/key&gt;&lt;/foreign-keys&gt;&lt;ref-type name="Report"&gt;27&lt;/ref-type&gt;&lt;contributors&gt;&lt;authors&gt;&lt;author&gt;Bastion Latitude&lt;/author&gt;&lt;/authors&gt;&lt;/contributors&gt;&lt;titles&gt;&lt;title&gt;Energy Made Easy, Market Research, Usability &amp;amp; User Experience Report&lt;/title&gt;&lt;/titles&gt;&lt;dates&gt;&lt;year&gt;2017&lt;/year&gt;&lt;pub-dates&gt;&lt;date&gt;18 May 2017&lt;/date&gt;&lt;/pub-dates&gt;&lt;/dates&gt;&lt;isbn&gt;162-131&lt;/isbn&gt;&lt;urls&gt;&lt;/urls&gt;&lt;/record&gt;&lt;/Cite&gt;&lt;/EndNote&gt;</w:instrText>
      </w:r>
      <w:r w:rsidRPr="00C013B5">
        <w:fldChar w:fldCharType="separate"/>
      </w:r>
      <w:r w:rsidRPr="00C013B5">
        <w:t>(2017)</w:t>
      </w:r>
      <w:r w:rsidRPr="00C013B5">
        <w:fldChar w:fldCharType="end"/>
      </w:r>
      <w:r w:rsidRPr="00C013B5">
        <w:t xml:space="preserve"> suggests </w:t>
      </w:r>
      <w:r w:rsidR="00563D1D">
        <w:t>a</w:t>
      </w:r>
      <w:r w:rsidRPr="00C013B5">
        <w:t xml:space="preserve"> daily </w:t>
      </w:r>
      <w:r>
        <w:t>energy us</w:t>
      </w:r>
      <w:r w:rsidRPr="00C013B5">
        <w:t xml:space="preserve">e comparison </w:t>
      </w:r>
      <w:r w:rsidR="00C91B7A">
        <w:t>graph</w:t>
      </w:r>
      <w:r>
        <w:t xml:space="preserve">, commonly found on </w:t>
      </w:r>
      <w:r w:rsidRPr="00C013B5">
        <w:t>energy bills</w:t>
      </w:r>
      <w:r>
        <w:t>,</w:t>
      </w:r>
      <w:r w:rsidRPr="00C013B5">
        <w:t xml:space="preserve"> </w:t>
      </w:r>
      <w:r>
        <w:t>helps consumers better understand their energy needs</w:t>
      </w:r>
      <w:r w:rsidRPr="00C013B5">
        <w:t xml:space="preserve">. </w:t>
      </w:r>
    </w:p>
    <w:p w14:paraId="33743DDF" w14:textId="14750BD2" w:rsidR="00A04F3D" w:rsidRDefault="00A04F3D" w:rsidP="00276BA7">
      <w:pPr>
        <w:rPr>
          <w:b/>
        </w:rPr>
      </w:pPr>
      <w:r>
        <w:t xml:space="preserve">This section also tests the effect of </w:t>
      </w:r>
      <w:r w:rsidRPr="00C013B5">
        <w:t xml:space="preserve">presenting the </w:t>
      </w:r>
      <w:r w:rsidR="001531C6">
        <w:t xml:space="preserve">estimated </w:t>
      </w:r>
      <w:r w:rsidRPr="00C013B5">
        <w:t>yearly bill adjusted to include all discounts. Discounts are currently listed separately from other price information</w:t>
      </w:r>
      <w:r w:rsidR="00563D1D">
        <w:t>,</w:t>
      </w:r>
      <w:r>
        <w:t xml:space="preserve"> and</w:t>
      </w:r>
      <w:r w:rsidRPr="00C013B5">
        <w:t xml:space="preserve"> </w:t>
      </w:r>
      <w:r>
        <w:t>a</w:t>
      </w:r>
      <w:r w:rsidRPr="00C013B5">
        <w:t xml:space="preserve">pplying </w:t>
      </w:r>
      <w:r>
        <w:t>them</w:t>
      </w:r>
      <w:r w:rsidRPr="00C013B5">
        <w:t xml:space="preserve"> can be confusing. For example, it is common for discounts to apply to GST-exclusive usage charges. </w:t>
      </w:r>
    </w:p>
    <w:p w14:paraId="0D767114" w14:textId="77777777" w:rsidR="00276BA7" w:rsidRPr="000A4D2C" w:rsidRDefault="00276BA7" w:rsidP="00C059D7">
      <w:pPr>
        <w:pStyle w:val="Heading4"/>
      </w:pPr>
      <w:r>
        <w:t>Middle</w:t>
      </w:r>
      <w:r w:rsidRPr="000A4D2C">
        <w:t xml:space="preserve"> section of the </w:t>
      </w:r>
      <w:r w:rsidR="009270C0">
        <w:t>BETA</w:t>
      </w:r>
      <w:r w:rsidR="009270C0" w:rsidRPr="000A4D2C">
        <w:t xml:space="preserve"> </w:t>
      </w:r>
      <w:r w:rsidR="009270C0">
        <w:t>energy</w:t>
      </w:r>
      <w:r w:rsidRPr="000A4D2C">
        <w:t xml:space="preserve"> fact sheets </w:t>
      </w:r>
    </w:p>
    <w:p w14:paraId="13DCBEB2" w14:textId="77777777" w:rsidR="00276BA7" w:rsidRDefault="00276BA7" w:rsidP="00276BA7">
      <w:r w:rsidRPr="00C013B5">
        <w:t>Many energy consumers want access to specific features, such as solar feed-in or green power. The easy visual in the key features table (using ticks) allows consumers to quickly eliminate plans which do not meet their requirements. The key features table is the same across</w:t>
      </w:r>
      <w:r w:rsidR="00563D1D">
        <w:t xml:space="preserve"> all </w:t>
      </w:r>
      <w:r w:rsidR="009270C0">
        <w:t>BETA energy</w:t>
      </w:r>
      <w:r w:rsidRPr="00C013B5">
        <w:t xml:space="preserve"> facts sheets. </w:t>
      </w:r>
    </w:p>
    <w:p w14:paraId="168C6F82" w14:textId="77777777" w:rsidR="007336BD" w:rsidRDefault="007336BD">
      <w:pPr>
        <w:spacing w:before="0" w:after="0" w:line="240" w:lineRule="auto"/>
        <w:rPr>
          <w:b/>
        </w:rPr>
      </w:pPr>
      <w:r>
        <w:rPr>
          <w:b/>
        </w:rPr>
        <w:br w:type="page"/>
      </w:r>
    </w:p>
    <w:p w14:paraId="249E9496" w14:textId="77777777" w:rsidR="00276BA7" w:rsidRPr="000A4D2C" w:rsidRDefault="00276BA7" w:rsidP="00C059D7">
      <w:pPr>
        <w:pStyle w:val="Heading4"/>
      </w:pPr>
      <w:r>
        <w:lastRenderedPageBreak/>
        <w:t xml:space="preserve">Lower </w:t>
      </w:r>
      <w:r w:rsidRPr="000A4D2C">
        <w:t xml:space="preserve">section of the </w:t>
      </w:r>
      <w:r w:rsidR="009270C0">
        <w:t>BETA energy</w:t>
      </w:r>
      <w:r w:rsidRPr="000A4D2C">
        <w:t xml:space="preserve"> fact sheets </w:t>
      </w:r>
    </w:p>
    <w:p w14:paraId="72B70778" w14:textId="77777777" w:rsidR="00B301B7" w:rsidRDefault="00276BA7" w:rsidP="00276BA7">
      <w:r w:rsidRPr="0002626C">
        <w:t>The key facts table allows consumers to quickly compare key elements of a plan, such as lock</w:t>
      </w:r>
      <w:r w:rsidRPr="0002626C">
        <w:noBreakHyphen/>
        <w:t xml:space="preserve">in periods, exit fees and conditional discounts. This section also includes a ‘before you switch’ section, to address any fear of switching. The key facts table is the same across </w:t>
      </w:r>
      <w:r w:rsidR="00F93164">
        <w:t xml:space="preserve">all </w:t>
      </w:r>
      <w:r w:rsidR="009270C0">
        <w:t>BETA energy</w:t>
      </w:r>
      <w:r w:rsidR="00F93164" w:rsidRPr="00C013B5">
        <w:t xml:space="preserve"> fact sheets</w:t>
      </w:r>
      <w:r w:rsidR="00F93164">
        <w:t>.</w:t>
      </w:r>
      <w:r w:rsidR="00F93164" w:rsidRPr="0002626C" w:rsidDel="00F93164">
        <w:t xml:space="preserve"> </w:t>
      </w:r>
    </w:p>
    <w:p w14:paraId="72A683A5" w14:textId="77777777" w:rsidR="00276BA7" w:rsidRDefault="00B301B7" w:rsidP="00C059D7">
      <w:pPr>
        <w:pStyle w:val="Heading3"/>
      </w:pPr>
      <w:r>
        <w:t xml:space="preserve">Encouraging next steps </w:t>
      </w:r>
    </w:p>
    <w:p w14:paraId="79155749" w14:textId="77777777" w:rsidR="00AE5930" w:rsidRDefault="0097441C" w:rsidP="00A674AA">
      <w:pPr>
        <w:rPr>
          <w:b/>
          <w:color w:val="auto"/>
          <w:sz w:val="28"/>
          <w:szCs w:val="30"/>
        </w:rPr>
      </w:pPr>
      <w:r w:rsidRPr="00C013B5">
        <w:t xml:space="preserve">The </w:t>
      </w:r>
      <w:r w:rsidR="009270C0">
        <w:t>BETA energy</w:t>
      </w:r>
      <w:r w:rsidR="00FB588F">
        <w:t xml:space="preserve"> </w:t>
      </w:r>
      <w:r w:rsidRPr="00C013B5">
        <w:t xml:space="preserve">fact sheets include a line at the bottom directing consumers to the AER’s </w:t>
      </w:r>
      <w:hyperlink r:id="rId23" w:history="1">
        <w:r w:rsidRPr="00A674AA">
          <w:t>Energy Made Easy</w:t>
        </w:r>
      </w:hyperlink>
      <w:r w:rsidRPr="00C013B5">
        <w:t xml:space="preserve"> website and phone number. We did this to make consumers aware they can compare plans and switch. </w:t>
      </w:r>
      <w:r>
        <w:t>We</w:t>
      </w:r>
      <w:r w:rsidRPr="00C013B5">
        <w:t xml:space="preserve"> included </w:t>
      </w:r>
      <w:r>
        <w:t xml:space="preserve">Energy Made Easy’s phone number </w:t>
      </w:r>
      <w:r w:rsidRPr="00C013B5">
        <w:t xml:space="preserve">for consumers who do not engage online. </w:t>
      </w:r>
      <w:r w:rsidR="00AE5930">
        <w:br w:type="page"/>
      </w:r>
    </w:p>
    <w:p w14:paraId="42C27F95" w14:textId="77777777" w:rsidR="0003408B" w:rsidRPr="00C07B41" w:rsidRDefault="0003408B" w:rsidP="00C059D7">
      <w:pPr>
        <w:pStyle w:val="AppendixHead"/>
      </w:pPr>
      <w:bookmarkStart w:id="44" w:name="_Toc510079022"/>
      <w:r>
        <w:lastRenderedPageBreak/>
        <w:t>Appendix B:</w:t>
      </w:r>
      <w:r w:rsidRPr="00C07B41">
        <w:t xml:space="preserve"> </w:t>
      </w:r>
      <w:r w:rsidR="00EC6FD5">
        <w:t>BETA</w:t>
      </w:r>
      <w:r>
        <w:t xml:space="preserve"> energy fact sheets</w:t>
      </w:r>
      <w:bookmarkEnd w:id="44"/>
    </w:p>
    <w:p w14:paraId="3AA55EE8" w14:textId="77777777" w:rsidR="0003408B" w:rsidRDefault="0003408B" w:rsidP="00C059D7">
      <w:pPr>
        <w:pStyle w:val="Heading3"/>
      </w:pPr>
      <w:r>
        <w:t>Fact sheet 1</w:t>
      </w:r>
    </w:p>
    <w:p w14:paraId="7536B3B5" w14:textId="3F9A7392" w:rsidR="0003408B" w:rsidRPr="0003408B" w:rsidRDefault="007D7E56" w:rsidP="0003408B">
      <w:r>
        <w:rPr>
          <w:noProof/>
        </w:rPr>
        <w:drawing>
          <wp:inline distT="0" distB="0" distL="0" distR="0" wp14:anchorId="23507238" wp14:editId="696D8076">
            <wp:extent cx="5228246" cy="7629525"/>
            <wp:effectExtent l="0" t="0" r="0" b="0"/>
            <wp:docPr id="8" name="Picture 8" descr="Fact sheet one is a single page divided into three sections (top, middle and lower).The order of information starts with high-level information before moving to more detailed information. It presents information for a fictional electricity plan. &#10;&#10;The top section of fact sheet one uses images to present an estimated yearly bill, and estimated yearly bill with discounts applied, for three scenarios. Scenario one is for households with: 1-2 people, 1-2 bedrooms, weekly washing with little heating or cooling and occupants who are employed full time, spending little time at home. Scenario two is for households with: 3-4 people, 3 bedrooms, washing a few times a week with regular heating or cooling and occupants who are employed full time, but home most evenings and weekends. Scenario three is for households with: 4-5+ people, 4+ bedrooms, daily washing heating and cooling and occupants who are home evenings, weekends and most days. &#10;&#10;The middle, or key features, section of fact sheet one uses ticks next to specific features, such as solar feed-in and green power, so consumers can eliminate plans which do not meet their requirements. &#10;&#10;The lower, or key facts, section is the most detailed—presenting consumers with information on key elements of a plan, such as lock in periods, exit fees and conditional discounts. This section also includes a ‘before you switch’ section, to address any fear of switching. &#10;&#10;There is a line at the bottom of fact sheet one directing consumers to the AER’s Energy Made Easy website and phone number. &#10;" title="Fact shee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229004" cy="7630631"/>
                    </a:xfrm>
                    <a:prstGeom prst="rect">
                      <a:avLst/>
                    </a:prstGeom>
                  </pic:spPr>
                </pic:pic>
              </a:graphicData>
            </a:graphic>
          </wp:inline>
        </w:drawing>
      </w:r>
    </w:p>
    <w:p w14:paraId="4E992741" w14:textId="77777777" w:rsidR="0003408B" w:rsidRDefault="0003408B" w:rsidP="00C059D7">
      <w:pPr>
        <w:pStyle w:val="Heading3"/>
      </w:pPr>
      <w:r>
        <w:lastRenderedPageBreak/>
        <w:t>Fact sheet 2</w:t>
      </w:r>
    </w:p>
    <w:p w14:paraId="6483D63B" w14:textId="6023B116" w:rsidR="0003408B" w:rsidRPr="0003408B" w:rsidRDefault="007D7E56" w:rsidP="0003408B">
      <w:r>
        <w:rPr>
          <w:noProof/>
        </w:rPr>
        <w:drawing>
          <wp:inline distT="0" distB="0" distL="0" distR="0" wp14:anchorId="544D7BD2" wp14:editId="6F5A3906">
            <wp:extent cx="5256530" cy="7678420"/>
            <wp:effectExtent l="0" t="0" r="1270" b="0"/>
            <wp:docPr id="9" name="Picture 9" descr="Fact sheet two is a single page divided into three sections (top, middle and lower).The order of information starts with high-level information before moving to more detailed information. It presents information for a fictional electricity plan. &#10;&#10;The top section of fact sheet two uses images to present an estimated yearly bill for three scenarios. Scenario one is for households with: 1-2 people: 1-2 bedrooms, weekly washing with little heating or cooling and occupants who are employed full time, spending little time at home. Scenario two is for households with: 3-4 people, 3 bedrooms, washing a few times a week with regular heating or cooling and occupants who are employed full time, but home most evenings and weekends. Scenario three is for households with: 4-5+ people, 4+ bedrooms, daily washing heating and cooling and occupants who are home evenings, weekends and most days. &#10;&#10;The middle, or key features, section of fact sheet two uses ticks next to specific features, such as solar feed-in and green power, so consumers can eliminate plans which do not meet their requirements. &#10;&#10;The lower, or key facts, section is the most detailed—presenting consumers with information on key elements of a plan, such as lock in periods, exit fees and conditional discounts. This section also includes a ‘before you switch’ section, to address any fear of switching. &#10;&#10;There is a line at the bottom of fact sheet two directing consumers to the AER’s Energy Made Easy website and phone number. &#10;" title="Fact shee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256530" cy="7678420"/>
                    </a:xfrm>
                    <a:prstGeom prst="rect">
                      <a:avLst/>
                    </a:prstGeom>
                  </pic:spPr>
                </pic:pic>
              </a:graphicData>
            </a:graphic>
          </wp:inline>
        </w:drawing>
      </w:r>
    </w:p>
    <w:p w14:paraId="30BE8BAC" w14:textId="77777777" w:rsidR="0003408B" w:rsidRDefault="0003408B" w:rsidP="00C059D7">
      <w:pPr>
        <w:pStyle w:val="Heading3"/>
      </w:pPr>
      <w:r>
        <w:lastRenderedPageBreak/>
        <w:t>Fact sheet 3</w:t>
      </w:r>
    </w:p>
    <w:p w14:paraId="19011117" w14:textId="1A693FEE" w:rsidR="00C07B41" w:rsidRDefault="007D7E56" w:rsidP="00A674AA">
      <w:r>
        <w:rPr>
          <w:noProof/>
        </w:rPr>
        <w:drawing>
          <wp:inline distT="0" distB="0" distL="0" distR="0" wp14:anchorId="52C6504C" wp14:editId="7FCDE72C">
            <wp:extent cx="5256530" cy="7653020"/>
            <wp:effectExtent l="0" t="0" r="1270" b="5080"/>
            <wp:docPr id="20" name="Picture 20" descr="Fact sheet three is a single page divided into three sections (top, middle and lower).The order of information starts with high-level information before moving to more detailed information. It presents information for a fictional electricity plan. &#10;&#10;The top section of fact sheet three uses images of three different sized houses to present an estimated yearly bill, and estimated yearly bill with discounts applied, for three scenarios. Scenario one is a small household (1-2 people), scenario two is a medium household (3 people) and scenario three is a large household (4+ people).  &#10;&#10;The middle, or key features, section of fact sheet three uses ticks next to specific features, such as solar feed-in and green power, so consumers can eliminate plans which do not meet their requirements. &#10;&#10;The lower, or key facts, section is the most detailed—presenting consumers with information on key elements of a plan, such as lock in periods, exit fees and conditional discounts. This section also includes a ‘before you switch’ section, to address any fear of switching. &#10;&#10;There is a line at the bottom of fact sheet three directing consumers to the AER’s Energy Made Easy website and phone number. &#10;" title="Fact shee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256530" cy="7653020"/>
                    </a:xfrm>
                    <a:prstGeom prst="rect">
                      <a:avLst/>
                    </a:prstGeom>
                  </pic:spPr>
                </pic:pic>
              </a:graphicData>
            </a:graphic>
          </wp:inline>
        </w:drawing>
      </w:r>
    </w:p>
    <w:p w14:paraId="58F95D65" w14:textId="77777777" w:rsidR="0003408B" w:rsidRDefault="0003408B" w:rsidP="00510BC6">
      <w:pPr>
        <w:pStyle w:val="Heading3"/>
      </w:pPr>
      <w:r>
        <w:lastRenderedPageBreak/>
        <w:t>Fact sheet 4</w:t>
      </w:r>
    </w:p>
    <w:p w14:paraId="7180D4D0" w14:textId="39AF95CC" w:rsidR="0003408B" w:rsidRDefault="007D7E56" w:rsidP="00165EB3">
      <w:r>
        <w:rPr>
          <w:noProof/>
        </w:rPr>
        <w:drawing>
          <wp:inline distT="0" distB="0" distL="0" distR="0" wp14:anchorId="2012811D" wp14:editId="1E52AEA3">
            <wp:extent cx="5256530" cy="7719060"/>
            <wp:effectExtent l="0" t="0" r="1270" b="0"/>
            <wp:docPr id="21" name="Picture 21" descr="Fact sheet four is a single page divided into three sections (top, middle and lower).The order of information starts with high-level information before moving to more detailed information. It presents information for a fictional electricity plan. &#10;&#10;The top section of fact sheet four uses images of three different sized houses to present an estimated yearly bill for three scenarios. Scenario one is a small household (1-2 people), scenario two is a medium household (3 people) and scenario three is a large household (4+ people).  &#10;&#10;The middle, or key features, section of fact sheet four uses ticks next to specific features, such as solar feed-in and green power, so consumers can eliminate plans which do not meet their requirements. &#10;&#10;The lower, or key facts, section is the most detailed—presenting consumers with information on key elements of a plan, such as lock in periods, exit fees and conditional discounts. This section also includes a ‘before you switch’ section, to address any fear of switching. &#10;&#10;There is a line at the bottom of fact sheet four directing consumers to the AER’s Energy Made Easy website and phone number. &#10;" title="Fact shee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256530" cy="7719060"/>
                    </a:xfrm>
                    <a:prstGeom prst="rect">
                      <a:avLst/>
                    </a:prstGeom>
                  </pic:spPr>
                </pic:pic>
              </a:graphicData>
            </a:graphic>
          </wp:inline>
        </w:drawing>
      </w:r>
    </w:p>
    <w:p w14:paraId="767129B1" w14:textId="77777777" w:rsidR="0003408B" w:rsidRDefault="001D73A1" w:rsidP="00510BC6">
      <w:pPr>
        <w:pStyle w:val="Heading3"/>
      </w:pPr>
      <w:r>
        <w:lastRenderedPageBreak/>
        <w:t>Fact sheet 5</w:t>
      </w:r>
    </w:p>
    <w:p w14:paraId="6E596E7F" w14:textId="554C4E86" w:rsidR="001D73A1" w:rsidRDefault="007D7E56" w:rsidP="00AA3FD3">
      <w:r>
        <w:rPr>
          <w:noProof/>
        </w:rPr>
        <w:drawing>
          <wp:inline distT="0" distB="0" distL="0" distR="0" wp14:anchorId="6B6D3C33" wp14:editId="33F3956C">
            <wp:extent cx="5256530" cy="7691755"/>
            <wp:effectExtent l="0" t="0" r="1270" b="4445"/>
            <wp:docPr id="22" name="Picture 22" descr="Fact sheet five is a single page divided into three sections (top, middle and lower).The order of information starts with high-level information before moving to more detailed information. It presents information for a fictional electricity plan. &#10;&#10;The top section of fact sheet four uses a bar graph to graphically represent the estimated daily energy usage (in kWh) for 1 person, 2 people, 3 people, 4 people and 5 people. &#10;&#10;The middle, or key features, section of fact sheet five uses ticks next to specific features, such as solar feed-in and green power, so consumers can eliminate plans which do not meet their requirements. &#10;&#10;The lower, or key facts, section is the most detailed—presenting consumers with information on key elements of a plan, such as lock in periods, exit fees and conditional discounts. This section also includes a ‘before you switch’ section, to address any fear of switching. &#10;&#10;There is a line at the bottom of fact sheet five directing consumers to the AER’s Energy Made Easy website and phone number. &#10;" title="Fact shee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256530" cy="7691755"/>
                    </a:xfrm>
                    <a:prstGeom prst="rect">
                      <a:avLst/>
                    </a:prstGeom>
                  </pic:spPr>
                </pic:pic>
              </a:graphicData>
            </a:graphic>
          </wp:inline>
        </w:drawing>
      </w:r>
      <w:r w:rsidR="001D73A1">
        <w:br w:type="page"/>
      </w:r>
    </w:p>
    <w:p w14:paraId="77F1006F" w14:textId="77777777" w:rsidR="00BC4F65" w:rsidRPr="00BC4F65" w:rsidRDefault="001D73A1" w:rsidP="00510BC6">
      <w:pPr>
        <w:pStyle w:val="AppendixHead"/>
      </w:pPr>
      <w:bookmarkStart w:id="45" w:name="_Toc510079023"/>
      <w:r w:rsidRPr="00165EB3">
        <w:lastRenderedPageBreak/>
        <w:t>Appendix C: Existing AER energy fact</w:t>
      </w:r>
      <w:r w:rsidR="00165EB3" w:rsidRPr="00165EB3">
        <w:t xml:space="preserve"> sheet</w:t>
      </w:r>
      <w:bookmarkEnd w:id="45"/>
    </w:p>
    <w:p w14:paraId="35AF17B1" w14:textId="013423AE" w:rsidR="00510BC6" w:rsidRDefault="00A61FF1" w:rsidP="00510BC6">
      <w:pPr>
        <w:pStyle w:val="Heading3"/>
      </w:pPr>
      <w:r>
        <w:rPr>
          <w:noProof/>
        </w:rPr>
        <w:drawing>
          <wp:anchor distT="0" distB="0" distL="114300" distR="114300" simplePos="0" relativeHeight="251659265" behindDoc="0" locked="0" layoutInCell="1" allowOverlap="1" wp14:anchorId="42719AE8" wp14:editId="057BE9BD">
            <wp:simplePos x="0" y="0"/>
            <wp:positionH relativeFrom="column">
              <wp:posOffset>-475117</wp:posOffset>
            </wp:positionH>
            <wp:positionV relativeFrom="paragraph">
              <wp:posOffset>150495</wp:posOffset>
            </wp:positionV>
            <wp:extent cx="5516897" cy="7807105"/>
            <wp:effectExtent l="0" t="0" r="0" b="0"/>
            <wp:wrapNone/>
            <wp:docPr id="27" name="Picture 27" descr="Fact sheet 6 is the existing AER energy fact sheet. It is two pages long and presents information for a fictional electricity plan. &#10;Fact sheet six presents a lot of dense, technical information in tabular format. The number of columns presented in the page vary from two to six. Information presented in fact sheet six includes energy usage prices, conditional discounts, eligibility criteria, incentives fees, contract terms, solar feed-in tariffs and green power options. There is a line near the bottom of fact sheet six directing consumers to the AER’s Energy Made Easy website. &#10;" title="Fact sheet 6 - existing AER fact 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5516897" cy="7807105"/>
                    </a:xfrm>
                    <a:prstGeom prst="rect">
                      <a:avLst/>
                    </a:prstGeom>
                  </pic:spPr>
                </pic:pic>
              </a:graphicData>
            </a:graphic>
            <wp14:sizeRelH relativeFrom="page">
              <wp14:pctWidth>0</wp14:pctWidth>
            </wp14:sizeRelH>
            <wp14:sizeRelV relativeFrom="page">
              <wp14:pctHeight>0</wp14:pctHeight>
            </wp14:sizeRelV>
          </wp:anchor>
        </w:drawing>
      </w:r>
      <w:r w:rsidR="001D73A1" w:rsidRPr="00165EB3">
        <w:t>Fact sheet 6</w:t>
      </w:r>
    </w:p>
    <w:p w14:paraId="79BEFA2D" w14:textId="1E496854" w:rsidR="00A61FF1" w:rsidRDefault="00A61FF1" w:rsidP="00EB5C5D">
      <w:pPr>
        <w:pStyle w:val="Intro"/>
      </w:pPr>
    </w:p>
    <w:p w14:paraId="073E751E" w14:textId="2E693400" w:rsidR="00A61FF1" w:rsidRDefault="00A61FF1" w:rsidP="00A61FF1"/>
    <w:p w14:paraId="021FA4D8" w14:textId="1F7FAC30" w:rsidR="00A61FF1" w:rsidRDefault="00A61FF1" w:rsidP="00A61FF1"/>
    <w:p w14:paraId="130394A4" w14:textId="108C1DCD" w:rsidR="00A61FF1" w:rsidRDefault="00A61FF1" w:rsidP="00A61FF1"/>
    <w:p w14:paraId="0B6A0477" w14:textId="01F99A4F" w:rsidR="00A61FF1" w:rsidRDefault="00A61FF1" w:rsidP="00A61FF1"/>
    <w:p w14:paraId="7D3A0C23" w14:textId="7557C039" w:rsidR="00A61FF1" w:rsidRDefault="00A61FF1" w:rsidP="00A61FF1"/>
    <w:p w14:paraId="36F0A2C9" w14:textId="3254B294" w:rsidR="00A61FF1" w:rsidRDefault="00A61FF1" w:rsidP="00A61FF1"/>
    <w:p w14:paraId="48A1CD77" w14:textId="3E7F138A" w:rsidR="00A61FF1" w:rsidRDefault="00A61FF1" w:rsidP="00A61FF1"/>
    <w:p w14:paraId="02541CE9" w14:textId="625CCF54" w:rsidR="00A61FF1" w:rsidRDefault="00A61FF1" w:rsidP="00A61FF1"/>
    <w:p w14:paraId="6FE5BF7A" w14:textId="77777777" w:rsidR="00A61FF1" w:rsidRDefault="00A61FF1" w:rsidP="00A61FF1"/>
    <w:p w14:paraId="5BEFAB4C" w14:textId="3D55BCF0" w:rsidR="00A61FF1" w:rsidRDefault="00A61FF1" w:rsidP="00A61FF1"/>
    <w:p w14:paraId="148B7CD2" w14:textId="5F5450B0" w:rsidR="00A61FF1" w:rsidRPr="00A61FF1" w:rsidRDefault="00A61FF1" w:rsidP="00A61FF1"/>
    <w:p w14:paraId="2E9087DC" w14:textId="55C7E1DC" w:rsidR="00A61FF1" w:rsidRDefault="00A61FF1" w:rsidP="00EB5C5D">
      <w:pPr>
        <w:pStyle w:val="Intro"/>
      </w:pPr>
    </w:p>
    <w:p w14:paraId="73AA9DBA" w14:textId="7E74DFCC" w:rsidR="001D73A1" w:rsidRPr="001D73A1" w:rsidRDefault="001D73A1" w:rsidP="00EB5C5D">
      <w:pPr>
        <w:pStyle w:val="Intro"/>
      </w:pPr>
    </w:p>
    <w:p w14:paraId="7371EF10" w14:textId="13705EBC" w:rsidR="001D73A1" w:rsidRDefault="001D73A1" w:rsidP="009902DF"/>
    <w:p w14:paraId="74ED3ACF" w14:textId="77777777" w:rsidR="001D73A1" w:rsidRDefault="001D73A1">
      <w:pPr>
        <w:spacing w:before="0" w:after="0" w:line="240" w:lineRule="auto"/>
      </w:pPr>
      <w:r>
        <w:br w:type="page"/>
      </w:r>
    </w:p>
    <w:p w14:paraId="58EF18CE" w14:textId="155708CA" w:rsidR="00A61FF1" w:rsidRDefault="00A61FF1">
      <w:pPr>
        <w:spacing w:before="0" w:after="0" w:line="240" w:lineRule="auto"/>
      </w:pPr>
      <w:r>
        <w:rPr>
          <w:noProof/>
        </w:rPr>
        <w:lastRenderedPageBreak/>
        <w:drawing>
          <wp:anchor distT="0" distB="0" distL="114300" distR="114300" simplePos="0" relativeHeight="251661313" behindDoc="0" locked="0" layoutInCell="1" allowOverlap="1" wp14:anchorId="0DD146AD" wp14:editId="0FE97D77">
            <wp:simplePos x="0" y="0"/>
            <wp:positionH relativeFrom="column">
              <wp:posOffset>-478807</wp:posOffset>
            </wp:positionH>
            <wp:positionV relativeFrom="paragraph">
              <wp:posOffset>-604057</wp:posOffset>
            </wp:positionV>
            <wp:extent cx="5516897" cy="7807104"/>
            <wp:effectExtent l="0" t="0" r="0" b="0"/>
            <wp:wrapNone/>
            <wp:docPr id="2" name="Picture 2" descr="Fact sheet 6 is the existing AER energy fact sheet. It is two pages long and presents information for a fictional electricity plan. &#10;Fact sheet six presents a lot of dense, technical information in tabular format. The number of columns presented in the page vary from two to six. Information presented in fact sheet six includes energy usage prices, conditional discounts, eligibility criteria, incentives fees, contract terms, solar feed-in tariffs and green power options. There is a line near the bottom of fact sheet six directing consumers to the AER’s Energy Made Easy website. &#10;" title="fact sheet 6 continu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5516897" cy="7807104"/>
                    </a:xfrm>
                    <a:prstGeom prst="rect">
                      <a:avLst/>
                    </a:prstGeom>
                  </pic:spPr>
                </pic:pic>
              </a:graphicData>
            </a:graphic>
            <wp14:sizeRelH relativeFrom="page">
              <wp14:pctWidth>0</wp14:pctWidth>
            </wp14:sizeRelH>
            <wp14:sizeRelV relativeFrom="page">
              <wp14:pctHeight>0</wp14:pctHeight>
            </wp14:sizeRelV>
          </wp:anchor>
        </w:drawing>
      </w:r>
    </w:p>
    <w:p w14:paraId="42EC178C" w14:textId="62453D8C" w:rsidR="00A61FF1" w:rsidRDefault="00A61FF1">
      <w:pPr>
        <w:spacing w:before="0" w:after="0" w:line="240" w:lineRule="auto"/>
      </w:pPr>
    </w:p>
    <w:p w14:paraId="76501FD0" w14:textId="5867B719" w:rsidR="00A61FF1" w:rsidRDefault="00A61FF1">
      <w:pPr>
        <w:spacing w:before="0" w:after="0" w:line="240" w:lineRule="auto"/>
      </w:pPr>
    </w:p>
    <w:p w14:paraId="7AE1531D" w14:textId="2A17E31B" w:rsidR="00A61FF1" w:rsidRDefault="00A61FF1">
      <w:pPr>
        <w:spacing w:before="0" w:after="0" w:line="240" w:lineRule="auto"/>
      </w:pPr>
    </w:p>
    <w:p w14:paraId="313E76BF" w14:textId="196650DF" w:rsidR="00A61FF1" w:rsidRDefault="00A61FF1">
      <w:pPr>
        <w:spacing w:before="0" w:after="0" w:line="240" w:lineRule="auto"/>
      </w:pPr>
    </w:p>
    <w:p w14:paraId="445E56ED" w14:textId="1E400258" w:rsidR="00A61FF1" w:rsidRDefault="00A61FF1">
      <w:pPr>
        <w:spacing w:before="0" w:after="0" w:line="240" w:lineRule="auto"/>
      </w:pPr>
    </w:p>
    <w:p w14:paraId="72399E42" w14:textId="0288EC8A" w:rsidR="00A61FF1" w:rsidRDefault="00A61FF1">
      <w:pPr>
        <w:spacing w:before="0" w:after="0" w:line="240" w:lineRule="auto"/>
      </w:pPr>
    </w:p>
    <w:p w14:paraId="277933DA" w14:textId="0871544D" w:rsidR="00A61FF1" w:rsidRDefault="00A61FF1">
      <w:pPr>
        <w:spacing w:before="0" w:after="0" w:line="240" w:lineRule="auto"/>
      </w:pPr>
    </w:p>
    <w:p w14:paraId="6FC6FEFF" w14:textId="70B62ACE" w:rsidR="00A61FF1" w:rsidRDefault="00A61FF1">
      <w:pPr>
        <w:spacing w:before="0" w:after="0" w:line="240" w:lineRule="auto"/>
      </w:pPr>
    </w:p>
    <w:p w14:paraId="40315D72" w14:textId="21E09F4C" w:rsidR="00A61FF1" w:rsidRDefault="00A61FF1">
      <w:pPr>
        <w:spacing w:before="0" w:after="0" w:line="240" w:lineRule="auto"/>
      </w:pPr>
    </w:p>
    <w:p w14:paraId="40DAABF7" w14:textId="2BE7AB33" w:rsidR="00A61FF1" w:rsidRDefault="00A61FF1">
      <w:pPr>
        <w:spacing w:before="0" w:after="0" w:line="240" w:lineRule="auto"/>
      </w:pPr>
    </w:p>
    <w:p w14:paraId="2003FC7F" w14:textId="6DBBBC86" w:rsidR="00A61FF1" w:rsidRDefault="00A61FF1">
      <w:pPr>
        <w:spacing w:before="0" w:after="0" w:line="240" w:lineRule="auto"/>
      </w:pPr>
    </w:p>
    <w:p w14:paraId="53FA5ED7" w14:textId="0407A34C" w:rsidR="00A61FF1" w:rsidRDefault="00A61FF1">
      <w:pPr>
        <w:spacing w:before="0" w:after="0" w:line="240" w:lineRule="auto"/>
      </w:pPr>
    </w:p>
    <w:p w14:paraId="47153B9E" w14:textId="13F6AD61" w:rsidR="00A61FF1" w:rsidRDefault="00A61FF1">
      <w:pPr>
        <w:spacing w:before="0" w:after="0" w:line="240" w:lineRule="auto"/>
      </w:pPr>
    </w:p>
    <w:p w14:paraId="149CEA40" w14:textId="77777777" w:rsidR="00A61FF1" w:rsidRDefault="00A61FF1">
      <w:pPr>
        <w:spacing w:before="0" w:after="0" w:line="240" w:lineRule="auto"/>
      </w:pPr>
    </w:p>
    <w:p w14:paraId="62D36886" w14:textId="77777777" w:rsidR="00A61FF1" w:rsidRDefault="00A61FF1">
      <w:pPr>
        <w:spacing w:before="0" w:after="0" w:line="240" w:lineRule="auto"/>
      </w:pPr>
    </w:p>
    <w:p w14:paraId="635DBD43" w14:textId="77777777" w:rsidR="00A61FF1" w:rsidRDefault="00A61FF1">
      <w:pPr>
        <w:spacing w:before="0" w:after="0" w:line="240" w:lineRule="auto"/>
      </w:pPr>
    </w:p>
    <w:p w14:paraId="1E32925A" w14:textId="77777777" w:rsidR="00A61FF1" w:rsidRDefault="00A61FF1">
      <w:pPr>
        <w:spacing w:before="0" w:after="0" w:line="240" w:lineRule="auto"/>
      </w:pPr>
    </w:p>
    <w:p w14:paraId="15254676" w14:textId="77777777" w:rsidR="00A61FF1" w:rsidRDefault="00A61FF1">
      <w:pPr>
        <w:spacing w:before="0" w:after="0" w:line="240" w:lineRule="auto"/>
      </w:pPr>
    </w:p>
    <w:p w14:paraId="520CE672" w14:textId="77777777" w:rsidR="00A61FF1" w:rsidRDefault="00A61FF1">
      <w:pPr>
        <w:spacing w:before="0" w:after="0" w:line="240" w:lineRule="auto"/>
      </w:pPr>
    </w:p>
    <w:p w14:paraId="53F18B7D" w14:textId="77777777" w:rsidR="00A61FF1" w:rsidRDefault="00A61FF1">
      <w:pPr>
        <w:spacing w:before="0" w:after="0" w:line="240" w:lineRule="auto"/>
      </w:pPr>
    </w:p>
    <w:p w14:paraId="74811FB6" w14:textId="77777777" w:rsidR="00A61FF1" w:rsidRDefault="00A61FF1">
      <w:pPr>
        <w:spacing w:before="0" w:after="0" w:line="240" w:lineRule="auto"/>
      </w:pPr>
    </w:p>
    <w:p w14:paraId="18AA7923" w14:textId="77777777" w:rsidR="00A61FF1" w:rsidRDefault="00A61FF1">
      <w:pPr>
        <w:spacing w:before="0" w:after="0" w:line="240" w:lineRule="auto"/>
      </w:pPr>
    </w:p>
    <w:p w14:paraId="5EF5FC78" w14:textId="77777777" w:rsidR="00A61FF1" w:rsidRDefault="00A61FF1">
      <w:pPr>
        <w:spacing w:before="0" w:after="0" w:line="240" w:lineRule="auto"/>
      </w:pPr>
    </w:p>
    <w:p w14:paraId="1DE36FBF" w14:textId="77777777" w:rsidR="00A61FF1" w:rsidRDefault="00A61FF1">
      <w:pPr>
        <w:spacing w:before="0" w:after="0" w:line="240" w:lineRule="auto"/>
      </w:pPr>
    </w:p>
    <w:p w14:paraId="3942B84C" w14:textId="77777777" w:rsidR="00A61FF1" w:rsidRDefault="00A61FF1">
      <w:pPr>
        <w:spacing w:before="0" w:after="0" w:line="240" w:lineRule="auto"/>
      </w:pPr>
    </w:p>
    <w:p w14:paraId="4FA50124" w14:textId="77777777" w:rsidR="00A61FF1" w:rsidRDefault="00A61FF1">
      <w:pPr>
        <w:spacing w:before="0" w:after="0" w:line="240" w:lineRule="auto"/>
      </w:pPr>
    </w:p>
    <w:p w14:paraId="0829B180" w14:textId="77777777" w:rsidR="00A61FF1" w:rsidRDefault="00A61FF1">
      <w:pPr>
        <w:spacing w:before="0" w:after="0" w:line="240" w:lineRule="auto"/>
      </w:pPr>
    </w:p>
    <w:p w14:paraId="428B32CC" w14:textId="77777777" w:rsidR="00A61FF1" w:rsidRDefault="00A61FF1">
      <w:pPr>
        <w:spacing w:before="0" w:after="0" w:line="240" w:lineRule="auto"/>
      </w:pPr>
    </w:p>
    <w:p w14:paraId="712897E5" w14:textId="77777777" w:rsidR="00A61FF1" w:rsidRDefault="00A61FF1">
      <w:pPr>
        <w:spacing w:before="0" w:after="0" w:line="240" w:lineRule="auto"/>
      </w:pPr>
    </w:p>
    <w:p w14:paraId="3D581996" w14:textId="77777777" w:rsidR="00A61FF1" w:rsidRDefault="00A61FF1">
      <w:pPr>
        <w:spacing w:before="0" w:after="0" w:line="240" w:lineRule="auto"/>
      </w:pPr>
    </w:p>
    <w:p w14:paraId="77DA70D2" w14:textId="77777777" w:rsidR="00A61FF1" w:rsidRDefault="00A61FF1">
      <w:pPr>
        <w:spacing w:before="0" w:after="0" w:line="240" w:lineRule="auto"/>
      </w:pPr>
    </w:p>
    <w:p w14:paraId="1227269F" w14:textId="77777777" w:rsidR="00A61FF1" w:rsidRDefault="00A61FF1">
      <w:pPr>
        <w:spacing w:before="0" w:after="0" w:line="240" w:lineRule="auto"/>
      </w:pPr>
    </w:p>
    <w:p w14:paraId="03015ED5" w14:textId="77777777" w:rsidR="00A61FF1" w:rsidRDefault="00A61FF1">
      <w:pPr>
        <w:spacing w:before="0" w:after="0" w:line="240" w:lineRule="auto"/>
      </w:pPr>
    </w:p>
    <w:p w14:paraId="669FC647" w14:textId="77777777" w:rsidR="00A61FF1" w:rsidRDefault="00A61FF1">
      <w:pPr>
        <w:spacing w:before="0" w:after="0" w:line="240" w:lineRule="auto"/>
      </w:pPr>
    </w:p>
    <w:p w14:paraId="1A8674C7" w14:textId="77777777" w:rsidR="00A61FF1" w:rsidRDefault="00A61FF1">
      <w:pPr>
        <w:spacing w:before="0" w:after="0" w:line="240" w:lineRule="auto"/>
      </w:pPr>
    </w:p>
    <w:p w14:paraId="333ABEC0" w14:textId="77777777" w:rsidR="00A61FF1" w:rsidRDefault="00A61FF1">
      <w:pPr>
        <w:spacing w:before="0" w:after="0" w:line="240" w:lineRule="auto"/>
      </w:pPr>
    </w:p>
    <w:p w14:paraId="6FB49806" w14:textId="77777777" w:rsidR="00A61FF1" w:rsidRDefault="00A61FF1">
      <w:pPr>
        <w:spacing w:before="0" w:after="0" w:line="240" w:lineRule="auto"/>
      </w:pPr>
    </w:p>
    <w:p w14:paraId="7E391AEF" w14:textId="77777777" w:rsidR="00A61FF1" w:rsidRDefault="00A61FF1">
      <w:pPr>
        <w:spacing w:before="0" w:after="0" w:line="240" w:lineRule="auto"/>
      </w:pPr>
    </w:p>
    <w:p w14:paraId="6FCB2D4B" w14:textId="77777777" w:rsidR="00A61FF1" w:rsidRDefault="00A61FF1">
      <w:pPr>
        <w:spacing w:before="0" w:after="0" w:line="240" w:lineRule="auto"/>
      </w:pPr>
    </w:p>
    <w:p w14:paraId="60959ACB" w14:textId="77777777" w:rsidR="00A61FF1" w:rsidRDefault="00A61FF1">
      <w:pPr>
        <w:spacing w:before="0" w:after="0" w:line="240" w:lineRule="auto"/>
      </w:pPr>
    </w:p>
    <w:p w14:paraId="66604405" w14:textId="77777777" w:rsidR="00A61FF1" w:rsidRDefault="00A61FF1">
      <w:pPr>
        <w:spacing w:before="0" w:after="0" w:line="240" w:lineRule="auto"/>
      </w:pPr>
    </w:p>
    <w:p w14:paraId="161E71B3" w14:textId="77777777" w:rsidR="00A61FF1" w:rsidRDefault="00A61FF1">
      <w:pPr>
        <w:spacing w:before="0" w:after="0" w:line="240" w:lineRule="auto"/>
      </w:pPr>
    </w:p>
    <w:p w14:paraId="28FC9980" w14:textId="77777777" w:rsidR="00A61FF1" w:rsidRDefault="00A61FF1">
      <w:pPr>
        <w:spacing w:before="0" w:after="0" w:line="240" w:lineRule="auto"/>
      </w:pPr>
    </w:p>
    <w:p w14:paraId="7D998330" w14:textId="77777777" w:rsidR="00A61FF1" w:rsidRDefault="00A61FF1">
      <w:pPr>
        <w:spacing w:before="0" w:after="0" w:line="240" w:lineRule="auto"/>
      </w:pPr>
    </w:p>
    <w:p w14:paraId="054AB16A" w14:textId="77777777" w:rsidR="00A61FF1" w:rsidRDefault="00A61FF1">
      <w:pPr>
        <w:spacing w:before="0" w:after="0" w:line="240" w:lineRule="auto"/>
      </w:pPr>
    </w:p>
    <w:p w14:paraId="1D84F56B" w14:textId="77777777" w:rsidR="00A61FF1" w:rsidRDefault="00A61FF1">
      <w:pPr>
        <w:spacing w:before="0" w:after="0" w:line="240" w:lineRule="auto"/>
      </w:pPr>
    </w:p>
    <w:p w14:paraId="10C7CF68" w14:textId="77777777" w:rsidR="00A61FF1" w:rsidRDefault="00A61FF1">
      <w:pPr>
        <w:spacing w:before="0" w:after="0" w:line="240" w:lineRule="auto"/>
      </w:pPr>
    </w:p>
    <w:p w14:paraId="5C6C91D6" w14:textId="77777777" w:rsidR="00A61FF1" w:rsidRDefault="00A61FF1">
      <w:pPr>
        <w:spacing w:before="0" w:after="0" w:line="240" w:lineRule="auto"/>
      </w:pPr>
    </w:p>
    <w:p w14:paraId="16F58FD7" w14:textId="77777777" w:rsidR="00474D90" w:rsidRDefault="00474D90">
      <w:pPr>
        <w:spacing w:before="0" w:after="0" w:line="240" w:lineRule="auto"/>
        <w:rPr>
          <w:b/>
          <w:sz w:val="24"/>
        </w:rPr>
      </w:pPr>
      <w:r>
        <w:br w:type="page"/>
      </w:r>
    </w:p>
    <w:p w14:paraId="4BF61D18" w14:textId="3FED8AE0" w:rsidR="001D73A1" w:rsidRPr="00A674AA" w:rsidRDefault="00752AB2" w:rsidP="00510BC6">
      <w:pPr>
        <w:pStyle w:val="AppendixHead"/>
      </w:pPr>
      <w:bookmarkStart w:id="46" w:name="_Toc510079024"/>
      <w:r w:rsidRPr="00A674AA">
        <w:lastRenderedPageBreak/>
        <w:t xml:space="preserve">Appendix </w:t>
      </w:r>
      <w:r w:rsidR="0065320B">
        <w:t>D</w:t>
      </w:r>
      <w:r w:rsidRPr="00A674AA">
        <w:t>: Online survey questions</w:t>
      </w:r>
      <w:bookmarkEnd w:id="46"/>
    </w:p>
    <w:p w14:paraId="3BC71256" w14:textId="05D5C86D" w:rsidR="00752AB2" w:rsidRPr="00DE28E3" w:rsidDel="000C624E" w:rsidRDefault="00752AB2" w:rsidP="009929C1">
      <w:pPr>
        <w:rPr>
          <w:rFonts w:cstheme="minorHAnsi"/>
          <w:szCs w:val="22"/>
        </w:rPr>
      </w:pPr>
      <w:bookmarkStart w:id="47" w:name="_Toc498334591"/>
      <w:r w:rsidRPr="00DE28E3" w:rsidDel="000C624E">
        <w:rPr>
          <w:rFonts w:cstheme="minorHAnsi"/>
          <w:szCs w:val="22"/>
        </w:rPr>
        <w:t xml:space="preserve">Note – each of the six survey groups was shown a different fact sheet. </w:t>
      </w:r>
      <w:r w:rsidR="009F550D">
        <w:rPr>
          <w:rFonts w:cstheme="minorHAnsi"/>
          <w:szCs w:val="22"/>
        </w:rPr>
        <w:t>Participants were asked either q</w:t>
      </w:r>
      <w:r w:rsidRPr="00DE28E3" w:rsidDel="000C624E">
        <w:rPr>
          <w:rFonts w:cstheme="minorHAnsi"/>
          <w:szCs w:val="22"/>
        </w:rPr>
        <w:t xml:space="preserve">uestion E3, E3A </w:t>
      </w:r>
      <w:r w:rsidR="009F550D">
        <w:rPr>
          <w:rFonts w:cstheme="minorHAnsi"/>
          <w:szCs w:val="22"/>
        </w:rPr>
        <w:t>or</w:t>
      </w:r>
      <w:r w:rsidR="009F550D" w:rsidRPr="00DE28E3" w:rsidDel="000C624E">
        <w:rPr>
          <w:rFonts w:cstheme="minorHAnsi"/>
          <w:szCs w:val="22"/>
        </w:rPr>
        <w:t xml:space="preserve"> </w:t>
      </w:r>
      <w:r w:rsidRPr="00DE28E3" w:rsidDel="000C624E">
        <w:rPr>
          <w:rFonts w:cstheme="minorHAnsi"/>
          <w:szCs w:val="22"/>
        </w:rPr>
        <w:t xml:space="preserve">E3B according to the fact sheet </w:t>
      </w:r>
      <w:r w:rsidR="009F550D">
        <w:rPr>
          <w:rFonts w:cstheme="minorHAnsi"/>
          <w:szCs w:val="22"/>
        </w:rPr>
        <w:t>they were shown. A</w:t>
      </w:r>
      <w:r w:rsidRPr="00DE28E3" w:rsidDel="000C624E">
        <w:rPr>
          <w:rFonts w:cstheme="minorHAnsi"/>
          <w:szCs w:val="22"/>
        </w:rPr>
        <w:t>ll other questions were identical.</w:t>
      </w:r>
    </w:p>
    <w:p w14:paraId="1B1761EA" w14:textId="77777777" w:rsidR="00752AB2" w:rsidRPr="002E4455" w:rsidDel="000C624E" w:rsidRDefault="00752AB2" w:rsidP="00510BC6">
      <w:pPr>
        <w:pStyle w:val="Heading3"/>
      </w:pPr>
      <w:bookmarkStart w:id="48" w:name="_Toc499298856"/>
      <w:r w:rsidRPr="002E4455" w:rsidDel="000C624E">
        <w:t>Screening questions</w:t>
      </w:r>
      <w:bookmarkEnd w:id="47"/>
      <w:bookmarkEnd w:id="48"/>
    </w:p>
    <w:p w14:paraId="6B141B08" w14:textId="77777777" w:rsidR="00752AB2" w:rsidRPr="00DE28E3" w:rsidDel="000C624E" w:rsidRDefault="00752AB2" w:rsidP="009929C1">
      <w:pPr>
        <w:rPr>
          <w:rFonts w:cstheme="minorHAnsi"/>
          <w:i/>
          <w:iCs/>
          <w:szCs w:val="22"/>
        </w:rPr>
      </w:pPr>
      <w:r w:rsidRPr="00DE28E3" w:rsidDel="000C624E">
        <w:rPr>
          <w:rFonts w:cstheme="minorHAnsi"/>
          <w:b/>
          <w:szCs w:val="22"/>
        </w:rPr>
        <w:t>S1.</w:t>
      </w:r>
      <w:r w:rsidRPr="00DE28E3" w:rsidDel="000C624E">
        <w:rPr>
          <w:rFonts w:cstheme="minorHAnsi"/>
          <w:b/>
          <w:szCs w:val="22"/>
        </w:rPr>
        <w:tab/>
        <w:t xml:space="preserve">Which of the following best describes you? </w:t>
      </w:r>
      <w:r w:rsidRPr="00DE28E3" w:rsidDel="000C624E">
        <w:rPr>
          <w:rFonts w:cstheme="minorHAnsi"/>
          <w:i/>
          <w:iCs/>
          <w:szCs w:val="22"/>
        </w:rPr>
        <w:t>Please select one only</w:t>
      </w:r>
    </w:p>
    <w:p w14:paraId="7D5DF79D" w14:textId="77777777" w:rsidR="00752AB2" w:rsidRPr="00DE28E3" w:rsidDel="000C624E" w:rsidRDefault="00752AB2" w:rsidP="008C0371">
      <w:pPr>
        <w:pStyle w:val="ListParagraph"/>
        <w:numPr>
          <w:ilvl w:val="0"/>
          <w:numId w:val="5"/>
        </w:numPr>
        <w:rPr>
          <w:rFonts w:cstheme="minorHAnsi"/>
          <w:szCs w:val="22"/>
        </w:rPr>
      </w:pPr>
      <w:r w:rsidRPr="00DE28E3" w:rsidDel="000C624E">
        <w:rPr>
          <w:rFonts w:cstheme="minorHAnsi"/>
          <w:szCs w:val="22"/>
        </w:rPr>
        <w:t>I am the main decision maker in my household in relation to choosing electricity companies and plans</w:t>
      </w:r>
    </w:p>
    <w:p w14:paraId="18F15007" w14:textId="77777777" w:rsidR="00752AB2" w:rsidRPr="00DE28E3" w:rsidDel="000C624E" w:rsidRDefault="00752AB2" w:rsidP="008C0371">
      <w:pPr>
        <w:pStyle w:val="ListParagraph"/>
        <w:numPr>
          <w:ilvl w:val="0"/>
          <w:numId w:val="5"/>
        </w:numPr>
        <w:rPr>
          <w:rFonts w:cstheme="minorHAnsi"/>
          <w:szCs w:val="22"/>
        </w:rPr>
      </w:pPr>
      <w:r w:rsidRPr="00DE28E3" w:rsidDel="000C624E">
        <w:rPr>
          <w:rFonts w:cstheme="minorHAnsi"/>
          <w:szCs w:val="22"/>
        </w:rPr>
        <w:t>I am a joint decision maker in my household in relation to choosing electricity companies and plans</w:t>
      </w:r>
    </w:p>
    <w:p w14:paraId="7C97D81C" w14:textId="77777777" w:rsidR="00752AB2" w:rsidRPr="00DE28E3" w:rsidDel="000C624E" w:rsidRDefault="00752AB2" w:rsidP="008C0371">
      <w:pPr>
        <w:pStyle w:val="ListParagraph"/>
        <w:numPr>
          <w:ilvl w:val="0"/>
          <w:numId w:val="5"/>
        </w:numPr>
        <w:rPr>
          <w:rFonts w:cstheme="minorHAnsi"/>
          <w:szCs w:val="22"/>
        </w:rPr>
      </w:pPr>
      <w:r w:rsidRPr="00DE28E3" w:rsidDel="000C624E">
        <w:rPr>
          <w:rFonts w:cstheme="minorHAnsi"/>
          <w:szCs w:val="22"/>
        </w:rPr>
        <w:t xml:space="preserve">I have no role in decision making in my household in relation to choosing electricity companies and plans </w:t>
      </w:r>
    </w:p>
    <w:p w14:paraId="684A9385" w14:textId="77777777" w:rsidR="00752AB2" w:rsidRPr="00DE28E3" w:rsidDel="000C624E" w:rsidRDefault="00752AB2" w:rsidP="009929C1">
      <w:pPr>
        <w:rPr>
          <w:rFonts w:cstheme="minorHAnsi"/>
          <w:szCs w:val="22"/>
        </w:rPr>
      </w:pPr>
      <w:r w:rsidRPr="00DE28E3" w:rsidDel="000C624E">
        <w:rPr>
          <w:rFonts w:cstheme="minorHAnsi"/>
          <w:szCs w:val="22"/>
        </w:rPr>
        <w:t>[Terminate if S1=c ‘no role in decision making’]</w:t>
      </w:r>
    </w:p>
    <w:p w14:paraId="100A3E25" w14:textId="77777777" w:rsidR="00752AB2" w:rsidRPr="00DE28E3" w:rsidDel="000C624E" w:rsidRDefault="00752AB2" w:rsidP="009929C1">
      <w:pPr>
        <w:rPr>
          <w:rFonts w:cstheme="minorHAnsi"/>
          <w:i/>
          <w:iCs/>
          <w:szCs w:val="22"/>
        </w:rPr>
      </w:pPr>
      <w:r w:rsidRPr="00DE28E3" w:rsidDel="000C624E">
        <w:rPr>
          <w:rFonts w:cstheme="minorHAnsi"/>
          <w:b/>
          <w:szCs w:val="22"/>
        </w:rPr>
        <w:t>S2</w:t>
      </w:r>
      <w:r w:rsidRPr="00DE28E3" w:rsidDel="000C624E">
        <w:rPr>
          <w:rFonts w:cstheme="minorHAnsi"/>
          <w:b/>
          <w:szCs w:val="22"/>
        </w:rPr>
        <w:tab/>
        <w:t xml:space="preserve">Are you:  </w:t>
      </w:r>
      <w:r w:rsidRPr="00DE28E3" w:rsidDel="000C624E">
        <w:rPr>
          <w:rFonts w:cstheme="minorHAnsi"/>
          <w:i/>
          <w:iCs/>
          <w:szCs w:val="22"/>
        </w:rPr>
        <w:t>Please select one only</w:t>
      </w:r>
    </w:p>
    <w:p w14:paraId="73FEC956" w14:textId="77777777" w:rsidR="00752AB2" w:rsidRPr="00DE28E3" w:rsidDel="000C624E" w:rsidRDefault="00752AB2" w:rsidP="008C0371">
      <w:pPr>
        <w:pStyle w:val="ListParagraph"/>
        <w:numPr>
          <w:ilvl w:val="0"/>
          <w:numId w:val="6"/>
        </w:numPr>
        <w:ind w:left="714" w:hanging="357"/>
        <w:rPr>
          <w:rFonts w:cstheme="minorHAnsi"/>
          <w:szCs w:val="22"/>
        </w:rPr>
      </w:pPr>
      <w:r w:rsidRPr="00DE28E3" w:rsidDel="000C624E">
        <w:rPr>
          <w:rFonts w:cstheme="minorHAnsi"/>
          <w:szCs w:val="22"/>
        </w:rPr>
        <w:t>Male</w:t>
      </w:r>
    </w:p>
    <w:p w14:paraId="107ED56A" w14:textId="77777777" w:rsidR="00752AB2" w:rsidRPr="00DE28E3" w:rsidDel="000C624E" w:rsidRDefault="00752AB2" w:rsidP="008C0371">
      <w:pPr>
        <w:pStyle w:val="ListParagraph"/>
        <w:numPr>
          <w:ilvl w:val="0"/>
          <w:numId w:val="6"/>
        </w:numPr>
        <w:ind w:left="714" w:hanging="357"/>
        <w:rPr>
          <w:rFonts w:cstheme="minorHAnsi"/>
          <w:szCs w:val="22"/>
        </w:rPr>
      </w:pPr>
      <w:r w:rsidRPr="00DE28E3" w:rsidDel="000C624E">
        <w:rPr>
          <w:rFonts w:cstheme="minorHAnsi"/>
          <w:szCs w:val="22"/>
        </w:rPr>
        <w:t>Female</w:t>
      </w:r>
    </w:p>
    <w:p w14:paraId="6CCE1002" w14:textId="77777777" w:rsidR="00752AB2" w:rsidRPr="00DE28E3" w:rsidDel="000C624E" w:rsidRDefault="00752AB2" w:rsidP="009929C1">
      <w:pPr>
        <w:rPr>
          <w:rFonts w:cstheme="minorHAnsi"/>
          <w:b/>
          <w:szCs w:val="22"/>
        </w:rPr>
      </w:pPr>
      <w:r w:rsidRPr="00DE28E3" w:rsidDel="000C624E">
        <w:rPr>
          <w:rFonts w:cstheme="minorHAnsi"/>
          <w:b/>
          <w:szCs w:val="22"/>
        </w:rPr>
        <w:t xml:space="preserve">S3. How old are you: </w:t>
      </w:r>
      <w:r w:rsidRPr="00DE28E3" w:rsidDel="000C624E">
        <w:rPr>
          <w:rFonts w:cstheme="minorHAnsi"/>
          <w:i/>
          <w:iCs/>
          <w:szCs w:val="22"/>
        </w:rPr>
        <w:t>Please select one only</w:t>
      </w:r>
    </w:p>
    <w:p w14:paraId="38490806" w14:textId="77777777" w:rsidR="00752AB2" w:rsidRPr="00DE28E3" w:rsidDel="000C624E" w:rsidRDefault="00752AB2" w:rsidP="008C0371">
      <w:pPr>
        <w:pStyle w:val="ListParagraph"/>
        <w:numPr>
          <w:ilvl w:val="0"/>
          <w:numId w:val="7"/>
        </w:numPr>
        <w:ind w:left="714" w:hanging="357"/>
        <w:rPr>
          <w:rFonts w:cstheme="minorHAnsi"/>
          <w:szCs w:val="22"/>
        </w:rPr>
      </w:pPr>
      <w:r w:rsidRPr="00DE28E3" w:rsidDel="000C624E">
        <w:rPr>
          <w:rFonts w:cstheme="minorHAnsi"/>
          <w:szCs w:val="22"/>
        </w:rPr>
        <w:t>20 or under [EXCLUDE]</w:t>
      </w:r>
    </w:p>
    <w:p w14:paraId="64C5AC36" w14:textId="77777777" w:rsidR="00752AB2" w:rsidRPr="00DE28E3" w:rsidDel="000C624E" w:rsidRDefault="00752AB2" w:rsidP="008C0371">
      <w:pPr>
        <w:pStyle w:val="ListParagraph"/>
        <w:numPr>
          <w:ilvl w:val="0"/>
          <w:numId w:val="7"/>
        </w:numPr>
        <w:ind w:left="714" w:hanging="357"/>
        <w:rPr>
          <w:rFonts w:cstheme="minorHAnsi"/>
          <w:szCs w:val="22"/>
        </w:rPr>
      </w:pPr>
      <w:r w:rsidRPr="00DE28E3" w:rsidDel="000C624E">
        <w:rPr>
          <w:rFonts w:cstheme="minorHAnsi"/>
          <w:szCs w:val="22"/>
        </w:rPr>
        <w:t>21-24</w:t>
      </w:r>
    </w:p>
    <w:p w14:paraId="0E6C9240" w14:textId="77777777" w:rsidR="00752AB2" w:rsidRPr="00DE28E3" w:rsidDel="000C624E" w:rsidRDefault="00752AB2" w:rsidP="008C0371">
      <w:pPr>
        <w:pStyle w:val="ListParagraph"/>
        <w:numPr>
          <w:ilvl w:val="0"/>
          <w:numId w:val="7"/>
        </w:numPr>
        <w:ind w:left="714" w:hanging="357"/>
        <w:rPr>
          <w:rFonts w:cstheme="minorHAnsi"/>
          <w:szCs w:val="22"/>
        </w:rPr>
      </w:pPr>
      <w:r w:rsidRPr="00DE28E3" w:rsidDel="000C624E">
        <w:rPr>
          <w:rFonts w:cstheme="minorHAnsi"/>
          <w:szCs w:val="22"/>
        </w:rPr>
        <w:t>25-34</w:t>
      </w:r>
    </w:p>
    <w:p w14:paraId="763353AC" w14:textId="77777777" w:rsidR="00752AB2" w:rsidRPr="00DE28E3" w:rsidDel="000C624E" w:rsidRDefault="00752AB2" w:rsidP="008C0371">
      <w:pPr>
        <w:pStyle w:val="ListParagraph"/>
        <w:numPr>
          <w:ilvl w:val="0"/>
          <w:numId w:val="7"/>
        </w:numPr>
        <w:ind w:left="714" w:hanging="357"/>
        <w:rPr>
          <w:rFonts w:cstheme="minorHAnsi"/>
          <w:szCs w:val="22"/>
        </w:rPr>
      </w:pPr>
      <w:r w:rsidRPr="00DE28E3" w:rsidDel="000C624E">
        <w:rPr>
          <w:rFonts w:cstheme="minorHAnsi"/>
          <w:szCs w:val="22"/>
        </w:rPr>
        <w:t>35-44</w:t>
      </w:r>
    </w:p>
    <w:p w14:paraId="2A1DF70E" w14:textId="77777777" w:rsidR="00752AB2" w:rsidRPr="00DE28E3" w:rsidDel="000C624E" w:rsidRDefault="00752AB2" w:rsidP="008C0371">
      <w:pPr>
        <w:pStyle w:val="ListParagraph"/>
        <w:numPr>
          <w:ilvl w:val="0"/>
          <w:numId w:val="7"/>
        </w:numPr>
        <w:ind w:left="714" w:hanging="357"/>
        <w:rPr>
          <w:rFonts w:cstheme="minorHAnsi"/>
          <w:szCs w:val="22"/>
        </w:rPr>
      </w:pPr>
      <w:r w:rsidRPr="00DE28E3" w:rsidDel="000C624E">
        <w:rPr>
          <w:rFonts w:cstheme="minorHAnsi"/>
          <w:szCs w:val="22"/>
        </w:rPr>
        <w:t>45-54</w:t>
      </w:r>
    </w:p>
    <w:p w14:paraId="5A9B9A71" w14:textId="77777777" w:rsidR="00752AB2" w:rsidRPr="00DE28E3" w:rsidDel="000C624E" w:rsidRDefault="00752AB2" w:rsidP="008C0371">
      <w:pPr>
        <w:pStyle w:val="ListParagraph"/>
        <w:numPr>
          <w:ilvl w:val="0"/>
          <w:numId w:val="7"/>
        </w:numPr>
        <w:ind w:left="714" w:hanging="357"/>
        <w:rPr>
          <w:rFonts w:cstheme="minorHAnsi"/>
          <w:szCs w:val="22"/>
        </w:rPr>
      </w:pPr>
      <w:r w:rsidRPr="00DE28E3" w:rsidDel="000C624E">
        <w:rPr>
          <w:rFonts w:cstheme="minorHAnsi"/>
          <w:szCs w:val="22"/>
        </w:rPr>
        <w:t>55-64</w:t>
      </w:r>
    </w:p>
    <w:p w14:paraId="1E80D066" w14:textId="77777777" w:rsidR="00752AB2" w:rsidRPr="00DE28E3" w:rsidDel="000C624E" w:rsidRDefault="00752AB2" w:rsidP="008C0371">
      <w:pPr>
        <w:pStyle w:val="ListParagraph"/>
        <w:numPr>
          <w:ilvl w:val="0"/>
          <w:numId w:val="7"/>
        </w:numPr>
        <w:ind w:left="714" w:hanging="357"/>
        <w:rPr>
          <w:rFonts w:cstheme="minorHAnsi"/>
          <w:szCs w:val="22"/>
        </w:rPr>
      </w:pPr>
      <w:r w:rsidRPr="00DE28E3" w:rsidDel="000C624E">
        <w:rPr>
          <w:rFonts w:cstheme="minorHAnsi"/>
          <w:szCs w:val="22"/>
        </w:rPr>
        <w:t>65-74</w:t>
      </w:r>
    </w:p>
    <w:p w14:paraId="4EC78962" w14:textId="77777777" w:rsidR="00752AB2" w:rsidRPr="00DE28E3" w:rsidDel="000C624E" w:rsidRDefault="00752AB2" w:rsidP="008C0371">
      <w:pPr>
        <w:pStyle w:val="ListParagraph"/>
        <w:numPr>
          <w:ilvl w:val="0"/>
          <w:numId w:val="7"/>
        </w:numPr>
        <w:ind w:left="714" w:hanging="357"/>
        <w:rPr>
          <w:rFonts w:cstheme="minorHAnsi"/>
          <w:szCs w:val="22"/>
        </w:rPr>
      </w:pPr>
      <w:r w:rsidRPr="00DE28E3" w:rsidDel="000C624E">
        <w:rPr>
          <w:rFonts w:cstheme="minorHAnsi"/>
          <w:szCs w:val="22"/>
        </w:rPr>
        <w:t>75+</w:t>
      </w:r>
    </w:p>
    <w:p w14:paraId="57EE5482" w14:textId="77777777" w:rsidR="00752AB2" w:rsidRPr="00DE28E3" w:rsidDel="000C624E" w:rsidRDefault="00752AB2" w:rsidP="008C0371">
      <w:pPr>
        <w:pStyle w:val="ListParagraph"/>
        <w:numPr>
          <w:ilvl w:val="0"/>
          <w:numId w:val="7"/>
        </w:numPr>
        <w:ind w:left="714" w:hanging="357"/>
        <w:rPr>
          <w:rFonts w:cstheme="minorHAnsi"/>
          <w:b/>
          <w:szCs w:val="22"/>
        </w:rPr>
      </w:pPr>
      <w:r w:rsidRPr="00DE28E3" w:rsidDel="000C624E">
        <w:rPr>
          <w:rFonts w:cstheme="minorHAnsi"/>
          <w:szCs w:val="22"/>
        </w:rPr>
        <w:t xml:space="preserve">Prefer not to answer </w:t>
      </w:r>
    </w:p>
    <w:p w14:paraId="6D2CEC3F" w14:textId="77777777" w:rsidR="00752AB2" w:rsidRPr="00DE28E3" w:rsidDel="000C624E" w:rsidRDefault="00752AB2" w:rsidP="009929C1">
      <w:pPr>
        <w:rPr>
          <w:rFonts w:cstheme="minorHAnsi"/>
          <w:b/>
          <w:szCs w:val="22"/>
        </w:rPr>
      </w:pPr>
      <w:r w:rsidRPr="00DE28E3" w:rsidDel="000C624E">
        <w:rPr>
          <w:rFonts w:cstheme="minorHAnsi"/>
          <w:b/>
          <w:szCs w:val="22"/>
        </w:rPr>
        <w:t>S4.</w:t>
      </w:r>
      <w:r w:rsidRPr="00DE28E3" w:rsidDel="000C624E">
        <w:rPr>
          <w:rFonts w:cstheme="minorHAnsi"/>
          <w:b/>
          <w:szCs w:val="22"/>
        </w:rPr>
        <w:tab/>
        <w:t>What is your postcode?</w:t>
      </w:r>
    </w:p>
    <w:p w14:paraId="6F7011BD" w14:textId="77777777" w:rsidR="00752AB2" w:rsidRPr="00DE28E3" w:rsidDel="000C624E" w:rsidRDefault="00752AB2" w:rsidP="009929C1">
      <w:pPr>
        <w:rPr>
          <w:rFonts w:cstheme="minorHAnsi"/>
          <w:szCs w:val="22"/>
        </w:rPr>
      </w:pPr>
      <w:r w:rsidRPr="00DE28E3" w:rsidDel="000C624E">
        <w:rPr>
          <w:rFonts w:cstheme="minorHAnsi"/>
          <w:szCs w:val="22"/>
        </w:rPr>
        <w:t>[O</w:t>
      </w:r>
      <w:r w:rsidR="002D66A3" w:rsidRPr="00DE28E3">
        <w:rPr>
          <w:rFonts w:cstheme="minorHAnsi"/>
          <w:szCs w:val="22"/>
        </w:rPr>
        <w:t xml:space="preserve">PEN </w:t>
      </w:r>
      <w:r w:rsidRPr="00DE28E3" w:rsidDel="000C624E">
        <w:rPr>
          <w:rFonts w:cstheme="minorHAnsi"/>
          <w:szCs w:val="22"/>
        </w:rPr>
        <w:t>E</w:t>
      </w:r>
      <w:r w:rsidR="002D66A3" w:rsidRPr="00DE28E3">
        <w:rPr>
          <w:rFonts w:cstheme="minorHAnsi"/>
          <w:szCs w:val="22"/>
        </w:rPr>
        <w:t>NDED</w:t>
      </w:r>
      <w:r w:rsidRPr="00DE28E3" w:rsidDel="000C624E">
        <w:rPr>
          <w:rFonts w:cstheme="minorHAnsi"/>
          <w:szCs w:val="22"/>
        </w:rPr>
        <w:t xml:space="preserve"> QUESTION]</w:t>
      </w:r>
    </w:p>
    <w:p w14:paraId="39656C62" w14:textId="77777777" w:rsidR="00BD1BB7" w:rsidRPr="00DE28E3" w:rsidRDefault="00BD1BB7" w:rsidP="00DE28E3">
      <w:pPr>
        <w:rPr>
          <w:rFonts w:cstheme="minorHAnsi"/>
          <w:b/>
          <w:szCs w:val="22"/>
        </w:rPr>
      </w:pPr>
      <w:r w:rsidRPr="00DE28E3">
        <w:rPr>
          <w:rFonts w:cstheme="minorHAnsi"/>
          <w:b/>
          <w:szCs w:val="22"/>
        </w:rPr>
        <w:br w:type="page"/>
      </w:r>
    </w:p>
    <w:p w14:paraId="02FBB4A9" w14:textId="77777777" w:rsidR="00752AB2" w:rsidRPr="00DE28E3" w:rsidDel="000C624E" w:rsidRDefault="00752AB2" w:rsidP="009929C1">
      <w:pPr>
        <w:rPr>
          <w:rFonts w:cstheme="minorHAnsi"/>
          <w:b/>
          <w:szCs w:val="22"/>
        </w:rPr>
      </w:pPr>
      <w:r w:rsidRPr="00DE28E3" w:rsidDel="000C624E">
        <w:rPr>
          <w:rFonts w:cstheme="minorHAnsi"/>
          <w:b/>
          <w:szCs w:val="22"/>
        </w:rPr>
        <w:lastRenderedPageBreak/>
        <w:t xml:space="preserve">S5. CODED AUTOMATICALLY BASED ON POSTCODE </w:t>
      </w:r>
    </w:p>
    <w:p w14:paraId="0D4E6EB2" w14:textId="77777777" w:rsidR="00752AB2" w:rsidRPr="00DE28E3" w:rsidDel="000C624E" w:rsidRDefault="00752AB2" w:rsidP="008C0371">
      <w:pPr>
        <w:pStyle w:val="ListParagraph"/>
        <w:numPr>
          <w:ilvl w:val="0"/>
          <w:numId w:val="8"/>
        </w:numPr>
        <w:rPr>
          <w:rFonts w:cstheme="minorHAnsi"/>
          <w:szCs w:val="22"/>
        </w:rPr>
      </w:pPr>
      <w:r w:rsidRPr="00DE28E3" w:rsidDel="000C624E">
        <w:rPr>
          <w:rFonts w:cstheme="minorHAnsi"/>
          <w:szCs w:val="22"/>
        </w:rPr>
        <w:t>Sydney</w:t>
      </w:r>
    </w:p>
    <w:p w14:paraId="14F95818" w14:textId="77777777" w:rsidR="00752AB2" w:rsidRPr="00DE28E3" w:rsidDel="000C624E" w:rsidRDefault="00752AB2" w:rsidP="008C0371">
      <w:pPr>
        <w:pStyle w:val="ListParagraph"/>
        <w:numPr>
          <w:ilvl w:val="0"/>
          <w:numId w:val="8"/>
        </w:numPr>
        <w:rPr>
          <w:rFonts w:cstheme="minorHAnsi"/>
          <w:szCs w:val="22"/>
        </w:rPr>
      </w:pPr>
      <w:r w:rsidRPr="00DE28E3" w:rsidDel="000C624E">
        <w:rPr>
          <w:rFonts w:cstheme="minorHAnsi"/>
          <w:szCs w:val="22"/>
        </w:rPr>
        <w:t>Other New South Wales</w:t>
      </w:r>
    </w:p>
    <w:p w14:paraId="3CB54862" w14:textId="77777777" w:rsidR="00752AB2" w:rsidRPr="00DE28E3" w:rsidDel="000C624E" w:rsidRDefault="00752AB2" w:rsidP="008C0371">
      <w:pPr>
        <w:pStyle w:val="ListParagraph"/>
        <w:numPr>
          <w:ilvl w:val="0"/>
          <w:numId w:val="8"/>
        </w:numPr>
        <w:rPr>
          <w:rFonts w:cstheme="minorHAnsi"/>
          <w:szCs w:val="22"/>
        </w:rPr>
      </w:pPr>
      <w:r w:rsidRPr="00DE28E3" w:rsidDel="000C624E">
        <w:rPr>
          <w:rFonts w:cstheme="minorHAnsi"/>
          <w:szCs w:val="22"/>
        </w:rPr>
        <w:t>Melbourne</w:t>
      </w:r>
    </w:p>
    <w:p w14:paraId="11A6A09F" w14:textId="77777777" w:rsidR="00752AB2" w:rsidRPr="00DE28E3" w:rsidDel="000C624E" w:rsidRDefault="00752AB2" w:rsidP="008C0371">
      <w:pPr>
        <w:pStyle w:val="ListParagraph"/>
        <w:numPr>
          <w:ilvl w:val="0"/>
          <w:numId w:val="8"/>
        </w:numPr>
        <w:rPr>
          <w:rFonts w:cstheme="minorHAnsi"/>
          <w:szCs w:val="22"/>
        </w:rPr>
      </w:pPr>
      <w:r w:rsidRPr="00DE28E3" w:rsidDel="000C624E">
        <w:rPr>
          <w:rFonts w:cstheme="minorHAnsi"/>
          <w:szCs w:val="22"/>
        </w:rPr>
        <w:t>Other Victoria</w:t>
      </w:r>
    </w:p>
    <w:p w14:paraId="406CBACB" w14:textId="77777777" w:rsidR="00752AB2" w:rsidRPr="00DE28E3" w:rsidDel="000C624E" w:rsidRDefault="00752AB2" w:rsidP="008C0371">
      <w:pPr>
        <w:pStyle w:val="ListParagraph"/>
        <w:numPr>
          <w:ilvl w:val="0"/>
          <w:numId w:val="8"/>
        </w:numPr>
        <w:rPr>
          <w:rFonts w:cstheme="minorHAnsi"/>
          <w:szCs w:val="22"/>
        </w:rPr>
      </w:pPr>
      <w:r w:rsidRPr="00DE28E3" w:rsidDel="000C624E">
        <w:rPr>
          <w:rFonts w:cstheme="minorHAnsi"/>
          <w:szCs w:val="22"/>
        </w:rPr>
        <w:t>Brisbane</w:t>
      </w:r>
    </w:p>
    <w:p w14:paraId="2646DF14" w14:textId="77777777" w:rsidR="00752AB2" w:rsidRPr="00DE28E3" w:rsidDel="000C624E" w:rsidRDefault="00752AB2" w:rsidP="008C0371">
      <w:pPr>
        <w:pStyle w:val="ListParagraph"/>
        <w:numPr>
          <w:ilvl w:val="0"/>
          <w:numId w:val="8"/>
        </w:numPr>
        <w:rPr>
          <w:rFonts w:cstheme="minorHAnsi"/>
          <w:szCs w:val="22"/>
        </w:rPr>
      </w:pPr>
      <w:r w:rsidRPr="00DE28E3" w:rsidDel="000C624E">
        <w:rPr>
          <w:rFonts w:cstheme="minorHAnsi"/>
          <w:szCs w:val="22"/>
        </w:rPr>
        <w:t>Other Queensland</w:t>
      </w:r>
    </w:p>
    <w:p w14:paraId="07E8DA3C" w14:textId="77777777" w:rsidR="00752AB2" w:rsidRPr="00DE28E3" w:rsidDel="000C624E" w:rsidRDefault="00752AB2" w:rsidP="008C0371">
      <w:pPr>
        <w:pStyle w:val="ListParagraph"/>
        <w:numPr>
          <w:ilvl w:val="0"/>
          <w:numId w:val="8"/>
        </w:numPr>
        <w:rPr>
          <w:rFonts w:cstheme="minorHAnsi"/>
          <w:szCs w:val="22"/>
        </w:rPr>
      </w:pPr>
      <w:r w:rsidRPr="00DE28E3" w:rsidDel="000C624E">
        <w:rPr>
          <w:rFonts w:cstheme="minorHAnsi"/>
          <w:szCs w:val="22"/>
        </w:rPr>
        <w:t>Perth</w:t>
      </w:r>
    </w:p>
    <w:p w14:paraId="0B08ECB8" w14:textId="77777777" w:rsidR="00752AB2" w:rsidRPr="00DE28E3" w:rsidDel="000C624E" w:rsidRDefault="00752AB2" w:rsidP="008C0371">
      <w:pPr>
        <w:pStyle w:val="ListParagraph"/>
        <w:numPr>
          <w:ilvl w:val="0"/>
          <w:numId w:val="8"/>
        </w:numPr>
        <w:rPr>
          <w:rFonts w:cstheme="minorHAnsi"/>
          <w:szCs w:val="22"/>
        </w:rPr>
      </w:pPr>
      <w:r w:rsidRPr="00DE28E3" w:rsidDel="000C624E">
        <w:rPr>
          <w:rFonts w:cstheme="minorHAnsi"/>
          <w:szCs w:val="22"/>
        </w:rPr>
        <w:t>Other Western Australia</w:t>
      </w:r>
    </w:p>
    <w:p w14:paraId="706DF5CE" w14:textId="77777777" w:rsidR="00752AB2" w:rsidRPr="00DE28E3" w:rsidDel="000C624E" w:rsidRDefault="00752AB2" w:rsidP="008C0371">
      <w:pPr>
        <w:pStyle w:val="ListParagraph"/>
        <w:numPr>
          <w:ilvl w:val="0"/>
          <w:numId w:val="8"/>
        </w:numPr>
        <w:rPr>
          <w:rFonts w:cstheme="minorHAnsi"/>
          <w:szCs w:val="22"/>
        </w:rPr>
      </w:pPr>
      <w:r w:rsidRPr="00DE28E3" w:rsidDel="000C624E">
        <w:rPr>
          <w:rFonts w:cstheme="minorHAnsi"/>
          <w:szCs w:val="22"/>
        </w:rPr>
        <w:t>Adelaide</w:t>
      </w:r>
    </w:p>
    <w:p w14:paraId="457BCB0F" w14:textId="77777777" w:rsidR="00752AB2" w:rsidRPr="00DE28E3" w:rsidDel="000C624E" w:rsidRDefault="00752AB2" w:rsidP="008C0371">
      <w:pPr>
        <w:pStyle w:val="ListParagraph"/>
        <w:numPr>
          <w:ilvl w:val="0"/>
          <w:numId w:val="8"/>
        </w:numPr>
        <w:rPr>
          <w:rFonts w:cstheme="minorHAnsi"/>
          <w:szCs w:val="22"/>
        </w:rPr>
      </w:pPr>
      <w:r w:rsidRPr="00DE28E3" w:rsidDel="000C624E">
        <w:rPr>
          <w:rFonts w:cstheme="minorHAnsi"/>
          <w:szCs w:val="22"/>
        </w:rPr>
        <w:t>Other South Australia</w:t>
      </w:r>
    </w:p>
    <w:p w14:paraId="3929D597" w14:textId="77777777" w:rsidR="00752AB2" w:rsidRPr="00DE28E3" w:rsidDel="000C624E" w:rsidRDefault="00752AB2" w:rsidP="008C0371">
      <w:pPr>
        <w:pStyle w:val="ListParagraph"/>
        <w:numPr>
          <w:ilvl w:val="0"/>
          <w:numId w:val="8"/>
        </w:numPr>
        <w:rPr>
          <w:rFonts w:cstheme="minorHAnsi"/>
          <w:szCs w:val="22"/>
        </w:rPr>
      </w:pPr>
      <w:r w:rsidRPr="00DE28E3" w:rsidDel="000C624E">
        <w:rPr>
          <w:rFonts w:cstheme="minorHAnsi"/>
          <w:szCs w:val="22"/>
        </w:rPr>
        <w:t>Hobart</w:t>
      </w:r>
    </w:p>
    <w:p w14:paraId="14F3E537" w14:textId="77777777" w:rsidR="00752AB2" w:rsidRPr="00DE28E3" w:rsidDel="000C624E" w:rsidRDefault="00752AB2" w:rsidP="008C0371">
      <w:pPr>
        <w:pStyle w:val="ListParagraph"/>
        <w:numPr>
          <w:ilvl w:val="0"/>
          <w:numId w:val="8"/>
        </w:numPr>
        <w:rPr>
          <w:rFonts w:cstheme="minorHAnsi"/>
          <w:szCs w:val="22"/>
        </w:rPr>
      </w:pPr>
      <w:r w:rsidRPr="00DE28E3" w:rsidDel="000C624E">
        <w:rPr>
          <w:rFonts w:cstheme="minorHAnsi"/>
          <w:szCs w:val="22"/>
        </w:rPr>
        <w:t>Other Tasmania</w:t>
      </w:r>
    </w:p>
    <w:p w14:paraId="6BAD1CE9" w14:textId="77777777" w:rsidR="00752AB2" w:rsidRPr="00DE28E3" w:rsidDel="000C624E" w:rsidRDefault="00752AB2" w:rsidP="008C0371">
      <w:pPr>
        <w:pStyle w:val="ListParagraph"/>
        <w:numPr>
          <w:ilvl w:val="0"/>
          <w:numId w:val="8"/>
        </w:numPr>
        <w:rPr>
          <w:rFonts w:cstheme="minorHAnsi"/>
          <w:szCs w:val="22"/>
        </w:rPr>
      </w:pPr>
      <w:r w:rsidRPr="00DE28E3" w:rsidDel="000C624E">
        <w:rPr>
          <w:rFonts w:cstheme="minorHAnsi"/>
          <w:szCs w:val="22"/>
        </w:rPr>
        <w:t>Darwin</w:t>
      </w:r>
    </w:p>
    <w:p w14:paraId="6B3AFDBE" w14:textId="77777777" w:rsidR="00752AB2" w:rsidRPr="00DE28E3" w:rsidDel="000C624E" w:rsidRDefault="00752AB2" w:rsidP="008C0371">
      <w:pPr>
        <w:pStyle w:val="ListParagraph"/>
        <w:numPr>
          <w:ilvl w:val="0"/>
          <w:numId w:val="8"/>
        </w:numPr>
        <w:rPr>
          <w:rFonts w:cstheme="minorHAnsi"/>
          <w:szCs w:val="22"/>
        </w:rPr>
      </w:pPr>
      <w:r w:rsidRPr="00DE28E3" w:rsidDel="000C624E">
        <w:rPr>
          <w:rFonts w:cstheme="minorHAnsi"/>
          <w:szCs w:val="22"/>
        </w:rPr>
        <w:t>Other Northern Territory</w:t>
      </w:r>
    </w:p>
    <w:p w14:paraId="51255FD4" w14:textId="77777777" w:rsidR="00752AB2" w:rsidRPr="00DE28E3" w:rsidDel="000C624E" w:rsidRDefault="00752AB2" w:rsidP="008C0371">
      <w:pPr>
        <w:pStyle w:val="ListParagraph"/>
        <w:numPr>
          <w:ilvl w:val="0"/>
          <w:numId w:val="8"/>
        </w:numPr>
        <w:rPr>
          <w:rFonts w:cstheme="minorHAnsi"/>
          <w:szCs w:val="22"/>
        </w:rPr>
      </w:pPr>
      <w:r w:rsidRPr="00DE28E3" w:rsidDel="000C624E">
        <w:rPr>
          <w:rFonts w:cstheme="minorHAnsi"/>
          <w:szCs w:val="22"/>
        </w:rPr>
        <w:t>ACT</w:t>
      </w:r>
    </w:p>
    <w:p w14:paraId="21DA20F5" w14:textId="77777777" w:rsidR="00752AB2" w:rsidRPr="00DE28E3" w:rsidDel="000C624E" w:rsidRDefault="00752AB2" w:rsidP="009929C1">
      <w:pPr>
        <w:rPr>
          <w:rFonts w:cstheme="minorHAnsi"/>
          <w:b/>
          <w:szCs w:val="22"/>
        </w:rPr>
      </w:pPr>
      <w:r w:rsidRPr="00DE28E3" w:rsidDel="000C624E">
        <w:rPr>
          <w:rFonts w:cstheme="minorHAnsi"/>
          <w:b/>
          <w:szCs w:val="22"/>
        </w:rPr>
        <w:t>S6.</w:t>
      </w:r>
      <w:r w:rsidRPr="00DE28E3" w:rsidDel="000C624E">
        <w:rPr>
          <w:rFonts w:cstheme="minorHAnsi"/>
          <w:b/>
          <w:szCs w:val="22"/>
        </w:rPr>
        <w:tab/>
        <w:t>What is your current status in Australia?</w:t>
      </w:r>
    </w:p>
    <w:p w14:paraId="482F21C8" w14:textId="77777777" w:rsidR="00752AB2" w:rsidRPr="00DE28E3" w:rsidDel="000C624E" w:rsidRDefault="00752AB2" w:rsidP="008C0371">
      <w:pPr>
        <w:pStyle w:val="ListParagraph"/>
        <w:numPr>
          <w:ilvl w:val="0"/>
          <w:numId w:val="9"/>
        </w:numPr>
        <w:rPr>
          <w:rFonts w:cstheme="minorHAnsi"/>
          <w:szCs w:val="22"/>
        </w:rPr>
      </w:pPr>
      <w:r w:rsidRPr="00DE28E3" w:rsidDel="000C624E">
        <w:rPr>
          <w:rFonts w:cstheme="minorHAnsi"/>
          <w:szCs w:val="22"/>
        </w:rPr>
        <w:t>Australian citizen</w:t>
      </w:r>
    </w:p>
    <w:p w14:paraId="532FDA22" w14:textId="77777777" w:rsidR="00752AB2" w:rsidRPr="00DE28E3" w:rsidDel="000C624E" w:rsidRDefault="00752AB2" w:rsidP="008C0371">
      <w:pPr>
        <w:pStyle w:val="ListParagraph"/>
        <w:numPr>
          <w:ilvl w:val="0"/>
          <w:numId w:val="9"/>
        </w:numPr>
        <w:rPr>
          <w:rFonts w:cstheme="minorHAnsi"/>
          <w:szCs w:val="22"/>
        </w:rPr>
      </w:pPr>
      <w:r w:rsidRPr="00DE28E3" w:rsidDel="000C624E">
        <w:rPr>
          <w:rFonts w:cstheme="minorHAnsi"/>
          <w:szCs w:val="22"/>
        </w:rPr>
        <w:t>Permanent resident</w:t>
      </w:r>
    </w:p>
    <w:p w14:paraId="6DD03A71" w14:textId="77777777" w:rsidR="00752AB2" w:rsidRPr="00DE28E3" w:rsidDel="000C624E" w:rsidRDefault="00752AB2" w:rsidP="008C0371">
      <w:pPr>
        <w:pStyle w:val="ListParagraph"/>
        <w:numPr>
          <w:ilvl w:val="0"/>
          <w:numId w:val="9"/>
        </w:numPr>
        <w:rPr>
          <w:rFonts w:cstheme="minorHAnsi"/>
          <w:szCs w:val="22"/>
        </w:rPr>
      </w:pPr>
      <w:r w:rsidRPr="00DE28E3" w:rsidDel="000C624E">
        <w:rPr>
          <w:rFonts w:cstheme="minorHAnsi"/>
          <w:szCs w:val="22"/>
        </w:rPr>
        <w:t>New Zealand citizen living permanently in Australia</w:t>
      </w:r>
    </w:p>
    <w:p w14:paraId="685EF710" w14:textId="77777777" w:rsidR="00752AB2" w:rsidRPr="00DE28E3" w:rsidDel="000C624E" w:rsidRDefault="00752AB2" w:rsidP="008C0371">
      <w:pPr>
        <w:pStyle w:val="ListParagraph"/>
        <w:numPr>
          <w:ilvl w:val="0"/>
          <w:numId w:val="9"/>
        </w:numPr>
        <w:rPr>
          <w:rFonts w:cstheme="minorHAnsi"/>
          <w:szCs w:val="22"/>
        </w:rPr>
      </w:pPr>
      <w:r w:rsidRPr="00DE28E3" w:rsidDel="000C624E">
        <w:rPr>
          <w:rFonts w:cstheme="minorHAnsi"/>
          <w:szCs w:val="22"/>
        </w:rPr>
        <w:t>Temporary resident</w:t>
      </w:r>
    </w:p>
    <w:p w14:paraId="1E38FDF3" w14:textId="77777777" w:rsidR="00752AB2" w:rsidRPr="00DE28E3" w:rsidDel="000C624E" w:rsidRDefault="00752AB2" w:rsidP="008C0371">
      <w:pPr>
        <w:pStyle w:val="ListParagraph"/>
        <w:numPr>
          <w:ilvl w:val="0"/>
          <w:numId w:val="9"/>
        </w:numPr>
        <w:rPr>
          <w:rFonts w:cstheme="minorHAnsi"/>
          <w:szCs w:val="22"/>
        </w:rPr>
      </w:pPr>
      <w:r w:rsidRPr="00DE28E3" w:rsidDel="000C624E">
        <w:rPr>
          <w:rFonts w:cstheme="minorHAnsi"/>
          <w:szCs w:val="22"/>
        </w:rPr>
        <w:t>Other</w:t>
      </w:r>
    </w:p>
    <w:p w14:paraId="0B7324A7" w14:textId="77777777" w:rsidR="00752AB2" w:rsidRPr="00DE28E3" w:rsidDel="000C624E" w:rsidRDefault="00752AB2" w:rsidP="008C0371">
      <w:pPr>
        <w:pStyle w:val="ListParagraph"/>
        <w:numPr>
          <w:ilvl w:val="0"/>
          <w:numId w:val="9"/>
        </w:numPr>
        <w:rPr>
          <w:rFonts w:cstheme="minorHAnsi"/>
          <w:szCs w:val="22"/>
        </w:rPr>
      </w:pPr>
      <w:r w:rsidRPr="00DE28E3" w:rsidDel="000C624E">
        <w:rPr>
          <w:rFonts w:cstheme="minorHAnsi"/>
          <w:szCs w:val="22"/>
        </w:rPr>
        <w:t>Unsure</w:t>
      </w:r>
    </w:p>
    <w:p w14:paraId="5B51D82F" w14:textId="77777777" w:rsidR="00752AB2" w:rsidRPr="00DE28E3" w:rsidDel="000C624E" w:rsidRDefault="00752AB2" w:rsidP="008C0371">
      <w:pPr>
        <w:pStyle w:val="ListParagraph"/>
        <w:numPr>
          <w:ilvl w:val="0"/>
          <w:numId w:val="9"/>
        </w:numPr>
        <w:rPr>
          <w:rFonts w:cstheme="minorHAnsi"/>
          <w:szCs w:val="22"/>
        </w:rPr>
      </w:pPr>
      <w:r w:rsidRPr="00DE28E3" w:rsidDel="000C624E">
        <w:rPr>
          <w:rFonts w:cstheme="minorHAnsi"/>
          <w:szCs w:val="22"/>
        </w:rPr>
        <w:t>Prefer not to say</w:t>
      </w:r>
    </w:p>
    <w:p w14:paraId="6DDF61C8" w14:textId="77777777" w:rsidR="00752AB2" w:rsidRPr="00DE28E3" w:rsidDel="000C624E" w:rsidRDefault="00752AB2" w:rsidP="009929C1">
      <w:pPr>
        <w:rPr>
          <w:rFonts w:cstheme="minorHAnsi"/>
          <w:b/>
          <w:szCs w:val="22"/>
        </w:rPr>
      </w:pPr>
      <w:r w:rsidRPr="00DE28E3" w:rsidDel="000C624E">
        <w:rPr>
          <w:rFonts w:cstheme="minorHAnsi"/>
          <w:szCs w:val="22"/>
        </w:rPr>
        <w:t>[Terminate if S6 = d, e, f or g]</w:t>
      </w:r>
    </w:p>
    <w:p w14:paraId="2DB72646" w14:textId="77777777" w:rsidR="00BD1BB7" w:rsidRPr="00DE28E3" w:rsidRDefault="00BD1BB7" w:rsidP="00DE28E3">
      <w:pPr>
        <w:rPr>
          <w:rFonts w:cstheme="minorHAnsi"/>
          <w:b/>
          <w:szCs w:val="22"/>
        </w:rPr>
      </w:pPr>
      <w:r w:rsidRPr="00DE28E3">
        <w:rPr>
          <w:rFonts w:cstheme="minorHAnsi"/>
          <w:b/>
          <w:szCs w:val="22"/>
        </w:rPr>
        <w:br w:type="page"/>
      </w:r>
    </w:p>
    <w:p w14:paraId="66442591" w14:textId="77777777" w:rsidR="00752AB2" w:rsidRPr="00DE28E3" w:rsidDel="000C624E" w:rsidRDefault="00752AB2" w:rsidP="009929C1">
      <w:pPr>
        <w:rPr>
          <w:rFonts w:cstheme="minorHAnsi"/>
          <w:color w:val="4E4E50"/>
          <w:szCs w:val="22"/>
          <w:lang w:eastAsia="x-none"/>
        </w:rPr>
      </w:pPr>
      <w:r w:rsidRPr="00DE28E3" w:rsidDel="000C624E">
        <w:rPr>
          <w:rFonts w:cstheme="minorHAnsi"/>
          <w:b/>
          <w:szCs w:val="22"/>
        </w:rPr>
        <w:lastRenderedPageBreak/>
        <w:t>S7</w:t>
      </w:r>
      <w:r w:rsidRPr="00DE28E3" w:rsidDel="000C624E">
        <w:rPr>
          <w:rFonts w:cstheme="minorHAnsi"/>
          <w:b/>
          <w:szCs w:val="22"/>
        </w:rPr>
        <w:tab/>
        <w:t>Have you ever done any of the following?</w:t>
      </w:r>
      <w:r w:rsidRPr="00DE28E3" w:rsidDel="000C624E">
        <w:rPr>
          <w:rFonts w:cstheme="minorHAnsi"/>
          <w:szCs w:val="22"/>
        </w:rPr>
        <w:t xml:space="preserve"> </w:t>
      </w:r>
      <w:r w:rsidRPr="00DE28E3" w:rsidDel="000C624E">
        <w:rPr>
          <w:rFonts w:cstheme="minorHAnsi"/>
          <w:i/>
          <w:iCs/>
          <w:szCs w:val="22"/>
        </w:rPr>
        <w:t>Please select all that apply</w:t>
      </w:r>
      <w:r w:rsidR="00180B12" w:rsidRPr="00DE28E3">
        <w:rPr>
          <w:rFonts w:cstheme="minorHAnsi"/>
          <w:i/>
          <w:iCs/>
          <w:szCs w:val="22"/>
        </w:rPr>
        <w:t xml:space="preserve"> </w:t>
      </w:r>
      <w:r w:rsidR="00180B12" w:rsidRPr="00DE28E3">
        <w:rPr>
          <w:rFonts w:cstheme="minorHAnsi"/>
          <w:iCs/>
          <w:szCs w:val="22"/>
        </w:rPr>
        <w:t>[Explanatory note: for each statement 1-4, participants were asked to select all options from (a) to (d) that applied.]</w:t>
      </w:r>
    </w:p>
    <w:p w14:paraId="5F621938" w14:textId="77777777" w:rsidR="00752AB2" w:rsidRPr="00DE28E3" w:rsidDel="000C624E" w:rsidRDefault="00752AB2" w:rsidP="008C0371">
      <w:pPr>
        <w:pStyle w:val="ListParagraph"/>
        <w:numPr>
          <w:ilvl w:val="0"/>
          <w:numId w:val="11"/>
        </w:numPr>
        <w:rPr>
          <w:rFonts w:cstheme="minorHAnsi"/>
          <w:szCs w:val="22"/>
        </w:rPr>
      </w:pPr>
      <w:r w:rsidRPr="00DE28E3" w:rsidDel="000C624E">
        <w:rPr>
          <w:rFonts w:cstheme="minorHAnsi"/>
          <w:szCs w:val="22"/>
        </w:rPr>
        <w:t>Switched electricity companies</w:t>
      </w:r>
    </w:p>
    <w:p w14:paraId="516E689D" w14:textId="77777777" w:rsidR="00752AB2" w:rsidRPr="00DE28E3" w:rsidDel="000C624E" w:rsidRDefault="00752AB2" w:rsidP="008C0371">
      <w:pPr>
        <w:pStyle w:val="ListParagraph"/>
        <w:numPr>
          <w:ilvl w:val="0"/>
          <w:numId w:val="11"/>
        </w:numPr>
        <w:rPr>
          <w:rFonts w:cstheme="minorHAnsi"/>
          <w:szCs w:val="22"/>
        </w:rPr>
      </w:pPr>
      <w:r w:rsidRPr="00DE28E3" w:rsidDel="000C624E">
        <w:rPr>
          <w:rFonts w:cstheme="minorHAnsi"/>
          <w:szCs w:val="22"/>
        </w:rPr>
        <w:t>Switched electricity plans with the same company</w:t>
      </w:r>
    </w:p>
    <w:p w14:paraId="13B01EC3" w14:textId="77777777" w:rsidR="00752AB2" w:rsidRPr="00DE28E3" w:rsidDel="000C624E" w:rsidRDefault="00752AB2" w:rsidP="008C0371">
      <w:pPr>
        <w:pStyle w:val="ListParagraph"/>
        <w:numPr>
          <w:ilvl w:val="0"/>
          <w:numId w:val="11"/>
        </w:numPr>
        <w:rPr>
          <w:rFonts w:cstheme="minorHAnsi"/>
          <w:szCs w:val="22"/>
        </w:rPr>
      </w:pPr>
      <w:r w:rsidRPr="00DE28E3" w:rsidDel="000C624E">
        <w:rPr>
          <w:rFonts w:cstheme="minorHAnsi"/>
          <w:szCs w:val="22"/>
        </w:rPr>
        <w:t>Looked at switching electricity companies, but decided not to switch at that time</w:t>
      </w:r>
    </w:p>
    <w:p w14:paraId="6698DC81" w14:textId="77777777" w:rsidR="00BD1BB7" w:rsidRPr="002E4455" w:rsidRDefault="00752AB2" w:rsidP="008C0371">
      <w:pPr>
        <w:pStyle w:val="ListParagraph"/>
        <w:numPr>
          <w:ilvl w:val="0"/>
          <w:numId w:val="11"/>
        </w:numPr>
        <w:rPr>
          <w:rFonts w:cstheme="minorHAnsi"/>
          <w:szCs w:val="22"/>
        </w:rPr>
      </w:pPr>
      <w:r w:rsidRPr="00DE28E3" w:rsidDel="000C624E">
        <w:rPr>
          <w:rFonts w:cstheme="minorHAnsi"/>
          <w:szCs w:val="22"/>
        </w:rPr>
        <w:t>Looked at switching electricity plans with the same company, but decided not to switch at that time</w:t>
      </w:r>
    </w:p>
    <w:p w14:paraId="11502D83" w14:textId="77777777" w:rsidR="00752AB2" w:rsidRPr="00DE28E3" w:rsidDel="000C624E" w:rsidRDefault="00752AB2" w:rsidP="00DE28E3">
      <w:pPr>
        <w:pStyle w:val="ListParagraph"/>
        <w:rPr>
          <w:rFonts w:cstheme="minorHAnsi"/>
          <w:szCs w:val="22"/>
        </w:rPr>
      </w:pPr>
    </w:p>
    <w:p w14:paraId="4BEEBC9A" w14:textId="77777777" w:rsidR="00752AB2" w:rsidRPr="00DE28E3" w:rsidDel="000C624E" w:rsidRDefault="00752AB2" w:rsidP="008C0371">
      <w:pPr>
        <w:pStyle w:val="ListParagraph"/>
        <w:numPr>
          <w:ilvl w:val="0"/>
          <w:numId w:val="10"/>
        </w:numPr>
        <w:rPr>
          <w:rFonts w:cstheme="minorHAnsi"/>
          <w:szCs w:val="22"/>
        </w:rPr>
      </w:pPr>
      <w:r w:rsidRPr="00DE28E3" w:rsidDel="000C624E">
        <w:rPr>
          <w:rFonts w:cstheme="minorHAnsi"/>
          <w:szCs w:val="22"/>
        </w:rPr>
        <w:t>Done this in the last year</w:t>
      </w:r>
    </w:p>
    <w:p w14:paraId="20C63AC3" w14:textId="77777777" w:rsidR="00752AB2" w:rsidRPr="00DE28E3" w:rsidDel="000C624E" w:rsidRDefault="00752AB2" w:rsidP="008C0371">
      <w:pPr>
        <w:pStyle w:val="ListParagraph"/>
        <w:numPr>
          <w:ilvl w:val="0"/>
          <w:numId w:val="10"/>
        </w:numPr>
        <w:rPr>
          <w:rFonts w:cstheme="minorHAnsi"/>
          <w:szCs w:val="22"/>
        </w:rPr>
      </w:pPr>
      <w:r w:rsidRPr="00DE28E3" w:rsidDel="000C624E">
        <w:rPr>
          <w:rFonts w:cstheme="minorHAnsi"/>
          <w:szCs w:val="22"/>
        </w:rPr>
        <w:t>Done this in the last 2-3 years</w:t>
      </w:r>
    </w:p>
    <w:p w14:paraId="6FC90402" w14:textId="77777777" w:rsidR="00752AB2" w:rsidRPr="00DE28E3" w:rsidDel="000C624E" w:rsidRDefault="00752AB2" w:rsidP="008C0371">
      <w:pPr>
        <w:pStyle w:val="ListParagraph"/>
        <w:numPr>
          <w:ilvl w:val="0"/>
          <w:numId w:val="10"/>
        </w:numPr>
        <w:rPr>
          <w:rFonts w:cstheme="minorHAnsi"/>
          <w:szCs w:val="22"/>
        </w:rPr>
      </w:pPr>
      <w:r w:rsidRPr="00DE28E3" w:rsidDel="000C624E">
        <w:rPr>
          <w:rFonts w:cstheme="minorHAnsi"/>
          <w:szCs w:val="22"/>
        </w:rPr>
        <w:t>Done this more than 3 years ago</w:t>
      </w:r>
    </w:p>
    <w:p w14:paraId="0DABB146" w14:textId="77777777" w:rsidR="00752AB2" w:rsidRPr="00DE28E3" w:rsidDel="000C624E" w:rsidRDefault="00752AB2" w:rsidP="008C0371">
      <w:pPr>
        <w:pStyle w:val="ListParagraph"/>
        <w:numPr>
          <w:ilvl w:val="0"/>
          <w:numId w:val="10"/>
        </w:numPr>
        <w:rPr>
          <w:rFonts w:cstheme="minorHAnsi"/>
          <w:szCs w:val="22"/>
        </w:rPr>
      </w:pPr>
      <w:r w:rsidRPr="00DE28E3" w:rsidDel="000C624E">
        <w:rPr>
          <w:rFonts w:cstheme="minorHAnsi"/>
          <w:szCs w:val="22"/>
        </w:rPr>
        <w:t>Never done this</w:t>
      </w:r>
    </w:p>
    <w:p w14:paraId="0EBC7751" w14:textId="77777777" w:rsidR="00752AB2" w:rsidRPr="00DE28E3" w:rsidDel="000C624E" w:rsidRDefault="00752AB2" w:rsidP="009929C1">
      <w:pPr>
        <w:rPr>
          <w:rFonts w:cstheme="minorHAnsi"/>
          <w:szCs w:val="22"/>
        </w:rPr>
      </w:pPr>
      <w:r w:rsidRPr="00DE28E3" w:rsidDel="000C624E">
        <w:rPr>
          <w:rFonts w:cstheme="minorHAnsi"/>
          <w:szCs w:val="22"/>
        </w:rPr>
        <w:t>[Ask S8 if S7 (1) = a, b or c]</w:t>
      </w:r>
    </w:p>
    <w:p w14:paraId="6F3A0A55" w14:textId="77777777" w:rsidR="00752AB2" w:rsidRPr="00DE28E3" w:rsidDel="000C624E" w:rsidRDefault="00752AB2" w:rsidP="009929C1">
      <w:pPr>
        <w:rPr>
          <w:rFonts w:cstheme="minorHAnsi"/>
          <w:i/>
          <w:szCs w:val="22"/>
        </w:rPr>
      </w:pPr>
      <w:r w:rsidRPr="00DE28E3" w:rsidDel="000C624E">
        <w:rPr>
          <w:rFonts w:cstheme="minorHAnsi"/>
          <w:b/>
          <w:szCs w:val="22"/>
        </w:rPr>
        <w:t>S8</w:t>
      </w:r>
      <w:r w:rsidRPr="00DE28E3" w:rsidDel="000C624E">
        <w:rPr>
          <w:rFonts w:cstheme="minorHAnsi"/>
          <w:b/>
          <w:szCs w:val="22"/>
        </w:rPr>
        <w:tab/>
        <w:t xml:space="preserve">Did you switch electricity companies just because you were moving house or for other reasons? </w:t>
      </w:r>
      <w:r w:rsidRPr="00DE28E3" w:rsidDel="000C624E">
        <w:rPr>
          <w:rFonts w:cstheme="minorHAnsi"/>
          <w:i/>
          <w:szCs w:val="22"/>
        </w:rPr>
        <w:t>(select all that apply)</w:t>
      </w:r>
    </w:p>
    <w:p w14:paraId="20AB49A7" w14:textId="77777777" w:rsidR="00752AB2" w:rsidRPr="00DE28E3" w:rsidDel="000C624E" w:rsidRDefault="00752AB2" w:rsidP="008C0371">
      <w:pPr>
        <w:pStyle w:val="ListParagraph"/>
        <w:numPr>
          <w:ilvl w:val="0"/>
          <w:numId w:val="21"/>
        </w:numPr>
        <w:rPr>
          <w:rFonts w:cstheme="minorHAnsi"/>
          <w:szCs w:val="22"/>
        </w:rPr>
      </w:pPr>
      <w:r w:rsidRPr="00DE28E3" w:rsidDel="000C624E">
        <w:rPr>
          <w:rFonts w:cstheme="minorHAnsi"/>
          <w:szCs w:val="22"/>
        </w:rPr>
        <w:t>Because I was moving house</w:t>
      </w:r>
    </w:p>
    <w:p w14:paraId="66355F5C" w14:textId="77777777" w:rsidR="00752AB2" w:rsidRPr="00DE28E3" w:rsidDel="000C624E" w:rsidRDefault="00752AB2" w:rsidP="008C0371">
      <w:pPr>
        <w:pStyle w:val="ListParagraph"/>
        <w:numPr>
          <w:ilvl w:val="0"/>
          <w:numId w:val="21"/>
        </w:numPr>
        <w:rPr>
          <w:rFonts w:cstheme="minorHAnsi"/>
          <w:szCs w:val="22"/>
        </w:rPr>
      </w:pPr>
      <w:r w:rsidRPr="00DE28E3" w:rsidDel="000C624E">
        <w:rPr>
          <w:rFonts w:cstheme="minorHAnsi"/>
          <w:szCs w:val="22"/>
        </w:rPr>
        <w:t>Chose to switch for other reasons</w:t>
      </w:r>
    </w:p>
    <w:p w14:paraId="28984881" w14:textId="77777777" w:rsidR="00752AB2" w:rsidRPr="00DE28E3" w:rsidDel="000C624E" w:rsidRDefault="00752AB2" w:rsidP="009929C1">
      <w:pPr>
        <w:rPr>
          <w:rFonts w:cstheme="minorHAnsi"/>
          <w:b/>
          <w:szCs w:val="22"/>
        </w:rPr>
      </w:pPr>
      <w:r w:rsidRPr="00DE28E3" w:rsidDel="000C624E">
        <w:rPr>
          <w:rFonts w:cstheme="minorHAnsi"/>
          <w:b/>
          <w:szCs w:val="22"/>
        </w:rPr>
        <w:t xml:space="preserve">S9. </w:t>
      </w:r>
      <w:r w:rsidRPr="00DE28E3" w:rsidDel="000C624E">
        <w:rPr>
          <w:rFonts w:cstheme="minorHAnsi"/>
          <w:b/>
          <w:szCs w:val="22"/>
        </w:rPr>
        <w:tab/>
        <w:t>How confident do you feel in the following:</w:t>
      </w:r>
    </w:p>
    <w:p w14:paraId="75224EE8" w14:textId="77777777" w:rsidR="00752AB2" w:rsidRPr="00DE28E3" w:rsidDel="000C624E" w:rsidRDefault="00752AB2" w:rsidP="008C0371">
      <w:pPr>
        <w:pStyle w:val="ListParagraph"/>
        <w:numPr>
          <w:ilvl w:val="0"/>
          <w:numId w:val="17"/>
        </w:numPr>
        <w:rPr>
          <w:rFonts w:cstheme="minorHAnsi"/>
          <w:szCs w:val="22"/>
        </w:rPr>
      </w:pPr>
      <w:r w:rsidRPr="00DE28E3" w:rsidDel="000C624E">
        <w:rPr>
          <w:rFonts w:cstheme="minorHAnsi"/>
          <w:szCs w:val="22"/>
        </w:rPr>
        <w:t xml:space="preserve">Your ability to make choices about electricity plans, such as which plan or company to choose </w:t>
      </w:r>
    </w:p>
    <w:p w14:paraId="403A1683" w14:textId="77777777" w:rsidR="00752AB2" w:rsidRPr="00DE28E3" w:rsidDel="000C624E" w:rsidRDefault="00752AB2" w:rsidP="008C0371">
      <w:pPr>
        <w:pStyle w:val="ListParagraph"/>
        <w:numPr>
          <w:ilvl w:val="0"/>
          <w:numId w:val="17"/>
        </w:numPr>
        <w:rPr>
          <w:rFonts w:cstheme="minorHAnsi"/>
          <w:szCs w:val="22"/>
        </w:rPr>
      </w:pPr>
      <w:r w:rsidRPr="00DE28E3" w:rsidDel="000C624E">
        <w:rPr>
          <w:rFonts w:cstheme="minorHAnsi"/>
          <w:szCs w:val="22"/>
        </w:rPr>
        <w:t>That there is enough easily understood information available to you online or through other channels to make decisions about electricity plans</w:t>
      </w:r>
    </w:p>
    <w:p w14:paraId="0F7E7FBA" w14:textId="77777777" w:rsidR="00752AB2" w:rsidRPr="00DE28E3" w:rsidDel="000C624E" w:rsidRDefault="00752AB2" w:rsidP="008C0371">
      <w:pPr>
        <w:pStyle w:val="ListParagraph"/>
        <w:numPr>
          <w:ilvl w:val="0"/>
          <w:numId w:val="17"/>
        </w:numPr>
        <w:rPr>
          <w:rFonts w:cstheme="minorHAnsi"/>
          <w:szCs w:val="22"/>
        </w:rPr>
      </w:pPr>
      <w:r w:rsidRPr="00DE28E3" w:rsidDel="000C624E">
        <w:rPr>
          <w:rFonts w:cstheme="minorHAnsi"/>
          <w:szCs w:val="22"/>
        </w:rPr>
        <w:t xml:space="preserve">That electricity companies will offer you the best plan for your needs. </w:t>
      </w:r>
    </w:p>
    <w:p w14:paraId="02F6B7C6" w14:textId="5AD2A62C" w:rsidR="00752AB2" w:rsidRPr="00DE28E3" w:rsidDel="000C624E" w:rsidRDefault="00752AB2" w:rsidP="009929C1">
      <w:pPr>
        <w:rPr>
          <w:rFonts w:cstheme="minorHAnsi"/>
          <w:b/>
          <w:color w:val="7F6E31"/>
          <w:szCs w:val="22"/>
        </w:rPr>
      </w:pPr>
      <w:r w:rsidRPr="00DE28E3" w:rsidDel="000C624E">
        <w:rPr>
          <w:rFonts w:cstheme="minorHAnsi"/>
          <w:szCs w:val="22"/>
        </w:rPr>
        <w:t>Scale</w:t>
      </w:r>
      <w:r w:rsidR="00552393">
        <w:rPr>
          <w:rFonts w:cstheme="minorHAnsi"/>
          <w:szCs w:val="22"/>
        </w:rPr>
        <w:t>:</w:t>
      </w:r>
      <w:r w:rsidRPr="00DE28E3" w:rsidDel="000C624E">
        <w:rPr>
          <w:rFonts w:cstheme="minorHAnsi"/>
          <w:szCs w:val="22"/>
        </w:rPr>
        <w:t xml:space="preserve">  0=Not at all confident to 10=Very confident</w:t>
      </w:r>
      <w:bookmarkStart w:id="49" w:name="_Toc498334592"/>
    </w:p>
    <w:p w14:paraId="4DF4D90E" w14:textId="77777777" w:rsidR="009929C1" w:rsidRDefault="009929C1">
      <w:pPr>
        <w:spacing w:before="0" w:after="0" w:line="240" w:lineRule="auto"/>
        <w:rPr>
          <w:rFonts w:asciiTheme="majorHAnsi" w:hAnsiTheme="majorHAnsi"/>
          <w:b/>
          <w:color w:val="117479" w:themeColor="accent2"/>
          <w:sz w:val="24"/>
          <w:szCs w:val="44"/>
        </w:rPr>
      </w:pPr>
      <w:bookmarkStart w:id="50" w:name="_Toc499298857"/>
      <w:r>
        <w:br w:type="page"/>
      </w:r>
    </w:p>
    <w:p w14:paraId="4537DBC9" w14:textId="77777777" w:rsidR="00752AB2" w:rsidRPr="002E4455" w:rsidDel="000C624E" w:rsidRDefault="00752AB2" w:rsidP="00510BC6">
      <w:pPr>
        <w:pStyle w:val="Heading3"/>
      </w:pPr>
      <w:r w:rsidRPr="002E4455" w:rsidDel="000C624E">
        <w:lastRenderedPageBreak/>
        <w:t>Evaluation questions</w:t>
      </w:r>
      <w:bookmarkEnd w:id="49"/>
      <w:bookmarkEnd w:id="50"/>
    </w:p>
    <w:p w14:paraId="0AF77581" w14:textId="5E3DD507" w:rsidR="00752AB2" w:rsidRPr="00DE28E3" w:rsidDel="000C624E" w:rsidRDefault="00752AB2" w:rsidP="009929C1">
      <w:pPr>
        <w:rPr>
          <w:rFonts w:cstheme="minorHAnsi"/>
          <w:szCs w:val="22"/>
        </w:rPr>
      </w:pPr>
      <w:r w:rsidRPr="00DE28E3" w:rsidDel="000C624E">
        <w:rPr>
          <w:rFonts w:cstheme="minorHAnsi"/>
          <w:szCs w:val="22"/>
        </w:rPr>
        <w:t>Next you’ll see an example of a fact sheet designed to provide information on electricity plans. Please spend a minute or two reading the fact sheet, before answering questions about it.</w:t>
      </w:r>
    </w:p>
    <w:p w14:paraId="52639447" w14:textId="05224EBB" w:rsidR="00752AB2" w:rsidRPr="00DE28E3" w:rsidDel="000C624E" w:rsidRDefault="00752AB2" w:rsidP="009929C1">
      <w:pPr>
        <w:rPr>
          <w:rFonts w:cstheme="minorHAnsi"/>
          <w:b/>
          <w:szCs w:val="22"/>
        </w:rPr>
      </w:pPr>
      <w:r w:rsidRPr="00DE28E3" w:rsidDel="000C624E">
        <w:rPr>
          <w:rFonts w:cstheme="minorHAnsi"/>
          <w:b/>
          <w:szCs w:val="22"/>
        </w:rPr>
        <w:t>E1.</w:t>
      </w:r>
      <w:r w:rsidRPr="00DE28E3" w:rsidDel="000C624E">
        <w:rPr>
          <w:rFonts w:cstheme="minorHAnsi"/>
          <w:b/>
          <w:szCs w:val="22"/>
        </w:rPr>
        <w:tab/>
        <w:t>For the next questions, please imagine that the fact sheet was for an electricity plan you were considering signing up to. Firstly, please tell us which part of the fact sheet you think provides the most useful information?</w:t>
      </w:r>
    </w:p>
    <w:p w14:paraId="513C4D65" w14:textId="77777777" w:rsidR="00752AB2" w:rsidRPr="00DE28E3" w:rsidDel="000C624E" w:rsidRDefault="00752AB2" w:rsidP="009929C1">
      <w:pPr>
        <w:rPr>
          <w:rFonts w:cstheme="minorHAnsi"/>
          <w:b/>
          <w:szCs w:val="22"/>
        </w:rPr>
      </w:pPr>
      <w:r w:rsidRPr="00DE28E3" w:rsidDel="000C624E">
        <w:rPr>
          <w:rFonts w:cstheme="minorHAnsi"/>
          <w:b/>
          <w:szCs w:val="22"/>
        </w:rPr>
        <w:t>E2.</w:t>
      </w:r>
      <w:r w:rsidRPr="00DE28E3" w:rsidDel="000C624E">
        <w:rPr>
          <w:rFonts w:cstheme="minorHAnsi"/>
          <w:b/>
          <w:szCs w:val="22"/>
        </w:rPr>
        <w:tab/>
        <w:t>How strongly do you agree or disagree with the following statements about the fact sheet?</w:t>
      </w:r>
    </w:p>
    <w:p w14:paraId="11720139" w14:textId="77777777" w:rsidR="00752AB2" w:rsidRPr="00DE28E3" w:rsidDel="000C624E" w:rsidRDefault="00752AB2" w:rsidP="009929C1">
      <w:pPr>
        <w:rPr>
          <w:rFonts w:cstheme="minorHAnsi"/>
          <w:szCs w:val="22"/>
        </w:rPr>
      </w:pPr>
      <w:r w:rsidRPr="00DE28E3" w:rsidDel="000C624E">
        <w:rPr>
          <w:rFonts w:cstheme="minorHAnsi"/>
          <w:szCs w:val="22"/>
        </w:rPr>
        <w:t>[Randomise order]</w:t>
      </w:r>
    </w:p>
    <w:tbl>
      <w:tblPr>
        <w:tblStyle w:val="DefaultTable"/>
        <w:tblW w:w="8006" w:type="dxa"/>
        <w:tblLayout w:type="fixed"/>
        <w:tblLook w:val="04A0" w:firstRow="1" w:lastRow="0" w:firstColumn="1" w:lastColumn="0" w:noHBand="0" w:noVBand="1"/>
        <w:tblCaption w:val="Table showing possible responses to survey question E2"/>
        <w:tblDescription w:val="This table describes how participants were asked to provide a rating from 1 to 5 (where one is strongly agree and five is strongly disagree) against the following statements: (A) It is easy to understand, (B) It is interesting, (C) It provides useful information, (D) If I had two of these side by side for different plans, it would be easy to see which plan was best for me, and (E) It would help me make decisions that affect my household budget."/>
      </w:tblPr>
      <w:tblGrid>
        <w:gridCol w:w="704"/>
        <w:gridCol w:w="2188"/>
        <w:gridCol w:w="1134"/>
        <w:gridCol w:w="851"/>
        <w:gridCol w:w="992"/>
        <w:gridCol w:w="1054"/>
        <w:gridCol w:w="1083"/>
      </w:tblGrid>
      <w:tr w:rsidR="00D42A7B" w:rsidRPr="00D42A7B" w:rsidDel="000C624E" w14:paraId="2AE4F354" w14:textId="77777777" w:rsidTr="0088292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2" w:type="dxa"/>
            <w:gridSpan w:val="2"/>
          </w:tcPr>
          <w:p w14:paraId="5DA59FE7" w14:textId="77777777" w:rsidR="00752AB2" w:rsidRPr="00D42A7B" w:rsidDel="000C624E" w:rsidRDefault="00752AB2" w:rsidP="00D42A7B">
            <w:pPr>
              <w:rPr>
                <w:sz w:val="18"/>
                <w:szCs w:val="18"/>
              </w:rPr>
            </w:pPr>
          </w:p>
        </w:tc>
        <w:tc>
          <w:tcPr>
            <w:tcW w:w="1134" w:type="dxa"/>
          </w:tcPr>
          <w:p w14:paraId="35F44399" w14:textId="77777777" w:rsidR="00752AB2" w:rsidRPr="00D42A7B" w:rsidDel="000C624E" w:rsidRDefault="00752AB2" w:rsidP="00D42A7B">
            <w:pPr>
              <w:pStyle w:val="TableHeading"/>
              <w:cnfStyle w:val="100000000000" w:firstRow="1" w:lastRow="0" w:firstColumn="0" w:lastColumn="0" w:oddVBand="0" w:evenVBand="0" w:oddHBand="0" w:evenHBand="0" w:firstRowFirstColumn="0" w:firstRowLastColumn="0" w:lastRowFirstColumn="0" w:lastRowLastColumn="0"/>
            </w:pPr>
            <w:r w:rsidRPr="00D42A7B" w:rsidDel="000C624E">
              <w:t>Strongly agree</w:t>
            </w:r>
          </w:p>
        </w:tc>
        <w:tc>
          <w:tcPr>
            <w:tcW w:w="851" w:type="dxa"/>
          </w:tcPr>
          <w:p w14:paraId="76D226E3" w14:textId="77777777" w:rsidR="00752AB2" w:rsidRPr="00D42A7B" w:rsidDel="000C624E" w:rsidRDefault="00752AB2" w:rsidP="00D42A7B">
            <w:pPr>
              <w:pStyle w:val="TableHeading"/>
              <w:cnfStyle w:val="100000000000" w:firstRow="1" w:lastRow="0" w:firstColumn="0" w:lastColumn="0" w:oddVBand="0" w:evenVBand="0" w:oddHBand="0" w:evenHBand="0" w:firstRowFirstColumn="0" w:firstRowLastColumn="0" w:lastRowFirstColumn="0" w:lastRowLastColumn="0"/>
            </w:pPr>
            <w:r w:rsidRPr="00D42A7B" w:rsidDel="000C624E">
              <w:t>Mildly agree</w:t>
            </w:r>
          </w:p>
        </w:tc>
        <w:tc>
          <w:tcPr>
            <w:tcW w:w="992" w:type="dxa"/>
          </w:tcPr>
          <w:p w14:paraId="772AB84A" w14:textId="77777777" w:rsidR="00752AB2" w:rsidRPr="00D42A7B" w:rsidDel="000C624E" w:rsidRDefault="00752AB2" w:rsidP="00D42A7B">
            <w:pPr>
              <w:pStyle w:val="TableHeading"/>
              <w:cnfStyle w:val="100000000000" w:firstRow="1" w:lastRow="0" w:firstColumn="0" w:lastColumn="0" w:oddVBand="0" w:evenVBand="0" w:oddHBand="0" w:evenHBand="0" w:firstRowFirstColumn="0" w:firstRowLastColumn="0" w:lastRowFirstColumn="0" w:lastRowLastColumn="0"/>
            </w:pPr>
            <w:r w:rsidRPr="00D42A7B" w:rsidDel="000C624E">
              <w:t>Neutral</w:t>
            </w:r>
          </w:p>
        </w:tc>
        <w:tc>
          <w:tcPr>
            <w:tcW w:w="1054" w:type="dxa"/>
          </w:tcPr>
          <w:p w14:paraId="3CECE964" w14:textId="77777777" w:rsidR="00752AB2" w:rsidRPr="00D42A7B" w:rsidDel="000C624E" w:rsidRDefault="00752AB2" w:rsidP="00D42A7B">
            <w:pPr>
              <w:pStyle w:val="TableHeading"/>
              <w:cnfStyle w:val="100000000000" w:firstRow="1" w:lastRow="0" w:firstColumn="0" w:lastColumn="0" w:oddVBand="0" w:evenVBand="0" w:oddHBand="0" w:evenHBand="0" w:firstRowFirstColumn="0" w:firstRowLastColumn="0" w:lastRowFirstColumn="0" w:lastRowLastColumn="0"/>
            </w:pPr>
            <w:r w:rsidRPr="00D42A7B" w:rsidDel="000C624E">
              <w:t>Mildly disagree</w:t>
            </w:r>
          </w:p>
        </w:tc>
        <w:tc>
          <w:tcPr>
            <w:tcW w:w="1083" w:type="dxa"/>
          </w:tcPr>
          <w:p w14:paraId="67C27A91" w14:textId="77777777" w:rsidR="00752AB2" w:rsidRPr="00D42A7B" w:rsidDel="000C624E" w:rsidRDefault="00752AB2" w:rsidP="00D42A7B">
            <w:pPr>
              <w:pStyle w:val="TableHeading"/>
              <w:cnfStyle w:val="100000000000" w:firstRow="1" w:lastRow="0" w:firstColumn="0" w:lastColumn="0" w:oddVBand="0" w:evenVBand="0" w:oddHBand="0" w:evenHBand="0" w:firstRowFirstColumn="0" w:firstRowLastColumn="0" w:lastRowFirstColumn="0" w:lastRowLastColumn="0"/>
            </w:pPr>
            <w:r w:rsidRPr="00D42A7B" w:rsidDel="000C624E">
              <w:t>Strongly disagree</w:t>
            </w:r>
          </w:p>
        </w:tc>
      </w:tr>
      <w:tr w:rsidR="00752AB2" w:rsidRPr="00D42A7B" w:rsidDel="000C624E" w14:paraId="70709CDE" w14:textId="77777777" w:rsidTr="0088292B">
        <w:tc>
          <w:tcPr>
            <w:cnfStyle w:val="001000000000" w:firstRow="0" w:lastRow="0" w:firstColumn="1" w:lastColumn="0" w:oddVBand="0" w:evenVBand="0" w:oddHBand="0" w:evenHBand="0" w:firstRowFirstColumn="0" w:firstRowLastColumn="0" w:lastRowFirstColumn="0" w:lastRowLastColumn="0"/>
            <w:tcW w:w="704" w:type="dxa"/>
          </w:tcPr>
          <w:p w14:paraId="2C57B183" w14:textId="77777777" w:rsidR="00752AB2" w:rsidRPr="00D42A7B" w:rsidDel="000C624E" w:rsidRDefault="00752AB2" w:rsidP="00D42A7B">
            <w:pPr>
              <w:pStyle w:val="TableText"/>
            </w:pPr>
            <w:r w:rsidRPr="00D42A7B" w:rsidDel="000C624E">
              <w:t>A</w:t>
            </w:r>
          </w:p>
        </w:tc>
        <w:tc>
          <w:tcPr>
            <w:tcW w:w="2188" w:type="dxa"/>
          </w:tcPr>
          <w:p w14:paraId="3B41B9D2" w14:textId="77777777" w:rsidR="00752AB2" w:rsidRPr="00D42A7B" w:rsidDel="000C624E" w:rsidRDefault="00752AB2" w:rsidP="00D42A7B">
            <w:pPr>
              <w:pStyle w:val="TableText"/>
              <w:cnfStyle w:val="000000000000" w:firstRow="0" w:lastRow="0" w:firstColumn="0" w:lastColumn="0" w:oddVBand="0" w:evenVBand="0" w:oddHBand="0" w:evenHBand="0" w:firstRowFirstColumn="0" w:firstRowLastColumn="0" w:lastRowFirstColumn="0" w:lastRowLastColumn="0"/>
            </w:pPr>
            <w:r w:rsidRPr="00D42A7B" w:rsidDel="000C624E">
              <w:t>It is easy to understand</w:t>
            </w:r>
          </w:p>
        </w:tc>
        <w:tc>
          <w:tcPr>
            <w:tcW w:w="1134" w:type="dxa"/>
          </w:tcPr>
          <w:p w14:paraId="63826ED9" w14:textId="77777777" w:rsidR="00752AB2" w:rsidRPr="00D42A7B" w:rsidDel="000C624E" w:rsidRDefault="00752AB2" w:rsidP="00D42A7B">
            <w:pPr>
              <w:pStyle w:val="TableText"/>
              <w:cnfStyle w:val="000000000000" w:firstRow="0" w:lastRow="0" w:firstColumn="0" w:lastColumn="0" w:oddVBand="0" w:evenVBand="0" w:oddHBand="0" w:evenHBand="0" w:firstRowFirstColumn="0" w:firstRowLastColumn="0" w:lastRowFirstColumn="0" w:lastRowLastColumn="0"/>
            </w:pPr>
            <w:r w:rsidRPr="00D42A7B" w:rsidDel="000C624E">
              <w:t>1</w:t>
            </w:r>
          </w:p>
        </w:tc>
        <w:tc>
          <w:tcPr>
            <w:tcW w:w="851" w:type="dxa"/>
          </w:tcPr>
          <w:p w14:paraId="1DE37890" w14:textId="77777777" w:rsidR="00752AB2" w:rsidRPr="00D42A7B" w:rsidDel="000C624E" w:rsidRDefault="00752AB2" w:rsidP="00D42A7B">
            <w:pPr>
              <w:pStyle w:val="TableText"/>
              <w:cnfStyle w:val="000000000000" w:firstRow="0" w:lastRow="0" w:firstColumn="0" w:lastColumn="0" w:oddVBand="0" w:evenVBand="0" w:oddHBand="0" w:evenHBand="0" w:firstRowFirstColumn="0" w:firstRowLastColumn="0" w:lastRowFirstColumn="0" w:lastRowLastColumn="0"/>
            </w:pPr>
            <w:r w:rsidRPr="00D42A7B" w:rsidDel="000C624E">
              <w:t>2</w:t>
            </w:r>
          </w:p>
        </w:tc>
        <w:tc>
          <w:tcPr>
            <w:tcW w:w="992" w:type="dxa"/>
          </w:tcPr>
          <w:p w14:paraId="3A94FE36" w14:textId="77777777" w:rsidR="00752AB2" w:rsidRPr="00D42A7B" w:rsidDel="000C624E" w:rsidRDefault="00752AB2" w:rsidP="00D42A7B">
            <w:pPr>
              <w:pStyle w:val="TableText"/>
              <w:cnfStyle w:val="000000000000" w:firstRow="0" w:lastRow="0" w:firstColumn="0" w:lastColumn="0" w:oddVBand="0" w:evenVBand="0" w:oddHBand="0" w:evenHBand="0" w:firstRowFirstColumn="0" w:firstRowLastColumn="0" w:lastRowFirstColumn="0" w:lastRowLastColumn="0"/>
            </w:pPr>
            <w:r w:rsidRPr="00D42A7B" w:rsidDel="000C624E">
              <w:t>3</w:t>
            </w:r>
          </w:p>
        </w:tc>
        <w:tc>
          <w:tcPr>
            <w:tcW w:w="1054" w:type="dxa"/>
          </w:tcPr>
          <w:p w14:paraId="00E9258D" w14:textId="77777777" w:rsidR="00752AB2" w:rsidRPr="00D42A7B" w:rsidDel="000C624E" w:rsidRDefault="00752AB2" w:rsidP="00D42A7B">
            <w:pPr>
              <w:pStyle w:val="TableText"/>
              <w:cnfStyle w:val="000000000000" w:firstRow="0" w:lastRow="0" w:firstColumn="0" w:lastColumn="0" w:oddVBand="0" w:evenVBand="0" w:oddHBand="0" w:evenHBand="0" w:firstRowFirstColumn="0" w:firstRowLastColumn="0" w:lastRowFirstColumn="0" w:lastRowLastColumn="0"/>
            </w:pPr>
            <w:r w:rsidRPr="00D42A7B" w:rsidDel="000C624E">
              <w:t>4</w:t>
            </w:r>
          </w:p>
        </w:tc>
        <w:tc>
          <w:tcPr>
            <w:tcW w:w="1083" w:type="dxa"/>
          </w:tcPr>
          <w:p w14:paraId="0B525417" w14:textId="77777777" w:rsidR="00752AB2" w:rsidRPr="00D42A7B" w:rsidDel="000C624E" w:rsidRDefault="00752AB2" w:rsidP="00D42A7B">
            <w:pPr>
              <w:pStyle w:val="TableText"/>
              <w:cnfStyle w:val="000000000000" w:firstRow="0" w:lastRow="0" w:firstColumn="0" w:lastColumn="0" w:oddVBand="0" w:evenVBand="0" w:oddHBand="0" w:evenHBand="0" w:firstRowFirstColumn="0" w:firstRowLastColumn="0" w:lastRowFirstColumn="0" w:lastRowLastColumn="0"/>
            </w:pPr>
            <w:r w:rsidRPr="00D42A7B" w:rsidDel="000C624E">
              <w:t>5</w:t>
            </w:r>
          </w:p>
        </w:tc>
      </w:tr>
      <w:tr w:rsidR="00752AB2" w:rsidRPr="00D42A7B" w:rsidDel="000C624E" w14:paraId="0DFC504A" w14:textId="77777777" w:rsidTr="0088292B">
        <w:tc>
          <w:tcPr>
            <w:cnfStyle w:val="001000000000" w:firstRow="0" w:lastRow="0" w:firstColumn="1" w:lastColumn="0" w:oddVBand="0" w:evenVBand="0" w:oddHBand="0" w:evenHBand="0" w:firstRowFirstColumn="0" w:firstRowLastColumn="0" w:lastRowFirstColumn="0" w:lastRowLastColumn="0"/>
            <w:tcW w:w="704" w:type="dxa"/>
          </w:tcPr>
          <w:p w14:paraId="2B3EE3ED" w14:textId="77777777" w:rsidR="00752AB2" w:rsidRPr="00D42A7B" w:rsidDel="000C624E" w:rsidRDefault="00752AB2" w:rsidP="00D42A7B">
            <w:pPr>
              <w:pStyle w:val="TableText"/>
            </w:pPr>
            <w:r w:rsidRPr="00D42A7B" w:rsidDel="000C624E">
              <w:t>B</w:t>
            </w:r>
          </w:p>
        </w:tc>
        <w:tc>
          <w:tcPr>
            <w:tcW w:w="2188" w:type="dxa"/>
          </w:tcPr>
          <w:p w14:paraId="26BAD34A" w14:textId="77777777" w:rsidR="00752AB2" w:rsidRPr="00D42A7B" w:rsidDel="000C624E" w:rsidRDefault="00752AB2" w:rsidP="00D42A7B">
            <w:pPr>
              <w:pStyle w:val="TableText"/>
              <w:cnfStyle w:val="000000000000" w:firstRow="0" w:lastRow="0" w:firstColumn="0" w:lastColumn="0" w:oddVBand="0" w:evenVBand="0" w:oddHBand="0" w:evenHBand="0" w:firstRowFirstColumn="0" w:firstRowLastColumn="0" w:lastRowFirstColumn="0" w:lastRowLastColumn="0"/>
            </w:pPr>
            <w:r w:rsidRPr="00D42A7B" w:rsidDel="000C624E">
              <w:t>It is interesting</w:t>
            </w:r>
          </w:p>
        </w:tc>
        <w:tc>
          <w:tcPr>
            <w:tcW w:w="1134" w:type="dxa"/>
          </w:tcPr>
          <w:p w14:paraId="68488FB4" w14:textId="77777777" w:rsidR="00752AB2" w:rsidRPr="00D42A7B" w:rsidDel="000C624E" w:rsidRDefault="00752AB2" w:rsidP="00D42A7B">
            <w:pPr>
              <w:pStyle w:val="TableText"/>
              <w:cnfStyle w:val="000000000000" w:firstRow="0" w:lastRow="0" w:firstColumn="0" w:lastColumn="0" w:oddVBand="0" w:evenVBand="0" w:oddHBand="0" w:evenHBand="0" w:firstRowFirstColumn="0" w:firstRowLastColumn="0" w:lastRowFirstColumn="0" w:lastRowLastColumn="0"/>
            </w:pPr>
            <w:r w:rsidRPr="00D42A7B" w:rsidDel="000C624E">
              <w:t>1</w:t>
            </w:r>
          </w:p>
        </w:tc>
        <w:tc>
          <w:tcPr>
            <w:tcW w:w="851" w:type="dxa"/>
          </w:tcPr>
          <w:p w14:paraId="42BDD3B8" w14:textId="77777777" w:rsidR="00752AB2" w:rsidRPr="00D42A7B" w:rsidDel="000C624E" w:rsidRDefault="00752AB2" w:rsidP="00D42A7B">
            <w:pPr>
              <w:pStyle w:val="TableText"/>
              <w:cnfStyle w:val="000000000000" w:firstRow="0" w:lastRow="0" w:firstColumn="0" w:lastColumn="0" w:oddVBand="0" w:evenVBand="0" w:oddHBand="0" w:evenHBand="0" w:firstRowFirstColumn="0" w:firstRowLastColumn="0" w:lastRowFirstColumn="0" w:lastRowLastColumn="0"/>
            </w:pPr>
            <w:r w:rsidRPr="00D42A7B" w:rsidDel="000C624E">
              <w:t>2</w:t>
            </w:r>
          </w:p>
        </w:tc>
        <w:tc>
          <w:tcPr>
            <w:tcW w:w="992" w:type="dxa"/>
          </w:tcPr>
          <w:p w14:paraId="076FFFD5" w14:textId="77777777" w:rsidR="00752AB2" w:rsidRPr="00D42A7B" w:rsidDel="000C624E" w:rsidRDefault="00752AB2" w:rsidP="00D42A7B">
            <w:pPr>
              <w:pStyle w:val="TableText"/>
              <w:cnfStyle w:val="000000000000" w:firstRow="0" w:lastRow="0" w:firstColumn="0" w:lastColumn="0" w:oddVBand="0" w:evenVBand="0" w:oddHBand="0" w:evenHBand="0" w:firstRowFirstColumn="0" w:firstRowLastColumn="0" w:lastRowFirstColumn="0" w:lastRowLastColumn="0"/>
            </w:pPr>
            <w:r w:rsidRPr="00D42A7B" w:rsidDel="000C624E">
              <w:t>3</w:t>
            </w:r>
          </w:p>
        </w:tc>
        <w:tc>
          <w:tcPr>
            <w:tcW w:w="1054" w:type="dxa"/>
          </w:tcPr>
          <w:p w14:paraId="6EB63484" w14:textId="77777777" w:rsidR="00752AB2" w:rsidRPr="00D42A7B" w:rsidDel="000C624E" w:rsidRDefault="00752AB2" w:rsidP="00D42A7B">
            <w:pPr>
              <w:pStyle w:val="TableText"/>
              <w:cnfStyle w:val="000000000000" w:firstRow="0" w:lastRow="0" w:firstColumn="0" w:lastColumn="0" w:oddVBand="0" w:evenVBand="0" w:oddHBand="0" w:evenHBand="0" w:firstRowFirstColumn="0" w:firstRowLastColumn="0" w:lastRowFirstColumn="0" w:lastRowLastColumn="0"/>
            </w:pPr>
            <w:r w:rsidRPr="00D42A7B" w:rsidDel="000C624E">
              <w:t>4</w:t>
            </w:r>
          </w:p>
        </w:tc>
        <w:tc>
          <w:tcPr>
            <w:tcW w:w="1083" w:type="dxa"/>
          </w:tcPr>
          <w:p w14:paraId="5F099740" w14:textId="77777777" w:rsidR="00752AB2" w:rsidRPr="00D42A7B" w:rsidDel="000C624E" w:rsidRDefault="00752AB2" w:rsidP="00D42A7B">
            <w:pPr>
              <w:pStyle w:val="TableText"/>
              <w:cnfStyle w:val="000000000000" w:firstRow="0" w:lastRow="0" w:firstColumn="0" w:lastColumn="0" w:oddVBand="0" w:evenVBand="0" w:oddHBand="0" w:evenHBand="0" w:firstRowFirstColumn="0" w:firstRowLastColumn="0" w:lastRowFirstColumn="0" w:lastRowLastColumn="0"/>
            </w:pPr>
            <w:r w:rsidRPr="00D42A7B" w:rsidDel="000C624E">
              <w:t>5</w:t>
            </w:r>
          </w:p>
        </w:tc>
      </w:tr>
      <w:tr w:rsidR="00752AB2" w:rsidRPr="00D42A7B" w:rsidDel="000C624E" w14:paraId="2B3E2B71" w14:textId="77777777" w:rsidTr="0088292B">
        <w:trPr>
          <w:trHeight w:val="678"/>
        </w:trPr>
        <w:tc>
          <w:tcPr>
            <w:cnfStyle w:val="001000000000" w:firstRow="0" w:lastRow="0" w:firstColumn="1" w:lastColumn="0" w:oddVBand="0" w:evenVBand="0" w:oddHBand="0" w:evenHBand="0" w:firstRowFirstColumn="0" w:firstRowLastColumn="0" w:lastRowFirstColumn="0" w:lastRowLastColumn="0"/>
            <w:tcW w:w="704" w:type="dxa"/>
          </w:tcPr>
          <w:p w14:paraId="23A0D8CA" w14:textId="77777777" w:rsidR="00752AB2" w:rsidRPr="00D42A7B" w:rsidDel="000C624E" w:rsidRDefault="00752AB2" w:rsidP="00D42A7B">
            <w:pPr>
              <w:pStyle w:val="TableText"/>
            </w:pPr>
            <w:r w:rsidRPr="00D42A7B" w:rsidDel="000C624E">
              <w:t>C</w:t>
            </w:r>
          </w:p>
        </w:tc>
        <w:tc>
          <w:tcPr>
            <w:tcW w:w="2188" w:type="dxa"/>
          </w:tcPr>
          <w:p w14:paraId="6CA96FCF" w14:textId="77777777" w:rsidR="00752AB2" w:rsidRPr="00D42A7B" w:rsidDel="000C624E" w:rsidRDefault="00752AB2" w:rsidP="00D42A7B">
            <w:pPr>
              <w:pStyle w:val="TableText"/>
              <w:cnfStyle w:val="000000000000" w:firstRow="0" w:lastRow="0" w:firstColumn="0" w:lastColumn="0" w:oddVBand="0" w:evenVBand="0" w:oddHBand="0" w:evenHBand="0" w:firstRowFirstColumn="0" w:firstRowLastColumn="0" w:lastRowFirstColumn="0" w:lastRowLastColumn="0"/>
            </w:pPr>
            <w:r w:rsidRPr="00D42A7B" w:rsidDel="000C624E">
              <w:t>It provides useful information</w:t>
            </w:r>
          </w:p>
        </w:tc>
        <w:tc>
          <w:tcPr>
            <w:tcW w:w="1134" w:type="dxa"/>
          </w:tcPr>
          <w:p w14:paraId="3B333B68" w14:textId="77777777" w:rsidR="00752AB2" w:rsidRPr="00D42A7B" w:rsidDel="000C624E" w:rsidRDefault="00752AB2" w:rsidP="00D42A7B">
            <w:pPr>
              <w:pStyle w:val="TableText"/>
              <w:cnfStyle w:val="000000000000" w:firstRow="0" w:lastRow="0" w:firstColumn="0" w:lastColumn="0" w:oddVBand="0" w:evenVBand="0" w:oddHBand="0" w:evenHBand="0" w:firstRowFirstColumn="0" w:firstRowLastColumn="0" w:lastRowFirstColumn="0" w:lastRowLastColumn="0"/>
            </w:pPr>
            <w:r w:rsidRPr="00D42A7B" w:rsidDel="000C624E">
              <w:t>1</w:t>
            </w:r>
          </w:p>
        </w:tc>
        <w:tc>
          <w:tcPr>
            <w:tcW w:w="851" w:type="dxa"/>
          </w:tcPr>
          <w:p w14:paraId="377ACB24" w14:textId="77777777" w:rsidR="00752AB2" w:rsidRPr="00D42A7B" w:rsidDel="000C624E" w:rsidRDefault="00752AB2" w:rsidP="00D42A7B">
            <w:pPr>
              <w:pStyle w:val="TableText"/>
              <w:cnfStyle w:val="000000000000" w:firstRow="0" w:lastRow="0" w:firstColumn="0" w:lastColumn="0" w:oddVBand="0" w:evenVBand="0" w:oddHBand="0" w:evenHBand="0" w:firstRowFirstColumn="0" w:firstRowLastColumn="0" w:lastRowFirstColumn="0" w:lastRowLastColumn="0"/>
            </w:pPr>
            <w:r w:rsidRPr="00D42A7B" w:rsidDel="000C624E">
              <w:t>2</w:t>
            </w:r>
          </w:p>
        </w:tc>
        <w:tc>
          <w:tcPr>
            <w:tcW w:w="992" w:type="dxa"/>
          </w:tcPr>
          <w:p w14:paraId="7CCFED0E" w14:textId="77777777" w:rsidR="00752AB2" w:rsidRPr="00D42A7B" w:rsidDel="000C624E" w:rsidRDefault="00752AB2" w:rsidP="00D42A7B">
            <w:pPr>
              <w:pStyle w:val="TableText"/>
              <w:cnfStyle w:val="000000000000" w:firstRow="0" w:lastRow="0" w:firstColumn="0" w:lastColumn="0" w:oddVBand="0" w:evenVBand="0" w:oddHBand="0" w:evenHBand="0" w:firstRowFirstColumn="0" w:firstRowLastColumn="0" w:lastRowFirstColumn="0" w:lastRowLastColumn="0"/>
            </w:pPr>
            <w:r w:rsidRPr="00D42A7B" w:rsidDel="000C624E">
              <w:t>3</w:t>
            </w:r>
          </w:p>
        </w:tc>
        <w:tc>
          <w:tcPr>
            <w:tcW w:w="1054" w:type="dxa"/>
          </w:tcPr>
          <w:p w14:paraId="4FC62F24" w14:textId="77777777" w:rsidR="00752AB2" w:rsidRPr="00D42A7B" w:rsidDel="000C624E" w:rsidRDefault="00752AB2" w:rsidP="00D42A7B">
            <w:pPr>
              <w:pStyle w:val="TableText"/>
              <w:cnfStyle w:val="000000000000" w:firstRow="0" w:lastRow="0" w:firstColumn="0" w:lastColumn="0" w:oddVBand="0" w:evenVBand="0" w:oddHBand="0" w:evenHBand="0" w:firstRowFirstColumn="0" w:firstRowLastColumn="0" w:lastRowFirstColumn="0" w:lastRowLastColumn="0"/>
            </w:pPr>
            <w:r w:rsidRPr="00D42A7B" w:rsidDel="000C624E">
              <w:t>4</w:t>
            </w:r>
          </w:p>
        </w:tc>
        <w:tc>
          <w:tcPr>
            <w:tcW w:w="1083" w:type="dxa"/>
          </w:tcPr>
          <w:p w14:paraId="010B5811" w14:textId="77777777" w:rsidR="00752AB2" w:rsidRPr="00D42A7B" w:rsidDel="000C624E" w:rsidRDefault="00752AB2" w:rsidP="00D42A7B">
            <w:pPr>
              <w:pStyle w:val="TableText"/>
              <w:cnfStyle w:val="000000000000" w:firstRow="0" w:lastRow="0" w:firstColumn="0" w:lastColumn="0" w:oddVBand="0" w:evenVBand="0" w:oddHBand="0" w:evenHBand="0" w:firstRowFirstColumn="0" w:firstRowLastColumn="0" w:lastRowFirstColumn="0" w:lastRowLastColumn="0"/>
            </w:pPr>
            <w:r w:rsidRPr="00D42A7B" w:rsidDel="000C624E">
              <w:t>5</w:t>
            </w:r>
          </w:p>
        </w:tc>
      </w:tr>
      <w:tr w:rsidR="00752AB2" w:rsidRPr="00D42A7B" w:rsidDel="000C624E" w14:paraId="7E4AFECC" w14:textId="77777777" w:rsidTr="0088292B">
        <w:tc>
          <w:tcPr>
            <w:cnfStyle w:val="001000000000" w:firstRow="0" w:lastRow="0" w:firstColumn="1" w:lastColumn="0" w:oddVBand="0" w:evenVBand="0" w:oddHBand="0" w:evenHBand="0" w:firstRowFirstColumn="0" w:firstRowLastColumn="0" w:lastRowFirstColumn="0" w:lastRowLastColumn="0"/>
            <w:tcW w:w="704" w:type="dxa"/>
          </w:tcPr>
          <w:p w14:paraId="0B15486D" w14:textId="77777777" w:rsidR="00752AB2" w:rsidRPr="00D42A7B" w:rsidDel="000C624E" w:rsidRDefault="00752AB2" w:rsidP="00D42A7B">
            <w:pPr>
              <w:pStyle w:val="TableText"/>
            </w:pPr>
            <w:r w:rsidRPr="00D42A7B" w:rsidDel="000C624E">
              <w:t>D</w:t>
            </w:r>
          </w:p>
        </w:tc>
        <w:tc>
          <w:tcPr>
            <w:tcW w:w="2188" w:type="dxa"/>
          </w:tcPr>
          <w:p w14:paraId="4A882951" w14:textId="77777777" w:rsidR="00752AB2" w:rsidRPr="00D42A7B" w:rsidDel="000C624E" w:rsidRDefault="00752AB2" w:rsidP="00D42A7B">
            <w:pPr>
              <w:pStyle w:val="TableText"/>
              <w:cnfStyle w:val="000000000000" w:firstRow="0" w:lastRow="0" w:firstColumn="0" w:lastColumn="0" w:oddVBand="0" w:evenVBand="0" w:oddHBand="0" w:evenHBand="0" w:firstRowFirstColumn="0" w:firstRowLastColumn="0" w:lastRowFirstColumn="0" w:lastRowLastColumn="0"/>
            </w:pPr>
            <w:r w:rsidRPr="00D42A7B" w:rsidDel="000C624E">
              <w:t>If I had two of these side by side for different plans, it would be easy to see which plan was best for me</w:t>
            </w:r>
          </w:p>
        </w:tc>
        <w:tc>
          <w:tcPr>
            <w:tcW w:w="1134" w:type="dxa"/>
          </w:tcPr>
          <w:p w14:paraId="64A5F4F5" w14:textId="77777777" w:rsidR="00752AB2" w:rsidRPr="00D42A7B" w:rsidDel="000C624E" w:rsidRDefault="00752AB2" w:rsidP="00D42A7B">
            <w:pPr>
              <w:pStyle w:val="TableText"/>
              <w:cnfStyle w:val="000000000000" w:firstRow="0" w:lastRow="0" w:firstColumn="0" w:lastColumn="0" w:oddVBand="0" w:evenVBand="0" w:oddHBand="0" w:evenHBand="0" w:firstRowFirstColumn="0" w:firstRowLastColumn="0" w:lastRowFirstColumn="0" w:lastRowLastColumn="0"/>
            </w:pPr>
            <w:r w:rsidRPr="00D42A7B" w:rsidDel="000C624E">
              <w:t>1</w:t>
            </w:r>
          </w:p>
        </w:tc>
        <w:tc>
          <w:tcPr>
            <w:tcW w:w="851" w:type="dxa"/>
          </w:tcPr>
          <w:p w14:paraId="4DB34C25" w14:textId="77777777" w:rsidR="00752AB2" w:rsidRPr="00D42A7B" w:rsidDel="000C624E" w:rsidRDefault="00752AB2" w:rsidP="00D42A7B">
            <w:pPr>
              <w:pStyle w:val="TableText"/>
              <w:cnfStyle w:val="000000000000" w:firstRow="0" w:lastRow="0" w:firstColumn="0" w:lastColumn="0" w:oddVBand="0" w:evenVBand="0" w:oddHBand="0" w:evenHBand="0" w:firstRowFirstColumn="0" w:firstRowLastColumn="0" w:lastRowFirstColumn="0" w:lastRowLastColumn="0"/>
            </w:pPr>
            <w:r w:rsidRPr="00D42A7B" w:rsidDel="000C624E">
              <w:t>2</w:t>
            </w:r>
          </w:p>
        </w:tc>
        <w:tc>
          <w:tcPr>
            <w:tcW w:w="992" w:type="dxa"/>
          </w:tcPr>
          <w:p w14:paraId="727D0BEB" w14:textId="77777777" w:rsidR="00752AB2" w:rsidRPr="00D42A7B" w:rsidDel="000C624E" w:rsidRDefault="00752AB2" w:rsidP="00D42A7B">
            <w:pPr>
              <w:pStyle w:val="TableText"/>
              <w:cnfStyle w:val="000000000000" w:firstRow="0" w:lastRow="0" w:firstColumn="0" w:lastColumn="0" w:oddVBand="0" w:evenVBand="0" w:oddHBand="0" w:evenHBand="0" w:firstRowFirstColumn="0" w:firstRowLastColumn="0" w:lastRowFirstColumn="0" w:lastRowLastColumn="0"/>
            </w:pPr>
            <w:r w:rsidRPr="00D42A7B" w:rsidDel="000C624E">
              <w:t>3</w:t>
            </w:r>
          </w:p>
        </w:tc>
        <w:tc>
          <w:tcPr>
            <w:tcW w:w="1054" w:type="dxa"/>
          </w:tcPr>
          <w:p w14:paraId="423F2677" w14:textId="77777777" w:rsidR="00752AB2" w:rsidRPr="00D42A7B" w:rsidDel="000C624E" w:rsidRDefault="00752AB2" w:rsidP="00D42A7B">
            <w:pPr>
              <w:pStyle w:val="TableText"/>
              <w:cnfStyle w:val="000000000000" w:firstRow="0" w:lastRow="0" w:firstColumn="0" w:lastColumn="0" w:oddVBand="0" w:evenVBand="0" w:oddHBand="0" w:evenHBand="0" w:firstRowFirstColumn="0" w:firstRowLastColumn="0" w:lastRowFirstColumn="0" w:lastRowLastColumn="0"/>
            </w:pPr>
            <w:r w:rsidRPr="00D42A7B" w:rsidDel="000C624E">
              <w:t>4</w:t>
            </w:r>
          </w:p>
        </w:tc>
        <w:tc>
          <w:tcPr>
            <w:tcW w:w="1083" w:type="dxa"/>
          </w:tcPr>
          <w:p w14:paraId="0BB372E2" w14:textId="77777777" w:rsidR="00752AB2" w:rsidRPr="00D42A7B" w:rsidDel="000C624E" w:rsidRDefault="00752AB2" w:rsidP="00D42A7B">
            <w:pPr>
              <w:pStyle w:val="TableText"/>
              <w:cnfStyle w:val="000000000000" w:firstRow="0" w:lastRow="0" w:firstColumn="0" w:lastColumn="0" w:oddVBand="0" w:evenVBand="0" w:oddHBand="0" w:evenHBand="0" w:firstRowFirstColumn="0" w:firstRowLastColumn="0" w:lastRowFirstColumn="0" w:lastRowLastColumn="0"/>
            </w:pPr>
            <w:r w:rsidRPr="00D42A7B" w:rsidDel="000C624E">
              <w:t>5</w:t>
            </w:r>
          </w:p>
        </w:tc>
      </w:tr>
      <w:tr w:rsidR="00752AB2" w:rsidRPr="00D42A7B" w:rsidDel="000C624E" w14:paraId="149B35F7" w14:textId="77777777" w:rsidTr="0088292B">
        <w:tc>
          <w:tcPr>
            <w:cnfStyle w:val="001000000000" w:firstRow="0" w:lastRow="0" w:firstColumn="1" w:lastColumn="0" w:oddVBand="0" w:evenVBand="0" w:oddHBand="0" w:evenHBand="0" w:firstRowFirstColumn="0" w:firstRowLastColumn="0" w:lastRowFirstColumn="0" w:lastRowLastColumn="0"/>
            <w:tcW w:w="704" w:type="dxa"/>
          </w:tcPr>
          <w:p w14:paraId="1E1DC8E1" w14:textId="77777777" w:rsidR="00752AB2" w:rsidRPr="00D42A7B" w:rsidDel="000C624E" w:rsidRDefault="00752AB2" w:rsidP="00D42A7B">
            <w:pPr>
              <w:pStyle w:val="TableText"/>
            </w:pPr>
            <w:r w:rsidRPr="00D42A7B" w:rsidDel="000C624E">
              <w:t>E</w:t>
            </w:r>
          </w:p>
        </w:tc>
        <w:tc>
          <w:tcPr>
            <w:tcW w:w="2188" w:type="dxa"/>
          </w:tcPr>
          <w:p w14:paraId="77B02173" w14:textId="77777777" w:rsidR="00752AB2" w:rsidRPr="00D42A7B" w:rsidDel="000C624E" w:rsidRDefault="00752AB2" w:rsidP="00D42A7B">
            <w:pPr>
              <w:pStyle w:val="TableText"/>
              <w:cnfStyle w:val="000000000000" w:firstRow="0" w:lastRow="0" w:firstColumn="0" w:lastColumn="0" w:oddVBand="0" w:evenVBand="0" w:oddHBand="0" w:evenHBand="0" w:firstRowFirstColumn="0" w:firstRowLastColumn="0" w:lastRowFirstColumn="0" w:lastRowLastColumn="0"/>
            </w:pPr>
            <w:r w:rsidRPr="00D42A7B" w:rsidDel="000C624E">
              <w:t>It would help me make decisions that affect my household budget</w:t>
            </w:r>
          </w:p>
        </w:tc>
        <w:tc>
          <w:tcPr>
            <w:tcW w:w="1134" w:type="dxa"/>
          </w:tcPr>
          <w:p w14:paraId="3B001E15" w14:textId="77777777" w:rsidR="00752AB2" w:rsidRPr="00D42A7B" w:rsidDel="000C624E" w:rsidRDefault="00752AB2" w:rsidP="00D42A7B">
            <w:pPr>
              <w:pStyle w:val="TableText"/>
              <w:cnfStyle w:val="000000000000" w:firstRow="0" w:lastRow="0" w:firstColumn="0" w:lastColumn="0" w:oddVBand="0" w:evenVBand="0" w:oddHBand="0" w:evenHBand="0" w:firstRowFirstColumn="0" w:firstRowLastColumn="0" w:lastRowFirstColumn="0" w:lastRowLastColumn="0"/>
            </w:pPr>
            <w:r w:rsidRPr="00D42A7B" w:rsidDel="000C624E">
              <w:t>1</w:t>
            </w:r>
          </w:p>
        </w:tc>
        <w:tc>
          <w:tcPr>
            <w:tcW w:w="851" w:type="dxa"/>
          </w:tcPr>
          <w:p w14:paraId="0E8ED549" w14:textId="77777777" w:rsidR="00752AB2" w:rsidRPr="00D42A7B" w:rsidDel="000C624E" w:rsidRDefault="00752AB2" w:rsidP="00D42A7B">
            <w:pPr>
              <w:pStyle w:val="TableText"/>
              <w:cnfStyle w:val="000000000000" w:firstRow="0" w:lastRow="0" w:firstColumn="0" w:lastColumn="0" w:oddVBand="0" w:evenVBand="0" w:oddHBand="0" w:evenHBand="0" w:firstRowFirstColumn="0" w:firstRowLastColumn="0" w:lastRowFirstColumn="0" w:lastRowLastColumn="0"/>
            </w:pPr>
            <w:r w:rsidRPr="00D42A7B" w:rsidDel="000C624E">
              <w:t>2</w:t>
            </w:r>
          </w:p>
        </w:tc>
        <w:tc>
          <w:tcPr>
            <w:tcW w:w="992" w:type="dxa"/>
          </w:tcPr>
          <w:p w14:paraId="18991A34" w14:textId="77777777" w:rsidR="00752AB2" w:rsidRPr="00D42A7B" w:rsidDel="000C624E" w:rsidRDefault="00752AB2" w:rsidP="00D42A7B">
            <w:pPr>
              <w:pStyle w:val="TableText"/>
              <w:cnfStyle w:val="000000000000" w:firstRow="0" w:lastRow="0" w:firstColumn="0" w:lastColumn="0" w:oddVBand="0" w:evenVBand="0" w:oddHBand="0" w:evenHBand="0" w:firstRowFirstColumn="0" w:firstRowLastColumn="0" w:lastRowFirstColumn="0" w:lastRowLastColumn="0"/>
            </w:pPr>
            <w:r w:rsidRPr="00D42A7B" w:rsidDel="000C624E">
              <w:t>3</w:t>
            </w:r>
          </w:p>
        </w:tc>
        <w:tc>
          <w:tcPr>
            <w:tcW w:w="1054" w:type="dxa"/>
          </w:tcPr>
          <w:p w14:paraId="448EF7B6" w14:textId="77777777" w:rsidR="00752AB2" w:rsidRPr="00D42A7B" w:rsidDel="000C624E" w:rsidRDefault="00752AB2" w:rsidP="00D42A7B">
            <w:pPr>
              <w:pStyle w:val="TableText"/>
              <w:cnfStyle w:val="000000000000" w:firstRow="0" w:lastRow="0" w:firstColumn="0" w:lastColumn="0" w:oddVBand="0" w:evenVBand="0" w:oddHBand="0" w:evenHBand="0" w:firstRowFirstColumn="0" w:firstRowLastColumn="0" w:lastRowFirstColumn="0" w:lastRowLastColumn="0"/>
            </w:pPr>
            <w:r w:rsidRPr="00D42A7B" w:rsidDel="000C624E">
              <w:t>4</w:t>
            </w:r>
          </w:p>
        </w:tc>
        <w:tc>
          <w:tcPr>
            <w:tcW w:w="1083" w:type="dxa"/>
          </w:tcPr>
          <w:p w14:paraId="3BC1CB26" w14:textId="77777777" w:rsidR="00752AB2" w:rsidRPr="00D42A7B" w:rsidDel="000C624E" w:rsidRDefault="00752AB2" w:rsidP="00D42A7B">
            <w:pPr>
              <w:pStyle w:val="TableText"/>
              <w:cnfStyle w:val="000000000000" w:firstRow="0" w:lastRow="0" w:firstColumn="0" w:lastColumn="0" w:oddVBand="0" w:evenVBand="0" w:oddHBand="0" w:evenHBand="0" w:firstRowFirstColumn="0" w:firstRowLastColumn="0" w:lastRowFirstColumn="0" w:lastRowLastColumn="0"/>
            </w:pPr>
            <w:r w:rsidRPr="00D42A7B" w:rsidDel="000C624E">
              <w:t>5</w:t>
            </w:r>
          </w:p>
        </w:tc>
      </w:tr>
    </w:tbl>
    <w:p w14:paraId="300ECF9A" w14:textId="77777777" w:rsidR="009929C1" w:rsidRDefault="009929C1">
      <w:pPr>
        <w:spacing w:before="0" w:after="0" w:line="240" w:lineRule="auto"/>
        <w:rPr>
          <w:rFonts w:cstheme="minorHAnsi"/>
          <w:b/>
          <w:szCs w:val="22"/>
        </w:rPr>
      </w:pPr>
      <w:r>
        <w:rPr>
          <w:rFonts w:cstheme="minorHAnsi"/>
          <w:b/>
          <w:szCs w:val="22"/>
        </w:rPr>
        <w:br w:type="page"/>
      </w:r>
    </w:p>
    <w:p w14:paraId="433F20DC" w14:textId="1032FF9A" w:rsidR="00752AB2" w:rsidRPr="00696AC8" w:rsidDel="000C624E" w:rsidRDefault="00752AB2" w:rsidP="001E2897">
      <w:pPr>
        <w:pStyle w:val="Heading4"/>
      </w:pPr>
      <w:r w:rsidRPr="00356C36" w:rsidDel="000C624E">
        <w:lastRenderedPageBreak/>
        <w:t xml:space="preserve">[Fact </w:t>
      </w:r>
      <w:r w:rsidR="00BF341E">
        <w:t>s</w:t>
      </w:r>
      <w:r w:rsidRPr="00356C36" w:rsidDel="000C624E">
        <w:t>heets 1-4 only]</w:t>
      </w:r>
    </w:p>
    <w:p w14:paraId="67DC708F" w14:textId="0F847C1B" w:rsidR="00752AB2" w:rsidRPr="00DE28E3" w:rsidDel="000C624E" w:rsidRDefault="00752AB2" w:rsidP="009929C1">
      <w:pPr>
        <w:rPr>
          <w:rFonts w:cstheme="minorHAnsi"/>
          <w:b/>
          <w:szCs w:val="22"/>
        </w:rPr>
      </w:pPr>
      <w:r w:rsidRPr="00DE28E3" w:rsidDel="000C624E">
        <w:rPr>
          <w:rFonts w:cstheme="minorHAnsi"/>
          <w:b/>
          <w:szCs w:val="22"/>
        </w:rPr>
        <w:t>E3.</w:t>
      </w:r>
      <w:r w:rsidRPr="00DE28E3" w:rsidDel="000C624E">
        <w:rPr>
          <w:rFonts w:cstheme="minorHAnsi"/>
          <w:b/>
          <w:szCs w:val="22"/>
        </w:rPr>
        <w:tab/>
        <w:t>The fact sheet contains three specific types of information. If you were thinking about switching electricity plans (or companies), how useful would these parts of the fact sheet be to you?</w:t>
      </w:r>
    </w:p>
    <w:p w14:paraId="0ED71996" w14:textId="77777777" w:rsidR="00752AB2" w:rsidRPr="00DE28E3" w:rsidDel="000C624E" w:rsidRDefault="00752AB2" w:rsidP="009929C1">
      <w:pPr>
        <w:rPr>
          <w:rFonts w:cstheme="minorHAnsi"/>
          <w:szCs w:val="22"/>
        </w:rPr>
      </w:pPr>
      <w:r w:rsidRPr="00DE28E3" w:rsidDel="000C624E">
        <w:rPr>
          <w:rFonts w:cstheme="minorHAnsi"/>
          <w:szCs w:val="22"/>
        </w:rPr>
        <w:t>[Randomise order]</w:t>
      </w:r>
    </w:p>
    <w:tbl>
      <w:tblPr>
        <w:tblStyle w:val="DefaultTable"/>
        <w:tblW w:w="9351" w:type="dxa"/>
        <w:tblLayout w:type="fixed"/>
        <w:tblLook w:val="04A0" w:firstRow="1" w:lastRow="0" w:firstColumn="1" w:lastColumn="0" w:noHBand="0" w:noVBand="1"/>
        <w:tblCaption w:val="Table showing possible responses to survey question E3"/>
        <w:tblDescription w:val="This table describes how participants were asked to provide a rating from 1 to 5 (where one is very useful and five is not useful at all) for: (A) The estimated yearly bill, (B) The Key Features section, and (C) The Key Facts section. "/>
      </w:tblPr>
      <w:tblGrid>
        <w:gridCol w:w="846"/>
        <w:gridCol w:w="2893"/>
        <w:gridCol w:w="1089"/>
        <w:gridCol w:w="1155"/>
        <w:gridCol w:w="1123"/>
        <w:gridCol w:w="1122"/>
        <w:gridCol w:w="1123"/>
      </w:tblGrid>
      <w:tr w:rsidR="00752AB2" w:rsidRPr="002E4455" w:rsidDel="000C624E" w14:paraId="63A77B4B" w14:textId="77777777" w:rsidTr="00356C3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9" w:type="dxa"/>
            <w:gridSpan w:val="2"/>
          </w:tcPr>
          <w:p w14:paraId="6CFD37BA" w14:textId="77777777" w:rsidR="00752AB2" w:rsidRPr="00DE28E3" w:rsidDel="000C624E" w:rsidRDefault="00752AB2" w:rsidP="0088292B">
            <w:pPr>
              <w:pStyle w:val="TableHeading"/>
            </w:pPr>
          </w:p>
        </w:tc>
        <w:tc>
          <w:tcPr>
            <w:tcW w:w="1089" w:type="dxa"/>
          </w:tcPr>
          <w:p w14:paraId="494FC92A" w14:textId="77777777" w:rsidR="00752AB2" w:rsidRPr="002E4455" w:rsidDel="000C624E" w:rsidRDefault="00752AB2" w:rsidP="0088292B">
            <w:pPr>
              <w:pStyle w:val="TableHeading"/>
              <w:cnfStyle w:val="100000000000" w:firstRow="1" w:lastRow="0" w:firstColumn="0" w:lastColumn="0" w:oddVBand="0" w:evenVBand="0" w:oddHBand="0" w:evenHBand="0" w:firstRowFirstColumn="0" w:firstRowLastColumn="0" w:lastRowFirstColumn="0" w:lastRowLastColumn="0"/>
              <w:rPr>
                <w:color w:val="F9F9F9"/>
                <w14:textFill>
                  <w14:solidFill>
                    <w14:srgbClr w14:val="F9F9F9">
                      <w14:lumMod w14:val="10000"/>
                      <w14:lumOff w14:val="90000"/>
                    </w14:srgbClr>
                  </w14:solidFill>
                </w14:textFill>
              </w:rPr>
            </w:pPr>
            <w:r w:rsidRPr="002E4455" w:rsidDel="000C624E">
              <w:rPr>
                <w:color w:val="F9F9F9"/>
                <w14:textFill>
                  <w14:solidFill>
                    <w14:srgbClr w14:val="F9F9F9">
                      <w14:lumMod w14:val="10000"/>
                      <w14:lumOff w14:val="90000"/>
                    </w14:srgbClr>
                  </w14:solidFill>
                </w14:textFill>
              </w:rPr>
              <w:t>Very useful</w:t>
            </w:r>
          </w:p>
        </w:tc>
        <w:tc>
          <w:tcPr>
            <w:tcW w:w="1155" w:type="dxa"/>
          </w:tcPr>
          <w:p w14:paraId="14E52DFF" w14:textId="77777777" w:rsidR="00752AB2" w:rsidRPr="002E4455" w:rsidDel="000C624E" w:rsidRDefault="00752AB2" w:rsidP="0088292B">
            <w:pPr>
              <w:pStyle w:val="TableHeading"/>
              <w:cnfStyle w:val="100000000000" w:firstRow="1" w:lastRow="0" w:firstColumn="0" w:lastColumn="0" w:oddVBand="0" w:evenVBand="0" w:oddHBand="0" w:evenHBand="0" w:firstRowFirstColumn="0" w:firstRowLastColumn="0" w:lastRowFirstColumn="0" w:lastRowLastColumn="0"/>
              <w:rPr>
                <w:color w:val="F9F9F9"/>
                <w14:textFill>
                  <w14:solidFill>
                    <w14:srgbClr w14:val="F9F9F9">
                      <w14:lumMod w14:val="10000"/>
                      <w14:lumOff w14:val="90000"/>
                    </w14:srgbClr>
                  </w14:solidFill>
                </w14:textFill>
              </w:rPr>
            </w:pPr>
            <w:r w:rsidRPr="002E4455" w:rsidDel="000C624E">
              <w:rPr>
                <w:color w:val="F9F9F9"/>
                <w14:textFill>
                  <w14:solidFill>
                    <w14:srgbClr w14:val="F9F9F9">
                      <w14:lumMod w14:val="10000"/>
                      <w14:lumOff w14:val="90000"/>
                    </w14:srgbClr>
                  </w14:solidFill>
                </w14:textFill>
              </w:rPr>
              <w:t>Fairly useful</w:t>
            </w:r>
          </w:p>
        </w:tc>
        <w:tc>
          <w:tcPr>
            <w:tcW w:w="1123" w:type="dxa"/>
          </w:tcPr>
          <w:p w14:paraId="37224C08" w14:textId="77777777" w:rsidR="00752AB2" w:rsidRPr="002E4455" w:rsidDel="000C624E" w:rsidRDefault="00752AB2" w:rsidP="0088292B">
            <w:pPr>
              <w:pStyle w:val="TableHeading"/>
              <w:cnfStyle w:val="100000000000" w:firstRow="1" w:lastRow="0" w:firstColumn="0" w:lastColumn="0" w:oddVBand="0" w:evenVBand="0" w:oddHBand="0" w:evenHBand="0" w:firstRowFirstColumn="0" w:firstRowLastColumn="0" w:lastRowFirstColumn="0" w:lastRowLastColumn="0"/>
              <w:rPr>
                <w:color w:val="F9F9F9"/>
                <w14:textFill>
                  <w14:solidFill>
                    <w14:srgbClr w14:val="F9F9F9">
                      <w14:lumMod w14:val="10000"/>
                      <w14:lumOff w14:val="90000"/>
                    </w14:srgbClr>
                  </w14:solidFill>
                </w14:textFill>
              </w:rPr>
            </w:pPr>
            <w:r w:rsidRPr="002E4455" w:rsidDel="000C624E">
              <w:rPr>
                <w:color w:val="F9F9F9"/>
                <w14:textFill>
                  <w14:solidFill>
                    <w14:srgbClr w14:val="F9F9F9">
                      <w14:lumMod w14:val="10000"/>
                      <w14:lumOff w14:val="90000"/>
                    </w14:srgbClr>
                  </w14:solidFill>
                </w14:textFill>
              </w:rPr>
              <w:t>Neutral</w:t>
            </w:r>
          </w:p>
        </w:tc>
        <w:tc>
          <w:tcPr>
            <w:tcW w:w="1122" w:type="dxa"/>
          </w:tcPr>
          <w:p w14:paraId="39CB91D1" w14:textId="77777777" w:rsidR="00752AB2" w:rsidRPr="002E4455" w:rsidDel="000C624E" w:rsidRDefault="00752AB2" w:rsidP="0088292B">
            <w:pPr>
              <w:pStyle w:val="TableHeading"/>
              <w:cnfStyle w:val="100000000000" w:firstRow="1" w:lastRow="0" w:firstColumn="0" w:lastColumn="0" w:oddVBand="0" w:evenVBand="0" w:oddHBand="0" w:evenHBand="0" w:firstRowFirstColumn="0" w:firstRowLastColumn="0" w:lastRowFirstColumn="0" w:lastRowLastColumn="0"/>
              <w:rPr>
                <w:color w:val="F9F9F9"/>
                <w14:textFill>
                  <w14:solidFill>
                    <w14:srgbClr w14:val="F9F9F9">
                      <w14:lumMod w14:val="10000"/>
                      <w14:lumOff w14:val="90000"/>
                    </w14:srgbClr>
                  </w14:solidFill>
                </w14:textFill>
              </w:rPr>
            </w:pPr>
            <w:r w:rsidRPr="002E4455" w:rsidDel="000C624E">
              <w:rPr>
                <w:color w:val="F9F9F9"/>
                <w14:textFill>
                  <w14:solidFill>
                    <w14:srgbClr w14:val="F9F9F9">
                      <w14:lumMod w14:val="10000"/>
                      <w14:lumOff w14:val="90000"/>
                    </w14:srgbClr>
                  </w14:solidFill>
                </w14:textFill>
              </w:rPr>
              <w:t>Not that useful</w:t>
            </w:r>
          </w:p>
        </w:tc>
        <w:tc>
          <w:tcPr>
            <w:tcW w:w="1123" w:type="dxa"/>
          </w:tcPr>
          <w:p w14:paraId="51A5E0A2" w14:textId="6A1F39B3" w:rsidR="00752AB2" w:rsidRPr="002E4455" w:rsidDel="000C624E" w:rsidRDefault="00752AB2" w:rsidP="0088292B">
            <w:pPr>
              <w:pStyle w:val="TableHeading"/>
              <w:cnfStyle w:val="100000000000" w:firstRow="1" w:lastRow="0" w:firstColumn="0" w:lastColumn="0" w:oddVBand="0" w:evenVBand="0" w:oddHBand="0" w:evenHBand="0" w:firstRowFirstColumn="0" w:firstRowLastColumn="0" w:lastRowFirstColumn="0" w:lastRowLastColumn="0"/>
              <w:rPr>
                <w:color w:val="F9F9F9"/>
                <w14:textFill>
                  <w14:solidFill>
                    <w14:srgbClr w14:val="F9F9F9">
                      <w14:lumMod w14:val="10000"/>
                      <w14:lumOff w14:val="90000"/>
                    </w14:srgbClr>
                  </w14:solidFill>
                </w14:textFill>
              </w:rPr>
            </w:pPr>
            <w:r w:rsidRPr="002E4455" w:rsidDel="000C624E">
              <w:rPr>
                <w:color w:val="F9F9F9"/>
                <w14:textFill>
                  <w14:solidFill>
                    <w14:srgbClr w14:val="F9F9F9">
                      <w14:lumMod w14:val="10000"/>
                      <w14:lumOff w14:val="90000"/>
                    </w14:srgbClr>
                  </w14:solidFill>
                </w14:textFill>
              </w:rPr>
              <w:t xml:space="preserve">Not useful </w:t>
            </w:r>
            <w:r w:rsidR="0088292B">
              <w:rPr>
                <w:color w:val="F9F9F9"/>
                <w14:textFill>
                  <w14:solidFill>
                    <w14:srgbClr w14:val="F9F9F9">
                      <w14:lumMod w14:val="10000"/>
                      <w14:lumOff w14:val="90000"/>
                    </w14:srgbClr>
                  </w14:solidFill>
                </w14:textFill>
              </w:rPr>
              <w:br/>
            </w:r>
            <w:r w:rsidRPr="002E4455" w:rsidDel="000C624E">
              <w:rPr>
                <w:color w:val="F9F9F9"/>
                <w14:textFill>
                  <w14:solidFill>
                    <w14:srgbClr w14:val="F9F9F9">
                      <w14:lumMod w14:val="10000"/>
                      <w14:lumOff w14:val="90000"/>
                    </w14:srgbClr>
                  </w14:solidFill>
                </w14:textFill>
              </w:rPr>
              <w:t>at all</w:t>
            </w:r>
          </w:p>
        </w:tc>
      </w:tr>
      <w:tr w:rsidR="00752AB2" w:rsidRPr="002E4455" w:rsidDel="000C624E" w14:paraId="41606A4C" w14:textId="77777777" w:rsidTr="00356C36">
        <w:tc>
          <w:tcPr>
            <w:cnfStyle w:val="001000000000" w:firstRow="0" w:lastRow="0" w:firstColumn="1" w:lastColumn="0" w:oddVBand="0" w:evenVBand="0" w:oddHBand="0" w:evenHBand="0" w:firstRowFirstColumn="0" w:firstRowLastColumn="0" w:lastRowFirstColumn="0" w:lastRowLastColumn="0"/>
            <w:tcW w:w="846" w:type="dxa"/>
          </w:tcPr>
          <w:p w14:paraId="2B31E149" w14:textId="77777777" w:rsidR="00752AB2" w:rsidRPr="00DE28E3" w:rsidDel="000C624E" w:rsidRDefault="00752AB2" w:rsidP="0088292B">
            <w:pPr>
              <w:pStyle w:val="TableText"/>
            </w:pPr>
            <w:r w:rsidRPr="00DE28E3" w:rsidDel="000C624E">
              <w:t>A</w:t>
            </w:r>
          </w:p>
        </w:tc>
        <w:tc>
          <w:tcPr>
            <w:tcW w:w="2893" w:type="dxa"/>
          </w:tcPr>
          <w:p w14:paraId="339C7CB8" w14:textId="77777777" w:rsidR="00752AB2" w:rsidRPr="00DE28E3" w:rsidDel="000C624E" w:rsidRDefault="00752AB2" w:rsidP="0088292B">
            <w:pPr>
              <w:pStyle w:val="TableText"/>
              <w:cnfStyle w:val="000000000000" w:firstRow="0" w:lastRow="0" w:firstColumn="0" w:lastColumn="0" w:oddVBand="0" w:evenVBand="0" w:oddHBand="0" w:evenHBand="0" w:firstRowFirstColumn="0" w:firstRowLastColumn="0" w:lastRowFirstColumn="0" w:lastRowLastColumn="0"/>
            </w:pPr>
            <w:r w:rsidRPr="00DE28E3" w:rsidDel="000C624E">
              <w:t xml:space="preserve">The estimated yearly bill </w:t>
            </w:r>
          </w:p>
        </w:tc>
        <w:tc>
          <w:tcPr>
            <w:tcW w:w="1089" w:type="dxa"/>
          </w:tcPr>
          <w:p w14:paraId="15697876" w14:textId="77777777" w:rsidR="00752AB2" w:rsidRPr="00DE28E3" w:rsidDel="000C624E" w:rsidRDefault="00752AB2" w:rsidP="0088292B">
            <w:pPr>
              <w:pStyle w:val="TableText"/>
              <w:cnfStyle w:val="000000000000" w:firstRow="0" w:lastRow="0" w:firstColumn="0" w:lastColumn="0" w:oddVBand="0" w:evenVBand="0" w:oddHBand="0" w:evenHBand="0" w:firstRowFirstColumn="0" w:firstRowLastColumn="0" w:lastRowFirstColumn="0" w:lastRowLastColumn="0"/>
            </w:pPr>
            <w:r w:rsidRPr="00DE28E3" w:rsidDel="000C624E">
              <w:t>1</w:t>
            </w:r>
          </w:p>
        </w:tc>
        <w:tc>
          <w:tcPr>
            <w:tcW w:w="1155" w:type="dxa"/>
          </w:tcPr>
          <w:p w14:paraId="0A3F03A3" w14:textId="77777777" w:rsidR="00752AB2" w:rsidRPr="00DE28E3" w:rsidDel="000C624E" w:rsidRDefault="00752AB2" w:rsidP="0088292B">
            <w:pPr>
              <w:pStyle w:val="TableText"/>
              <w:cnfStyle w:val="000000000000" w:firstRow="0" w:lastRow="0" w:firstColumn="0" w:lastColumn="0" w:oddVBand="0" w:evenVBand="0" w:oddHBand="0" w:evenHBand="0" w:firstRowFirstColumn="0" w:firstRowLastColumn="0" w:lastRowFirstColumn="0" w:lastRowLastColumn="0"/>
            </w:pPr>
            <w:r w:rsidRPr="00DE28E3" w:rsidDel="000C624E">
              <w:t>2</w:t>
            </w:r>
          </w:p>
        </w:tc>
        <w:tc>
          <w:tcPr>
            <w:tcW w:w="1123" w:type="dxa"/>
          </w:tcPr>
          <w:p w14:paraId="2E7B439B" w14:textId="77777777" w:rsidR="00752AB2" w:rsidRPr="00DE28E3" w:rsidDel="000C624E" w:rsidRDefault="00752AB2" w:rsidP="0088292B">
            <w:pPr>
              <w:pStyle w:val="TableText"/>
              <w:cnfStyle w:val="000000000000" w:firstRow="0" w:lastRow="0" w:firstColumn="0" w:lastColumn="0" w:oddVBand="0" w:evenVBand="0" w:oddHBand="0" w:evenHBand="0" w:firstRowFirstColumn="0" w:firstRowLastColumn="0" w:lastRowFirstColumn="0" w:lastRowLastColumn="0"/>
            </w:pPr>
            <w:r w:rsidRPr="00DE28E3" w:rsidDel="000C624E">
              <w:t>3</w:t>
            </w:r>
          </w:p>
        </w:tc>
        <w:tc>
          <w:tcPr>
            <w:tcW w:w="1122" w:type="dxa"/>
          </w:tcPr>
          <w:p w14:paraId="49DD5E69" w14:textId="77777777" w:rsidR="00752AB2" w:rsidRPr="00DE28E3" w:rsidDel="000C624E" w:rsidRDefault="00752AB2" w:rsidP="0088292B">
            <w:pPr>
              <w:pStyle w:val="TableText"/>
              <w:cnfStyle w:val="000000000000" w:firstRow="0" w:lastRow="0" w:firstColumn="0" w:lastColumn="0" w:oddVBand="0" w:evenVBand="0" w:oddHBand="0" w:evenHBand="0" w:firstRowFirstColumn="0" w:firstRowLastColumn="0" w:lastRowFirstColumn="0" w:lastRowLastColumn="0"/>
            </w:pPr>
            <w:r w:rsidRPr="00DE28E3" w:rsidDel="000C624E">
              <w:t>4</w:t>
            </w:r>
          </w:p>
        </w:tc>
        <w:tc>
          <w:tcPr>
            <w:tcW w:w="1123" w:type="dxa"/>
          </w:tcPr>
          <w:p w14:paraId="4C7BB876" w14:textId="77777777" w:rsidR="00752AB2" w:rsidRPr="00DE28E3" w:rsidDel="000C624E" w:rsidRDefault="00752AB2" w:rsidP="0088292B">
            <w:pPr>
              <w:pStyle w:val="TableText"/>
              <w:cnfStyle w:val="000000000000" w:firstRow="0" w:lastRow="0" w:firstColumn="0" w:lastColumn="0" w:oddVBand="0" w:evenVBand="0" w:oddHBand="0" w:evenHBand="0" w:firstRowFirstColumn="0" w:firstRowLastColumn="0" w:lastRowFirstColumn="0" w:lastRowLastColumn="0"/>
            </w:pPr>
            <w:r w:rsidRPr="00DE28E3" w:rsidDel="000C624E">
              <w:t>5</w:t>
            </w:r>
          </w:p>
        </w:tc>
      </w:tr>
      <w:tr w:rsidR="00752AB2" w:rsidRPr="002E4455" w:rsidDel="000C624E" w14:paraId="1759707E" w14:textId="77777777" w:rsidTr="00356C36">
        <w:tc>
          <w:tcPr>
            <w:cnfStyle w:val="001000000000" w:firstRow="0" w:lastRow="0" w:firstColumn="1" w:lastColumn="0" w:oddVBand="0" w:evenVBand="0" w:oddHBand="0" w:evenHBand="0" w:firstRowFirstColumn="0" w:firstRowLastColumn="0" w:lastRowFirstColumn="0" w:lastRowLastColumn="0"/>
            <w:tcW w:w="846" w:type="dxa"/>
          </w:tcPr>
          <w:p w14:paraId="2ADAC0E0" w14:textId="77777777" w:rsidR="00752AB2" w:rsidRPr="00DE28E3" w:rsidDel="000C624E" w:rsidRDefault="00752AB2" w:rsidP="0088292B">
            <w:pPr>
              <w:pStyle w:val="TableText"/>
            </w:pPr>
            <w:r w:rsidRPr="00DE28E3" w:rsidDel="000C624E">
              <w:t>B</w:t>
            </w:r>
          </w:p>
        </w:tc>
        <w:tc>
          <w:tcPr>
            <w:tcW w:w="2893" w:type="dxa"/>
          </w:tcPr>
          <w:p w14:paraId="25260DFE" w14:textId="77777777" w:rsidR="00752AB2" w:rsidRPr="00DE28E3" w:rsidDel="000C624E" w:rsidRDefault="00752AB2" w:rsidP="0088292B">
            <w:pPr>
              <w:pStyle w:val="TableText"/>
              <w:cnfStyle w:val="000000000000" w:firstRow="0" w:lastRow="0" w:firstColumn="0" w:lastColumn="0" w:oddVBand="0" w:evenVBand="0" w:oddHBand="0" w:evenHBand="0" w:firstRowFirstColumn="0" w:firstRowLastColumn="0" w:lastRowFirstColumn="0" w:lastRowLastColumn="0"/>
            </w:pPr>
            <w:r w:rsidRPr="00DE28E3" w:rsidDel="000C624E">
              <w:t>The Key Features section</w:t>
            </w:r>
          </w:p>
        </w:tc>
        <w:tc>
          <w:tcPr>
            <w:tcW w:w="1089" w:type="dxa"/>
          </w:tcPr>
          <w:p w14:paraId="3FF3A117" w14:textId="77777777" w:rsidR="00752AB2" w:rsidRPr="00DE28E3" w:rsidDel="000C624E" w:rsidRDefault="00752AB2" w:rsidP="0088292B">
            <w:pPr>
              <w:pStyle w:val="TableText"/>
              <w:cnfStyle w:val="000000000000" w:firstRow="0" w:lastRow="0" w:firstColumn="0" w:lastColumn="0" w:oddVBand="0" w:evenVBand="0" w:oddHBand="0" w:evenHBand="0" w:firstRowFirstColumn="0" w:firstRowLastColumn="0" w:lastRowFirstColumn="0" w:lastRowLastColumn="0"/>
            </w:pPr>
            <w:r w:rsidRPr="00DE28E3" w:rsidDel="000C624E">
              <w:t>1</w:t>
            </w:r>
          </w:p>
        </w:tc>
        <w:tc>
          <w:tcPr>
            <w:tcW w:w="1155" w:type="dxa"/>
          </w:tcPr>
          <w:p w14:paraId="0077C4B4" w14:textId="77777777" w:rsidR="00752AB2" w:rsidRPr="00DE28E3" w:rsidDel="000C624E" w:rsidRDefault="00752AB2" w:rsidP="0088292B">
            <w:pPr>
              <w:pStyle w:val="TableText"/>
              <w:cnfStyle w:val="000000000000" w:firstRow="0" w:lastRow="0" w:firstColumn="0" w:lastColumn="0" w:oddVBand="0" w:evenVBand="0" w:oddHBand="0" w:evenHBand="0" w:firstRowFirstColumn="0" w:firstRowLastColumn="0" w:lastRowFirstColumn="0" w:lastRowLastColumn="0"/>
            </w:pPr>
            <w:r w:rsidRPr="00DE28E3" w:rsidDel="000C624E">
              <w:t>2</w:t>
            </w:r>
          </w:p>
        </w:tc>
        <w:tc>
          <w:tcPr>
            <w:tcW w:w="1123" w:type="dxa"/>
          </w:tcPr>
          <w:p w14:paraId="0DC1DC99" w14:textId="77777777" w:rsidR="00752AB2" w:rsidRPr="00DE28E3" w:rsidDel="000C624E" w:rsidRDefault="00752AB2" w:rsidP="0088292B">
            <w:pPr>
              <w:pStyle w:val="TableText"/>
              <w:cnfStyle w:val="000000000000" w:firstRow="0" w:lastRow="0" w:firstColumn="0" w:lastColumn="0" w:oddVBand="0" w:evenVBand="0" w:oddHBand="0" w:evenHBand="0" w:firstRowFirstColumn="0" w:firstRowLastColumn="0" w:lastRowFirstColumn="0" w:lastRowLastColumn="0"/>
            </w:pPr>
            <w:r w:rsidRPr="00DE28E3" w:rsidDel="000C624E">
              <w:t>3</w:t>
            </w:r>
          </w:p>
        </w:tc>
        <w:tc>
          <w:tcPr>
            <w:tcW w:w="1122" w:type="dxa"/>
          </w:tcPr>
          <w:p w14:paraId="61389DB1" w14:textId="77777777" w:rsidR="00752AB2" w:rsidRPr="00DE28E3" w:rsidDel="000C624E" w:rsidRDefault="00752AB2" w:rsidP="0088292B">
            <w:pPr>
              <w:pStyle w:val="TableText"/>
              <w:cnfStyle w:val="000000000000" w:firstRow="0" w:lastRow="0" w:firstColumn="0" w:lastColumn="0" w:oddVBand="0" w:evenVBand="0" w:oddHBand="0" w:evenHBand="0" w:firstRowFirstColumn="0" w:firstRowLastColumn="0" w:lastRowFirstColumn="0" w:lastRowLastColumn="0"/>
            </w:pPr>
            <w:r w:rsidRPr="00DE28E3" w:rsidDel="000C624E">
              <w:t>4</w:t>
            </w:r>
          </w:p>
        </w:tc>
        <w:tc>
          <w:tcPr>
            <w:tcW w:w="1123" w:type="dxa"/>
          </w:tcPr>
          <w:p w14:paraId="540678E9" w14:textId="77777777" w:rsidR="00752AB2" w:rsidRPr="00DE28E3" w:rsidDel="000C624E" w:rsidRDefault="00752AB2" w:rsidP="0088292B">
            <w:pPr>
              <w:pStyle w:val="TableText"/>
              <w:cnfStyle w:val="000000000000" w:firstRow="0" w:lastRow="0" w:firstColumn="0" w:lastColumn="0" w:oddVBand="0" w:evenVBand="0" w:oddHBand="0" w:evenHBand="0" w:firstRowFirstColumn="0" w:firstRowLastColumn="0" w:lastRowFirstColumn="0" w:lastRowLastColumn="0"/>
            </w:pPr>
            <w:r w:rsidRPr="00DE28E3" w:rsidDel="000C624E">
              <w:t>5</w:t>
            </w:r>
          </w:p>
        </w:tc>
      </w:tr>
      <w:tr w:rsidR="00752AB2" w:rsidRPr="002E4455" w:rsidDel="000C624E" w14:paraId="058F8432" w14:textId="77777777" w:rsidTr="00356C36">
        <w:tc>
          <w:tcPr>
            <w:cnfStyle w:val="001000000000" w:firstRow="0" w:lastRow="0" w:firstColumn="1" w:lastColumn="0" w:oddVBand="0" w:evenVBand="0" w:oddHBand="0" w:evenHBand="0" w:firstRowFirstColumn="0" w:firstRowLastColumn="0" w:lastRowFirstColumn="0" w:lastRowLastColumn="0"/>
            <w:tcW w:w="846" w:type="dxa"/>
          </w:tcPr>
          <w:p w14:paraId="5D3D5030" w14:textId="77777777" w:rsidR="00752AB2" w:rsidRPr="00DE28E3" w:rsidDel="000C624E" w:rsidRDefault="00752AB2" w:rsidP="0088292B">
            <w:pPr>
              <w:pStyle w:val="TableText"/>
            </w:pPr>
            <w:r w:rsidRPr="00DE28E3" w:rsidDel="000C624E">
              <w:t>C</w:t>
            </w:r>
          </w:p>
        </w:tc>
        <w:tc>
          <w:tcPr>
            <w:tcW w:w="2893" w:type="dxa"/>
          </w:tcPr>
          <w:p w14:paraId="143A270B" w14:textId="77777777" w:rsidR="00752AB2" w:rsidRPr="00DE28E3" w:rsidDel="000C624E" w:rsidRDefault="00752AB2" w:rsidP="0088292B">
            <w:pPr>
              <w:pStyle w:val="TableText"/>
              <w:cnfStyle w:val="000000000000" w:firstRow="0" w:lastRow="0" w:firstColumn="0" w:lastColumn="0" w:oddVBand="0" w:evenVBand="0" w:oddHBand="0" w:evenHBand="0" w:firstRowFirstColumn="0" w:firstRowLastColumn="0" w:lastRowFirstColumn="0" w:lastRowLastColumn="0"/>
            </w:pPr>
            <w:r w:rsidRPr="00DE28E3" w:rsidDel="000C624E">
              <w:t>The Key Facts section</w:t>
            </w:r>
          </w:p>
        </w:tc>
        <w:tc>
          <w:tcPr>
            <w:tcW w:w="1089" w:type="dxa"/>
          </w:tcPr>
          <w:p w14:paraId="15F8902A" w14:textId="77777777" w:rsidR="00752AB2" w:rsidRPr="00DE28E3" w:rsidDel="000C624E" w:rsidRDefault="00752AB2" w:rsidP="0088292B">
            <w:pPr>
              <w:pStyle w:val="TableText"/>
              <w:cnfStyle w:val="000000000000" w:firstRow="0" w:lastRow="0" w:firstColumn="0" w:lastColumn="0" w:oddVBand="0" w:evenVBand="0" w:oddHBand="0" w:evenHBand="0" w:firstRowFirstColumn="0" w:firstRowLastColumn="0" w:lastRowFirstColumn="0" w:lastRowLastColumn="0"/>
            </w:pPr>
            <w:r w:rsidRPr="00DE28E3" w:rsidDel="000C624E">
              <w:t>1</w:t>
            </w:r>
          </w:p>
        </w:tc>
        <w:tc>
          <w:tcPr>
            <w:tcW w:w="1155" w:type="dxa"/>
          </w:tcPr>
          <w:p w14:paraId="7BBF5373" w14:textId="77777777" w:rsidR="00752AB2" w:rsidRPr="00DE28E3" w:rsidDel="000C624E" w:rsidRDefault="00752AB2" w:rsidP="0088292B">
            <w:pPr>
              <w:pStyle w:val="TableText"/>
              <w:cnfStyle w:val="000000000000" w:firstRow="0" w:lastRow="0" w:firstColumn="0" w:lastColumn="0" w:oddVBand="0" w:evenVBand="0" w:oddHBand="0" w:evenHBand="0" w:firstRowFirstColumn="0" w:firstRowLastColumn="0" w:lastRowFirstColumn="0" w:lastRowLastColumn="0"/>
            </w:pPr>
            <w:r w:rsidRPr="00DE28E3" w:rsidDel="000C624E">
              <w:t>2</w:t>
            </w:r>
          </w:p>
        </w:tc>
        <w:tc>
          <w:tcPr>
            <w:tcW w:w="1123" w:type="dxa"/>
          </w:tcPr>
          <w:p w14:paraId="75F16BD1" w14:textId="77777777" w:rsidR="00752AB2" w:rsidRPr="00DE28E3" w:rsidDel="000C624E" w:rsidRDefault="00752AB2" w:rsidP="0088292B">
            <w:pPr>
              <w:pStyle w:val="TableText"/>
              <w:cnfStyle w:val="000000000000" w:firstRow="0" w:lastRow="0" w:firstColumn="0" w:lastColumn="0" w:oddVBand="0" w:evenVBand="0" w:oddHBand="0" w:evenHBand="0" w:firstRowFirstColumn="0" w:firstRowLastColumn="0" w:lastRowFirstColumn="0" w:lastRowLastColumn="0"/>
            </w:pPr>
            <w:r w:rsidRPr="00DE28E3" w:rsidDel="000C624E">
              <w:t>3</w:t>
            </w:r>
          </w:p>
        </w:tc>
        <w:tc>
          <w:tcPr>
            <w:tcW w:w="1122" w:type="dxa"/>
          </w:tcPr>
          <w:p w14:paraId="49C239AB" w14:textId="77777777" w:rsidR="00752AB2" w:rsidRPr="00DE28E3" w:rsidDel="000C624E" w:rsidRDefault="00752AB2" w:rsidP="0088292B">
            <w:pPr>
              <w:pStyle w:val="TableText"/>
              <w:cnfStyle w:val="000000000000" w:firstRow="0" w:lastRow="0" w:firstColumn="0" w:lastColumn="0" w:oddVBand="0" w:evenVBand="0" w:oddHBand="0" w:evenHBand="0" w:firstRowFirstColumn="0" w:firstRowLastColumn="0" w:lastRowFirstColumn="0" w:lastRowLastColumn="0"/>
            </w:pPr>
            <w:r w:rsidRPr="00DE28E3" w:rsidDel="000C624E">
              <w:t>4</w:t>
            </w:r>
          </w:p>
        </w:tc>
        <w:tc>
          <w:tcPr>
            <w:tcW w:w="1123" w:type="dxa"/>
          </w:tcPr>
          <w:p w14:paraId="3B2B41FE" w14:textId="77777777" w:rsidR="00752AB2" w:rsidRPr="00DE28E3" w:rsidDel="000C624E" w:rsidRDefault="00752AB2" w:rsidP="0088292B">
            <w:pPr>
              <w:pStyle w:val="TableText"/>
              <w:cnfStyle w:val="000000000000" w:firstRow="0" w:lastRow="0" w:firstColumn="0" w:lastColumn="0" w:oddVBand="0" w:evenVBand="0" w:oddHBand="0" w:evenHBand="0" w:firstRowFirstColumn="0" w:firstRowLastColumn="0" w:lastRowFirstColumn="0" w:lastRowLastColumn="0"/>
            </w:pPr>
            <w:r w:rsidRPr="00DE28E3" w:rsidDel="000C624E">
              <w:t>5</w:t>
            </w:r>
          </w:p>
        </w:tc>
      </w:tr>
    </w:tbl>
    <w:p w14:paraId="6DCF1A40" w14:textId="77777777" w:rsidR="009929C1" w:rsidRDefault="009929C1" w:rsidP="009929C1">
      <w:pPr>
        <w:rPr>
          <w:rFonts w:cstheme="minorHAnsi"/>
          <w:b/>
          <w:szCs w:val="22"/>
        </w:rPr>
      </w:pPr>
    </w:p>
    <w:p w14:paraId="3D2EE9E8" w14:textId="61B61BA2" w:rsidR="00752AB2" w:rsidRPr="00DE28E3" w:rsidDel="000C624E" w:rsidRDefault="009929C1" w:rsidP="001E2897">
      <w:pPr>
        <w:pStyle w:val="Heading4"/>
      </w:pPr>
      <w:r w:rsidRPr="009929C1" w:rsidDel="009929C1">
        <w:t xml:space="preserve"> </w:t>
      </w:r>
      <w:r w:rsidR="00752AB2" w:rsidRPr="00DE28E3" w:rsidDel="000C624E">
        <w:t xml:space="preserve">[Fact </w:t>
      </w:r>
      <w:r w:rsidR="00BF341E">
        <w:t>s</w:t>
      </w:r>
      <w:r w:rsidR="00752AB2" w:rsidRPr="00DE28E3" w:rsidDel="000C624E">
        <w:t>heet 5 only]</w:t>
      </w:r>
    </w:p>
    <w:p w14:paraId="4BD04F68" w14:textId="224EFB9B" w:rsidR="00752AB2" w:rsidRPr="00DE28E3" w:rsidDel="000C624E" w:rsidRDefault="00752AB2" w:rsidP="009929C1">
      <w:pPr>
        <w:rPr>
          <w:rFonts w:cstheme="minorHAnsi"/>
          <w:b/>
          <w:szCs w:val="22"/>
        </w:rPr>
      </w:pPr>
      <w:r w:rsidRPr="00DE28E3" w:rsidDel="000C624E">
        <w:rPr>
          <w:rFonts w:cstheme="minorHAnsi"/>
          <w:b/>
          <w:szCs w:val="22"/>
        </w:rPr>
        <w:t>E3A.</w:t>
      </w:r>
      <w:r w:rsidRPr="00DE28E3" w:rsidDel="000C624E">
        <w:rPr>
          <w:rFonts w:cstheme="minorHAnsi"/>
          <w:b/>
          <w:szCs w:val="22"/>
        </w:rPr>
        <w:tab/>
        <w:t>The fact sheet contains three specific types of information. If you were thinking about switching electricity plans (or companies), how useful would these parts of the fact sheet be to you?</w:t>
      </w:r>
    </w:p>
    <w:p w14:paraId="118338BA" w14:textId="77777777" w:rsidR="00752AB2" w:rsidRPr="00DE28E3" w:rsidDel="000C624E" w:rsidRDefault="00752AB2" w:rsidP="009929C1">
      <w:pPr>
        <w:rPr>
          <w:rFonts w:cstheme="minorHAnsi"/>
          <w:szCs w:val="22"/>
        </w:rPr>
      </w:pPr>
      <w:r w:rsidRPr="00DE28E3" w:rsidDel="000C624E">
        <w:rPr>
          <w:rFonts w:cstheme="minorHAnsi"/>
          <w:szCs w:val="22"/>
        </w:rPr>
        <w:t>[Randomise order]</w:t>
      </w:r>
    </w:p>
    <w:tbl>
      <w:tblPr>
        <w:tblStyle w:val="DefaultTable"/>
        <w:tblW w:w="9351" w:type="dxa"/>
        <w:tblLayout w:type="fixed"/>
        <w:tblLook w:val="04A0" w:firstRow="1" w:lastRow="0" w:firstColumn="1" w:lastColumn="0" w:noHBand="0" w:noVBand="1"/>
        <w:tblCaption w:val="Table showing possible responses to survey question E3A"/>
        <w:tblDescription w:val="This table describes how participants were asked to provide a rating from 1 to 5 (where one is very useful and five is not useful at all) for: (A) Expected daily usage, (B) The Key Features section, and (C) The Key Facts section. "/>
      </w:tblPr>
      <w:tblGrid>
        <w:gridCol w:w="846"/>
        <w:gridCol w:w="2893"/>
        <w:gridCol w:w="1122"/>
        <w:gridCol w:w="1122"/>
        <w:gridCol w:w="1123"/>
        <w:gridCol w:w="1122"/>
        <w:gridCol w:w="1123"/>
      </w:tblGrid>
      <w:tr w:rsidR="00752AB2" w:rsidRPr="002E4455" w:rsidDel="000C624E" w14:paraId="637E2D8B" w14:textId="77777777" w:rsidTr="00356C3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9" w:type="dxa"/>
            <w:gridSpan w:val="2"/>
          </w:tcPr>
          <w:p w14:paraId="7223F948" w14:textId="77777777" w:rsidR="00752AB2" w:rsidRPr="00DE28E3" w:rsidDel="000C624E" w:rsidRDefault="00752AB2" w:rsidP="0088292B">
            <w:pPr>
              <w:pStyle w:val="TableHeading"/>
            </w:pPr>
          </w:p>
        </w:tc>
        <w:tc>
          <w:tcPr>
            <w:tcW w:w="1122" w:type="dxa"/>
          </w:tcPr>
          <w:p w14:paraId="691F2475" w14:textId="77777777" w:rsidR="00752AB2" w:rsidRPr="002E4455" w:rsidDel="000C624E" w:rsidRDefault="00752AB2" w:rsidP="0088292B">
            <w:pPr>
              <w:pStyle w:val="TableHeading"/>
              <w:cnfStyle w:val="100000000000" w:firstRow="1" w:lastRow="0" w:firstColumn="0" w:lastColumn="0" w:oddVBand="0" w:evenVBand="0" w:oddHBand="0" w:evenHBand="0" w:firstRowFirstColumn="0" w:firstRowLastColumn="0" w:lastRowFirstColumn="0" w:lastRowLastColumn="0"/>
              <w:rPr>
                <w:color w:val="FFFFFF"/>
                <w14:textFill>
                  <w14:solidFill>
                    <w14:srgbClr w14:val="FFFFFF">
                      <w14:lumMod w14:val="10000"/>
                      <w14:lumOff w14:val="90000"/>
                    </w14:srgbClr>
                  </w14:solidFill>
                </w14:textFill>
              </w:rPr>
            </w:pPr>
            <w:r w:rsidRPr="002E4455" w:rsidDel="000C624E">
              <w:rPr>
                <w:color w:val="FFFFFF"/>
                <w14:textFill>
                  <w14:solidFill>
                    <w14:srgbClr w14:val="FFFFFF">
                      <w14:lumMod w14:val="10000"/>
                      <w14:lumOff w14:val="90000"/>
                    </w14:srgbClr>
                  </w14:solidFill>
                </w14:textFill>
              </w:rPr>
              <w:t>Very useful</w:t>
            </w:r>
          </w:p>
        </w:tc>
        <w:tc>
          <w:tcPr>
            <w:tcW w:w="1122" w:type="dxa"/>
          </w:tcPr>
          <w:p w14:paraId="6AC68C85" w14:textId="77777777" w:rsidR="00752AB2" w:rsidRPr="002E4455" w:rsidDel="000C624E" w:rsidRDefault="00752AB2" w:rsidP="0088292B">
            <w:pPr>
              <w:pStyle w:val="TableHeading"/>
              <w:cnfStyle w:val="100000000000" w:firstRow="1" w:lastRow="0" w:firstColumn="0" w:lastColumn="0" w:oddVBand="0" w:evenVBand="0" w:oddHBand="0" w:evenHBand="0" w:firstRowFirstColumn="0" w:firstRowLastColumn="0" w:lastRowFirstColumn="0" w:lastRowLastColumn="0"/>
              <w:rPr>
                <w:color w:val="FFFFFF"/>
                <w14:textFill>
                  <w14:solidFill>
                    <w14:srgbClr w14:val="FFFFFF">
                      <w14:lumMod w14:val="10000"/>
                      <w14:lumOff w14:val="90000"/>
                    </w14:srgbClr>
                  </w14:solidFill>
                </w14:textFill>
              </w:rPr>
            </w:pPr>
            <w:r w:rsidRPr="002E4455" w:rsidDel="000C624E">
              <w:rPr>
                <w:color w:val="FFFFFF"/>
                <w14:textFill>
                  <w14:solidFill>
                    <w14:srgbClr w14:val="FFFFFF">
                      <w14:lumMod w14:val="10000"/>
                      <w14:lumOff w14:val="90000"/>
                    </w14:srgbClr>
                  </w14:solidFill>
                </w14:textFill>
              </w:rPr>
              <w:t>Fairly useful</w:t>
            </w:r>
          </w:p>
        </w:tc>
        <w:tc>
          <w:tcPr>
            <w:tcW w:w="1123" w:type="dxa"/>
          </w:tcPr>
          <w:p w14:paraId="5E09B95C" w14:textId="77777777" w:rsidR="00752AB2" w:rsidRPr="002E4455" w:rsidDel="000C624E" w:rsidRDefault="00752AB2" w:rsidP="0088292B">
            <w:pPr>
              <w:pStyle w:val="TableHeading"/>
              <w:cnfStyle w:val="100000000000" w:firstRow="1" w:lastRow="0" w:firstColumn="0" w:lastColumn="0" w:oddVBand="0" w:evenVBand="0" w:oddHBand="0" w:evenHBand="0" w:firstRowFirstColumn="0" w:firstRowLastColumn="0" w:lastRowFirstColumn="0" w:lastRowLastColumn="0"/>
              <w:rPr>
                <w:color w:val="FFFFFF"/>
                <w14:textFill>
                  <w14:solidFill>
                    <w14:srgbClr w14:val="FFFFFF">
                      <w14:lumMod w14:val="10000"/>
                      <w14:lumOff w14:val="90000"/>
                    </w14:srgbClr>
                  </w14:solidFill>
                </w14:textFill>
              </w:rPr>
            </w:pPr>
            <w:r w:rsidRPr="002E4455" w:rsidDel="000C624E">
              <w:rPr>
                <w:color w:val="FFFFFF"/>
                <w14:textFill>
                  <w14:solidFill>
                    <w14:srgbClr w14:val="FFFFFF">
                      <w14:lumMod w14:val="10000"/>
                      <w14:lumOff w14:val="90000"/>
                    </w14:srgbClr>
                  </w14:solidFill>
                </w14:textFill>
              </w:rPr>
              <w:t>Neutral</w:t>
            </w:r>
          </w:p>
        </w:tc>
        <w:tc>
          <w:tcPr>
            <w:tcW w:w="1122" w:type="dxa"/>
          </w:tcPr>
          <w:p w14:paraId="3618DFC1" w14:textId="77777777" w:rsidR="00752AB2" w:rsidRPr="002E4455" w:rsidDel="000C624E" w:rsidRDefault="00752AB2" w:rsidP="0088292B">
            <w:pPr>
              <w:pStyle w:val="TableHeading"/>
              <w:cnfStyle w:val="100000000000" w:firstRow="1" w:lastRow="0" w:firstColumn="0" w:lastColumn="0" w:oddVBand="0" w:evenVBand="0" w:oddHBand="0" w:evenHBand="0" w:firstRowFirstColumn="0" w:firstRowLastColumn="0" w:lastRowFirstColumn="0" w:lastRowLastColumn="0"/>
              <w:rPr>
                <w:color w:val="FFFFFF"/>
                <w14:textFill>
                  <w14:solidFill>
                    <w14:srgbClr w14:val="FFFFFF">
                      <w14:lumMod w14:val="10000"/>
                      <w14:lumOff w14:val="90000"/>
                    </w14:srgbClr>
                  </w14:solidFill>
                </w14:textFill>
              </w:rPr>
            </w:pPr>
            <w:r w:rsidRPr="002E4455" w:rsidDel="000C624E">
              <w:rPr>
                <w:color w:val="FFFFFF"/>
                <w14:textFill>
                  <w14:solidFill>
                    <w14:srgbClr w14:val="FFFFFF">
                      <w14:lumMod w14:val="10000"/>
                      <w14:lumOff w14:val="90000"/>
                    </w14:srgbClr>
                  </w14:solidFill>
                </w14:textFill>
              </w:rPr>
              <w:t>Not that useful</w:t>
            </w:r>
          </w:p>
        </w:tc>
        <w:tc>
          <w:tcPr>
            <w:tcW w:w="1123" w:type="dxa"/>
          </w:tcPr>
          <w:p w14:paraId="734CC714" w14:textId="77777777" w:rsidR="00752AB2" w:rsidRPr="002E4455" w:rsidDel="000C624E" w:rsidRDefault="00752AB2" w:rsidP="0088292B">
            <w:pPr>
              <w:pStyle w:val="TableHeading"/>
              <w:cnfStyle w:val="100000000000" w:firstRow="1" w:lastRow="0" w:firstColumn="0" w:lastColumn="0" w:oddVBand="0" w:evenVBand="0" w:oddHBand="0" w:evenHBand="0" w:firstRowFirstColumn="0" w:firstRowLastColumn="0" w:lastRowFirstColumn="0" w:lastRowLastColumn="0"/>
              <w:rPr>
                <w:color w:val="FFFFFF"/>
                <w14:textFill>
                  <w14:solidFill>
                    <w14:srgbClr w14:val="FFFFFF">
                      <w14:lumMod w14:val="10000"/>
                      <w14:lumOff w14:val="90000"/>
                    </w14:srgbClr>
                  </w14:solidFill>
                </w14:textFill>
              </w:rPr>
            </w:pPr>
            <w:r w:rsidRPr="002E4455" w:rsidDel="000C624E">
              <w:rPr>
                <w:color w:val="FFFFFF"/>
                <w14:textFill>
                  <w14:solidFill>
                    <w14:srgbClr w14:val="FFFFFF">
                      <w14:lumMod w14:val="10000"/>
                      <w14:lumOff w14:val="90000"/>
                    </w14:srgbClr>
                  </w14:solidFill>
                </w14:textFill>
              </w:rPr>
              <w:t>Not useful at all</w:t>
            </w:r>
          </w:p>
        </w:tc>
      </w:tr>
      <w:tr w:rsidR="00752AB2" w:rsidRPr="002E4455" w:rsidDel="000C624E" w14:paraId="784872BF" w14:textId="77777777" w:rsidTr="00356C36">
        <w:tc>
          <w:tcPr>
            <w:cnfStyle w:val="001000000000" w:firstRow="0" w:lastRow="0" w:firstColumn="1" w:lastColumn="0" w:oddVBand="0" w:evenVBand="0" w:oddHBand="0" w:evenHBand="0" w:firstRowFirstColumn="0" w:firstRowLastColumn="0" w:lastRowFirstColumn="0" w:lastRowLastColumn="0"/>
            <w:tcW w:w="846" w:type="dxa"/>
          </w:tcPr>
          <w:p w14:paraId="7AA62142" w14:textId="77777777" w:rsidR="00752AB2" w:rsidRPr="00DE28E3" w:rsidDel="000C624E" w:rsidRDefault="00752AB2" w:rsidP="0088292B">
            <w:pPr>
              <w:pStyle w:val="TableText"/>
            </w:pPr>
            <w:r w:rsidRPr="00DE28E3" w:rsidDel="000C624E">
              <w:t>A</w:t>
            </w:r>
          </w:p>
        </w:tc>
        <w:tc>
          <w:tcPr>
            <w:tcW w:w="2893" w:type="dxa"/>
          </w:tcPr>
          <w:p w14:paraId="5256D32B" w14:textId="77777777" w:rsidR="00752AB2" w:rsidRPr="00DE28E3" w:rsidDel="000C624E" w:rsidRDefault="00752AB2" w:rsidP="0088292B">
            <w:pPr>
              <w:pStyle w:val="TableText"/>
              <w:cnfStyle w:val="000000000000" w:firstRow="0" w:lastRow="0" w:firstColumn="0" w:lastColumn="0" w:oddVBand="0" w:evenVBand="0" w:oddHBand="0" w:evenHBand="0" w:firstRowFirstColumn="0" w:firstRowLastColumn="0" w:lastRowFirstColumn="0" w:lastRowLastColumn="0"/>
            </w:pPr>
            <w:r w:rsidRPr="00DE28E3" w:rsidDel="000C624E">
              <w:t>Expected daily usage</w:t>
            </w:r>
          </w:p>
        </w:tc>
        <w:tc>
          <w:tcPr>
            <w:tcW w:w="1122" w:type="dxa"/>
          </w:tcPr>
          <w:p w14:paraId="67EFEB91" w14:textId="77777777" w:rsidR="00752AB2" w:rsidRPr="00DE28E3" w:rsidDel="000C624E" w:rsidRDefault="00752AB2" w:rsidP="0088292B">
            <w:pPr>
              <w:pStyle w:val="TableText"/>
              <w:cnfStyle w:val="000000000000" w:firstRow="0" w:lastRow="0" w:firstColumn="0" w:lastColumn="0" w:oddVBand="0" w:evenVBand="0" w:oddHBand="0" w:evenHBand="0" w:firstRowFirstColumn="0" w:firstRowLastColumn="0" w:lastRowFirstColumn="0" w:lastRowLastColumn="0"/>
            </w:pPr>
            <w:r w:rsidRPr="00DE28E3" w:rsidDel="000C624E">
              <w:t>1</w:t>
            </w:r>
          </w:p>
        </w:tc>
        <w:tc>
          <w:tcPr>
            <w:tcW w:w="1122" w:type="dxa"/>
          </w:tcPr>
          <w:p w14:paraId="7A2CF66F" w14:textId="77777777" w:rsidR="00752AB2" w:rsidRPr="00DE28E3" w:rsidDel="000C624E" w:rsidRDefault="00752AB2" w:rsidP="0088292B">
            <w:pPr>
              <w:pStyle w:val="TableText"/>
              <w:cnfStyle w:val="000000000000" w:firstRow="0" w:lastRow="0" w:firstColumn="0" w:lastColumn="0" w:oddVBand="0" w:evenVBand="0" w:oddHBand="0" w:evenHBand="0" w:firstRowFirstColumn="0" w:firstRowLastColumn="0" w:lastRowFirstColumn="0" w:lastRowLastColumn="0"/>
            </w:pPr>
            <w:r w:rsidRPr="00DE28E3" w:rsidDel="000C624E">
              <w:t>2</w:t>
            </w:r>
          </w:p>
        </w:tc>
        <w:tc>
          <w:tcPr>
            <w:tcW w:w="1123" w:type="dxa"/>
          </w:tcPr>
          <w:p w14:paraId="29F6FB95" w14:textId="77777777" w:rsidR="00752AB2" w:rsidRPr="00DE28E3" w:rsidDel="000C624E" w:rsidRDefault="00752AB2" w:rsidP="0088292B">
            <w:pPr>
              <w:pStyle w:val="TableText"/>
              <w:cnfStyle w:val="000000000000" w:firstRow="0" w:lastRow="0" w:firstColumn="0" w:lastColumn="0" w:oddVBand="0" w:evenVBand="0" w:oddHBand="0" w:evenHBand="0" w:firstRowFirstColumn="0" w:firstRowLastColumn="0" w:lastRowFirstColumn="0" w:lastRowLastColumn="0"/>
            </w:pPr>
            <w:r w:rsidRPr="00DE28E3" w:rsidDel="000C624E">
              <w:t>3</w:t>
            </w:r>
          </w:p>
        </w:tc>
        <w:tc>
          <w:tcPr>
            <w:tcW w:w="1122" w:type="dxa"/>
          </w:tcPr>
          <w:p w14:paraId="031E5554" w14:textId="77777777" w:rsidR="00752AB2" w:rsidRPr="00DE28E3" w:rsidDel="000C624E" w:rsidRDefault="00752AB2" w:rsidP="0088292B">
            <w:pPr>
              <w:pStyle w:val="TableText"/>
              <w:cnfStyle w:val="000000000000" w:firstRow="0" w:lastRow="0" w:firstColumn="0" w:lastColumn="0" w:oddVBand="0" w:evenVBand="0" w:oddHBand="0" w:evenHBand="0" w:firstRowFirstColumn="0" w:firstRowLastColumn="0" w:lastRowFirstColumn="0" w:lastRowLastColumn="0"/>
            </w:pPr>
            <w:r w:rsidRPr="00DE28E3" w:rsidDel="000C624E">
              <w:t>4</w:t>
            </w:r>
          </w:p>
        </w:tc>
        <w:tc>
          <w:tcPr>
            <w:tcW w:w="1123" w:type="dxa"/>
          </w:tcPr>
          <w:p w14:paraId="3DBC34F5" w14:textId="77777777" w:rsidR="00752AB2" w:rsidRPr="00DE28E3" w:rsidDel="000C624E" w:rsidRDefault="00752AB2" w:rsidP="0088292B">
            <w:pPr>
              <w:pStyle w:val="TableText"/>
              <w:cnfStyle w:val="000000000000" w:firstRow="0" w:lastRow="0" w:firstColumn="0" w:lastColumn="0" w:oddVBand="0" w:evenVBand="0" w:oddHBand="0" w:evenHBand="0" w:firstRowFirstColumn="0" w:firstRowLastColumn="0" w:lastRowFirstColumn="0" w:lastRowLastColumn="0"/>
            </w:pPr>
            <w:r w:rsidRPr="00DE28E3" w:rsidDel="000C624E">
              <w:t>5</w:t>
            </w:r>
          </w:p>
        </w:tc>
      </w:tr>
      <w:tr w:rsidR="00752AB2" w:rsidRPr="002E4455" w:rsidDel="000C624E" w14:paraId="52027D7A" w14:textId="77777777" w:rsidTr="00356C36">
        <w:tc>
          <w:tcPr>
            <w:cnfStyle w:val="001000000000" w:firstRow="0" w:lastRow="0" w:firstColumn="1" w:lastColumn="0" w:oddVBand="0" w:evenVBand="0" w:oddHBand="0" w:evenHBand="0" w:firstRowFirstColumn="0" w:firstRowLastColumn="0" w:lastRowFirstColumn="0" w:lastRowLastColumn="0"/>
            <w:tcW w:w="846" w:type="dxa"/>
          </w:tcPr>
          <w:p w14:paraId="0E66EEC5" w14:textId="77777777" w:rsidR="00752AB2" w:rsidRPr="00DE28E3" w:rsidDel="000C624E" w:rsidRDefault="00752AB2" w:rsidP="0088292B">
            <w:pPr>
              <w:pStyle w:val="TableText"/>
            </w:pPr>
            <w:r w:rsidRPr="00DE28E3" w:rsidDel="000C624E">
              <w:t>B</w:t>
            </w:r>
          </w:p>
        </w:tc>
        <w:tc>
          <w:tcPr>
            <w:tcW w:w="2893" w:type="dxa"/>
          </w:tcPr>
          <w:p w14:paraId="1DE2A5E7" w14:textId="77777777" w:rsidR="00752AB2" w:rsidRPr="00DE28E3" w:rsidDel="000C624E" w:rsidRDefault="00752AB2" w:rsidP="0088292B">
            <w:pPr>
              <w:pStyle w:val="TableText"/>
              <w:cnfStyle w:val="000000000000" w:firstRow="0" w:lastRow="0" w:firstColumn="0" w:lastColumn="0" w:oddVBand="0" w:evenVBand="0" w:oddHBand="0" w:evenHBand="0" w:firstRowFirstColumn="0" w:firstRowLastColumn="0" w:lastRowFirstColumn="0" w:lastRowLastColumn="0"/>
            </w:pPr>
            <w:r w:rsidRPr="00DE28E3" w:rsidDel="000C624E">
              <w:t>The Key Features section</w:t>
            </w:r>
          </w:p>
        </w:tc>
        <w:tc>
          <w:tcPr>
            <w:tcW w:w="1122" w:type="dxa"/>
          </w:tcPr>
          <w:p w14:paraId="1B035A73" w14:textId="77777777" w:rsidR="00752AB2" w:rsidRPr="00DE28E3" w:rsidDel="000C624E" w:rsidRDefault="00752AB2" w:rsidP="0088292B">
            <w:pPr>
              <w:pStyle w:val="TableText"/>
              <w:cnfStyle w:val="000000000000" w:firstRow="0" w:lastRow="0" w:firstColumn="0" w:lastColumn="0" w:oddVBand="0" w:evenVBand="0" w:oddHBand="0" w:evenHBand="0" w:firstRowFirstColumn="0" w:firstRowLastColumn="0" w:lastRowFirstColumn="0" w:lastRowLastColumn="0"/>
            </w:pPr>
            <w:r w:rsidRPr="00DE28E3" w:rsidDel="000C624E">
              <w:t>1</w:t>
            </w:r>
          </w:p>
        </w:tc>
        <w:tc>
          <w:tcPr>
            <w:tcW w:w="1122" w:type="dxa"/>
          </w:tcPr>
          <w:p w14:paraId="6AB1A4D9" w14:textId="77777777" w:rsidR="00752AB2" w:rsidRPr="00DE28E3" w:rsidDel="000C624E" w:rsidRDefault="00752AB2" w:rsidP="0088292B">
            <w:pPr>
              <w:pStyle w:val="TableText"/>
              <w:cnfStyle w:val="000000000000" w:firstRow="0" w:lastRow="0" w:firstColumn="0" w:lastColumn="0" w:oddVBand="0" w:evenVBand="0" w:oddHBand="0" w:evenHBand="0" w:firstRowFirstColumn="0" w:firstRowLastColumn="0" w:lastRowFirstColumn="0" w:lastRowLastColumn="0"/>
            </w:pPr>
            <w:r w:rsidRPr="00DE28E3" w:rsidDel="000C624E">
              <w:t>2</w:t>
            </w:r>
          </w:p>
        </w:tc>
        <w:tc>
          <w:tcPr>
            <w:tcW w:w="1123" w:type="dxa"/>
          </w:tcPr>
          <w:p w14:paraId="3C0E0614" w14:textId="77777777" w:rsidR="00752AB2" w:rsidRPr="00DE28E3" w:rsidDel="000C624E" w:rsidRDefault="00752AB2" w:rsidP="0088292B">
            <w:pPr>
              <w:pStyle w:val="TableText"/>
              <w:cnfStyle w:val="000000000000" w:firstRow="0" w:lastRow="0" w:firstColumn="0" w:lastColumn="0" w:oddVBand="0" w:evenVBand="0" w:oddHBand="0" w:evenHBand="0" w:firstRowFirstColumn="0" w:firstRowLastColumn="0" w:lastRowFirstColumn="0" w:lastRowLastColumn="0"/>
            </w:pPr>
            <w:r w:rsidRPr="00DE28E3" w:rsidDel="000C624E">
              <w:t>3</w:t>
            </w:r>
          </w:p>
        </w:tc>
        <w:tc>
          <w:tcPr>
            <w:tcW w:w="1122" w:type="dxa"/>
          </w:tcPr>
          <w:p w14:paraId="010C00AA" w14:textId="77777777" w:rsidR="00752AB2" w:rsidRPr="00DE28E3" w:rsidDel="000C624E" w:rsidRDefault="00752AB2" w:rsidP="0088292B">
            <w:pPr>
              <w:pStyle w:val="TableText"/>
              <w:cnfStyle w:val="000000000000" w:firstRow="0" w:lastRow="0" w:firstColumn="0" w:lastColumn="0" w:oddVBand="0" w:evenVBand="0" w:oddHBand="0" w:evenHBand="0" w:firstRowFirstColumn="0" w:firstRowLastColumn="0" w:lastRowFirstColumn="0" w:lastRowLastColumn="0"/>
            </w:pPr>
            <w:r w:rsidRPr="00DE28E3" w:rsidDel="000C624E">
              <w:t>4</w:t>
            </w:r>
          </w:p>
        </w:tc>
        <w:tc>
          <w:tcPr>
            <w:tcW w:w="1123" w:type="dxa"/>
          </w:tcPr>
          <w:p w14:paraId="4482339A" w14:textId="77777777" w:rsidR="00752AB2" w:rsidRPr="00DE28E3" w:rsidDel="000C624E" w:rsidRDefault="00752AB2" w:rsidP="0088292B">
            <w:pPr>
              <w:pStyle w:val="TableText"/>
              <w:cnfStyle w:val="000000000000" w:firstRow="0" w:lastRow="0" w:firstColumn="0" w:lastColumn="0" w:oddVBand="0" w:evenVBand="0" w:oddHBand="0" w:evenHBand="0" w:firstRowFirstColumn="0" w:firstRowLastColumn="0" w:lastRowFirstColumn="0" w:lastRowLastColumn="0"/>
            </w:pPr>
            <w:r w:rsidRPr="00DE28E3" w:rsidDel="000C624E">
              <w:t>5</w:t>
            </w:r>
          </w:p>
        </w:tc>
      </w:tr>
      <w:tr w:rsidR="00752AB2" w:rsidRPr="002E4455" w:rsidDel="000C624E" w14:paraId="6B77489D" w14:textId="77777777" w:rsidTr="00356C36">
        <w:tc>
          <w:tcPr>
            <w:cnfStyle w:val="001000000000" w:firstRow="0" w:lastRow="0" w:firstColumn="1" w:lastColumn="0" w:oddVBand="0" w:evenVBand="0" w:oddHBand="0" w:evenHBand="0" w:firstRowFirstColumn="0" w:firstRowLastColumn="0" w:lastRowFirstColumn="0" w:lastRowLastColumn="0"/>
            <w:tcW w:w="846" w:type="dxa"/>
          </w:tcPr>
          <w:p w14:paraId="44949127" w14:textId="77777777" w:rsidR="00752AB2" w:rsidRPr="00DE28E3" w:rsidDel="000C624E" w:rsidRDefault="00752AB2" w:rsidP="0088292B">
            <w:pPr>
              <w:pStyle w:val="TableText"/>
            </w:pPr>
            <w:r w:rsidRPr="00DE28E3" w:rsidDel="000C624E">
              <w:t>C</w:t>
            </w:r>
          </w:p>
        </w:tc>
        <w:tc>
          <w:tcPr>
            <w:tcW w:w="2893" w:type="dxa"/>
          </w:tcPr>
          <w:p w14:paraId="12916B39" w14:textId="77777777" w:rsidR="00752AB2" w:rsidRPr="00DE28E3" w:rsidDel="000C624E" w:rsidRDefault="00752AB2" w:rsidP="0088292B">
            <w:pPr>
              <w:pStyle w:val="TableText"/>
              <w:cnfStyle w:val="000000000000" w:firstRow="0" w:lastRow="0" w:firstColumn="0" w:lastColumn="0" w:oddVBand="0" w:evenVBand="0" w:oddHBand="0" w:evenHBand="0" w:firstRowFirstColumn="0" w:firstRowLastColumn="0" w:lastRowFirstColumn="0" w:lastRowLastColumn="0"/>
            </w:pPr>
            <w:r w:rsidRPr="00DE28E3" w:rsidDel="000C624E">
              <w:t>The Key Facts section</w:t>
            </w:r>
          </w:p>
        </w:tc>
        <w:tc>
          <w:tcPr>
            <w:tcW w:w="1122" w:type="dxa"/>
          </w:tcPr>
          <w:p w14:paraId="6FCB2C51" w14:textId="77777777" w:rsidR="00752AB2" w:rsidRPr="00DE28E3" w:rsidDel="000C624E" w:rsidRDefault="00752AB2" w:rsidP="0088292B">
            <w:pPr>
              <w:pStyle w:val="TableText"/>
              <w:cnfStyle w:val="000000000000" w:firstRow="0" w:lastRow="0" w:firstColumn="0" w:lastColumn="0" w:oddVBand="0" w:evenVBand="0" w:oddHBand="0" w:evenHBand="0" w:firstRowFirstColumn="0" w:firstRowLastColumn="0" w:lastRowFirstColumn="0" w:lastRowLastColumn="0"/>
            </w:pPr>
            <w:r w:rsidRPr="00DE28E3" w:rsidDel="000C624E">
              <w:t>1</w:t>
            </w:r>
          </w:p>
        </w:tc>
        <w:tc>
          <w:tcPr>
            <w:tcW w:w="1122" w:type="dxa"/>
          </w:tcPr>
          <w:p w14:paraId="60700B9F" w14:textId="77777777" w:rsidR="00752AB2" w:rsidRPr="00DE28E3" w:rsidDel="000C624E" w:rsidRDefault="00752AB2" w:rsidP="0088292B">
            <w:pPr>
              <w:pStyle w:val="TableText"/>
              <w:cnfStyle w:val="000000000000" w:firstRow="0" w:lastRow="0" w:firstColumn="0" w:lastColumn="0" w:oddVBand="0" w:evenVBand="0" w:oddHBand="0" w:evenHBand="0" w:firstRowFirstColumn="0" w:firstRowLastColumn="0" w:lastRowFirstColumn="0" w:lastRowLastColumn="0"/>
            </w:pPr>
            <w:r w:rsidRPr="00DE28E3" w:rsidDel="000C624E">
              <w:t>2</w:t>
            </w:r>
          </w:p>
        </w:tc>
        <w:tc>
          <w:tcPr>
            <w:tcW w:w="1123" w:type="dxa"/>
          </w:tcPr>
          <w:p w14:paraId="457AB7B1" w14:textId="77777777" w:rsidR="00752AB2" w:rsidRPr="00DE28E3" w:rsidDel="000C624E" w:rsidRDefault="00752AB2" w:rsidP="0088292B">
            <w:pPr>
              <w:pStyle w:val="TableText"/>
              <w:cnfStyle w:val="000000000000" w:firstRow="0" w:lastRow="0" w:firstColumn="0" w:lastColumn="0" w:oddVBand="0" w:evenVBand="0" w:oddHBand="0" w:evenHBand="0" w:firstRowFirstColumn="0" w:firstRowLastColumn="0" w:lastRowFirstColumn="0" w:lastRowLastColumn="0"/>
            </w:pPr>
            <w:r w:rsidRPr="00DE28E3" w:rsidDel="000C624E">
              <w:t>3</w:t>
            </w:r>
          </w:p>
        </w:tc>
        <w:tc>
          <w:tcPr>
            <w:tcW w:w="1122" w:type="dxa"/>
          </w:tcPr>
          <w:p w14:paraId="0FE5CE7B" w14:textId="77777777" w:rsidR="00752AB2" w:rsidRPr="00DE28E3" w:rsidDel="000C624E" w:rsidRDefault="00752AB2" w:rsidP="0088292B">
            <w:pPr>
              <w:pStyle w:val="TableText"/>
              <w:cnfStyle w:val="000000000000" w:firstRow="0" w:lastRow="0" w:firstColumn="0" w:lastColumn="0" w:oddVBand="0" w:evenVBand="0" w:oddHBand="0" w:evenHBand="0" w:firstRowFirstColumn="0" w:firstRowLastColumn="0" w:lastRowFirstColumn="0" w:lastRowLastColumn="0"/>
            </w:pPr>
            <w:r w:rsidRPr="00DE28E3" w:rsidDel="000C624E">
              <w:t>4</w:t>
            </w:r>
          </w:p>
        </w:tc>
        <w:tc>
          <w:tcPr>
            <w:tcW w:w="1123" w:type="dxa"/>
          </w:tcPr>
          <w:p w14:paraId="7E2EFB9A" w14:textId="77777777" w:rsidR="00752AB2" w:rsidRPr="00DE28E3" w:rsidDel="000C624E" w:rsidRDefault="00752AB2" w:rsidP="0088292B">
            <w:pPr>
              <w:pStyle w:val="TableText"/>
              <w:cnfStyle w:val="000000000000" w:firstRow="0" w:lastRow="0" w:firstColumn="0" w:lastColumn="0" w:oddVBand="0" w:evenVBand="0" w:oddHBand="0" w:evenHBand="0" w:firstRowFirstColumn="0" w:firstRowLastColumn="0" w:lastRowFirstColumn="0" w:lastRowLastColumn="0"/>
            </w:pPr>
            <w:r w:rsidRPr="00DE28E3" w:rsidDel="000C624E">
              <w:t>5</w:t>
            </w:r>
          </w:p>
        </w:tc>
      </w:tr>
    </w:tbl>
    <w:p w14:paraId="329A3E8D" w14:textId="46CEAE51" w:rsidR="00752AB2" w:rsidRPr="00DE28E3" w:rsidDel="000C624E" w:rsidRDefault="009929C1" w:rsidP="001E2897">
      <w:pPr>
        <w:pStyle w:val="Heading4"/>
      </w:pPr>
      <w:r>
        <w:br w:type="page"/>
      </w:r>
      <w:r w:rsidR="00752AB2" w:rsidRPr="00DE28E3" w:rsidDel="000C624E">
        <w:lastRenderedPageBreak/>
        <w:t xml:space="preserve">[Fact </w:t>
      </w:r>
      <w:r w:rsidR="00BF341E">
        <w:t>s</w:t>
      </w:r>
      <w:r w:rsidR="00752AB2" w:rsidRPr="00DE28E3" w:rsidDel="000C624E">
        <w:t>heet 6 only]</w:t>
      </w:r>
    </w:p>
    <w:p w14:paraId="625E6B8E" w14:textId="77777777" w:rsidR="00752AB2" w:rsidRPr="00DE28E3" w:rsidDel="000C624E" w:rsidRDefault="00752AB2" w:rsidP="009929C1">
      <w:pPr>
        <w:rPr>
          <w:rFonts w:cstheme="minorHAnsi"/>
          <w:szCs w:val="22"/>
        </w:rPr>
      </w:pPr>
      <w:r w:rsidRPr="00DE28E3" w:rsidDel="000C624E">
        <w:rPr>
          <w:rFonts w:cstheme="minorHAnsi"/>
          <w:b/>
          <w:szCs w:val="22"/>
        </w:rPr>
        <w:t>E3B.</w:t>
      </w:r>
      <w:r w:rsidRPr="00DE28E3" w:rsidDel="000C624E">
        <w:rPr>
          <w:rFonts w:cstheme="minorHAnsi"/>
          <w:b/>
          <w:szCs w:val="22"/>
        </w:rPr>
        <w:tab/>
        <w:t>How useful would it be if the fact sheet included the following?</w:t>
      </w:r>
    </w:p>
    <w:tbl>
      <w:tblPr>
        <w:tblStyle w:val="DefaultTable"/>
        <w:tblW w:w="9351" w:type="dxa"/>
        <w:tblLayout w:type="fixed"/>
        <w:tblLook w:val="04A0" w:firstRow="1" w:lastRow="0" w:firstColumn="1" w:lastColumn="0" w:noHBand="0" w:noVBand="1"/>
        <w:tblCaption w:val="Table showing possible responses to survey question E3B"/>
        <w:tblDescription w:val="This table describes how participants were asked to provide a rating from 1 to 5 (where one is very useful and five is not useful at all) for: (A) The expected daily usage for an average household on this plan, and (B) The estimated yearly bill for an average household on this plan. "/>
      </w:tblPr>
      <w:tblGrid>
        <w:gridCol w:w="846"/>
        <w:gridCol w:w="2893"/>
        <w:gridCol w:w="1122"/>
        <w:gridCol w:w="1122"/>
        <w:gridCol w:w="1123"/>
        <w:gridCol w:w="1122"/>
        <w:gridCol w:w="1123"/>
      </w:tblGrid>
      <w:tr w:rsidR="00752AB2" w:rsidRPr="002E4455" w:rsidDel="000C624E" w14:paraId="06F1D6F1" w14:textId="77777777" w:rsidTr="00356C3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9" w:type="dxa"/>
            <w:gridSpan w:val="2"/>
          </w:tcPr>
          <w:p w14:paraId="5B511999" w14:textId="77777777" w:rsidR="00752AB2" w:rsidRPr="00DE28E3" w:rsidDel="000C624E" w:rsidRDefault="00752AB2" w:rsidP="0088292B">
            <w:pPr>
              <w:pStyle w:val="TableText"/>
            </w:pPr>
          </w:p>
        </w:tc>
        <w:tc>
          <w:tcPr>
            <w:tcW w:w="1122" w:type="dxa"/>
          </w:tcPr>
          <w:p w14:paraId="514FFBD1" w14:textId="77777777" w:rsidR="00752AB2" w:rsidRPr="002E4455" w:rsidDel="000C624E" w:rsidRDefault="00752AB2" w:rsidP="0088292B">
            <w:pPr>
              <w:pStyle w:val="TableHeading"/>
              <w:cnfStyle w:val="100000000000" w:firstRow="1" w:lastRow="0" w:firstColumn="0" w:lastColumn="0" w:oddVBand="0" w:evenVBand="0" w:oddHBand="0" w:evenHBand="0" w:firstRowFirstColumn="0" w:firstRowLastColumn="0" w:lastRowFirstColumn="0" w:lastRowLastColumn="0"/>
            </w:pPr>
            <w:r w:rsidRPr="002E4455" w:rsidDel="000C624E">
              <w:t>Very useful</w:t>
            </w:r>
          </w:p>
        </w:tc>
        <w:tc>
          <w:tcPr>
            <w:tcW w:w="1122" w:type="dxa"/>
          </w:tcPr>
          <w:p w14:paraId="047C56B9" w14:textId="77777777" w:rsidR="00752AB2" w:rsidRPr="002E4455" w:rsidDel="000C624E" w:rsidRDefault="00752AB2" w:rsidP="0088292B">
            <w:pPr>
              <w:pStyle w:val="TableHeading"/>
              <w:cnfStyle w:val="100000000000" w:firstRow="1" w:lastRow="0" w:firstColumn="0" w:lastColumn="0" w:oddVBand="0" w:evenVBand="0" w:oddHBand="0" w:evenHBand="0" w:firstRowFirstColumn="0" w:firstRowLastColumn="0" w:lastRowFirstColumn="0" w:lastRowLastColumn="0"/>
            </w:pPr>
            <w:r w:rsidRPr="002E4455" w:rsidDel="000C624E">
              <w:t>Fairly useful</w:t>
            </w:r>
          </w:p>
        </w:tc>
        <w:tc>
          <w:tcPr>
            <w:tcW w:w="1123" w:type="dxa"/>
          </w:tcPr>
          <w:p w14:paraId="3117A9DC" w14:textId="77777777" w:rsidR="00752AB2" w:rsidRPr="002E4455" w:rsidDel="000C624E" w:rsidRDefault="00752AB2" w:rsidP="0088292B">
            <w:pPr>
              <w:pStyle w:val="TableHeading"/>
              <w:cnfStyle w:val="100000000000" w:firstRow="1" w:lastRow="0" w:firstColumn="0" w:lastColumn="0" w:oddVBand="0" w:evenVBand="0" w:oddHBand="0" w:evenHBand="0" w:firstRowFirstColumn="0" w:firstRowLastColumn="0" w:lastRowFirstColumn="0" w:lastRowLastColumn="0"/>
            </w:pPr>
            <w:r w:rsidRPr="002E4455" w:rsidDel="000C624E">
              <w:t>Neutral</w:t>
            </w:r>
          </w:p>
        </w:tc>
        <w:tc>
          <w:tcPr>
            <w:tcW w:w="1122" w:type="dxa"/>
          </w:tcPr>
          <w:p w14:paraId="73DC2EAA" w14:textId="77777777" w:rsidR="00752AB2" w:rsidRPr="002E4455" w:rsidDel="000C624E" w:rsidRDefault="00752AB2" w:rsidP="0088292B">
            <w:pPr>
              <w:pStyle w:val="TableHeading"/>
              <w:cnfStyle w:val="100000000000" w:firstRow="1" w:lastRow="0" w:firstColumn="0" w:lastColumn="0" w:oddVBand="0" w:evenVBand="0" w:oddHBand="0" w:evenHBand="0" w:firstRowFirstColumn="0" w:firstRowLastColumn="0" w:lastRowFirstColumn="0" w:lastRowLastColumn="0"/>
            </w:pPr>
            <w:r w:rsidRPr="002E4455" w:rsidDel="000C624E">
              <w:t>Not that useful</w:t>
            </w:r>
          </w:p>
        </w:tc>
        <w:tc>
          <w:tcPr>
            <w:tcW w:w="1123" w:type="dxa"/>
          </w:tcPr>
          <w:p w14:paraId="60F7367A" w14:textId="77777777" w:rsidR="00752AB2" w:rsidRPr="002E4455" w:rsidDel="000C624E" w:rsidRDefault="00752AB2" w:rsidP="0088292B">
            <w:pPr>
              <w:pStyle w:val="TableHeading"/>
              <w:cnfStyle w:val="100000000000" w:firstRow="1" w:lastRow="0" w:firstColumn="0" w:lastColumn="0" w:oddVBand="0" w:evenVBand="0" w:oddHBand="0" w:evenHBand="0" w:firstRowFirstColumn="0" w:firstRowLastColumn="0" w:lastRowFirstColumn="0" w:lastRowLastColumn="0"/>
            </w:pPr>
            <w:r w:rsidRPr="002E4455" w:rsidDel="000C624E">
              <w:t>Not useful at all</w:t>
            </w:r>
          </w:p>
        </w:tc>
      </w:tr>
      <w:tr w:rsidR="00752AB2" w:rsidRPr="002E4455" w:rsidDel="000C624E" w14:paraId="79C918BF" w14:textId="77777777" w:rsidTr="00356C36">
        <w:tc>
          <w:tcPr>
            <w:cnfStyle w:val="001000000000" w:firstRow="0" w:lastRow="0" w:firstColumn="1" w:lastColumn="0" w:oddVBand="0" w:evenVBand="0" w:oddHBand="0" w:evenHBand="0" w:firstRowFirstColumn="0" w:firstRowLastColumn="0" w:lastRowFirstColumn="0" w:lastRowLastColumn="0"/>
            <w:tcW w:w="846" w:type="dxa"/>
          </w:tcPr>
          <w:p w14:paraId="06CF8F41" w14:textId="77777777" w:rsidR="00752AB2" w:rsidRPr="00DE28E3" w:rsidDel="000C624E" w:rsidRDefault="00752AB2" w:rsidP="0088292B">
            <w:pPr>
              <w:pStyle w:val="TableText"/>
              <w:rPr>
                <w:color w:val="auto"/>
                <w:szCs w:val="22"/>
              </w:rPr>
            </w:pPr>
            <w:r w:rsidRPr="00DE28E3" w:rsidDel="000C624E">
              <w:rPr>
                <w:color w:val="auto"/>
                <w:szCs w:val="22"/>
              </w:rPr>
              <w:t>A</w:t>
            </w:r>
          </w:p>
        </w:tc>
        <w:tc>
          <w:tcPr>
            <w:tcW w:w="2893" w:type="dxa"/>
          </w:tcPr>
          <w:p w14:paraId="63B770D3" w14:textId="77777777" w:rsidR="00752AB2" w:rsidRPr="00DE28E3" w:rsidDel="000C624E" w:rsidRDefault="00752AB2" w:rsidP="0088292B">
            <w:pPr>
              <w:pStyle w:val="TableText"/>
              <w:cnfStyle w:val="000000000000" w:firstRow="0" w:lastRow="0" w:firstColumn="0" w:lastColumn="0" w:oddVBand="0" w:evenVBand="0" w:oddHBand="0" w:evenHBand="0" w:firstRowFirstColumn="0" w:firstRowLastColumn="0" w:lastRowFirstColumn="0" w:lastRowLastColumn="0"/>
              <w:rPr>
                <w:color w:val="auto"/>
                <w:szCs w:val="22"/>
              </w:rPr>
            </w:pPr>
            <w:r w:rsidRPr="00DE28E3" w:rsidDel="000C624E">
              <w:rPr>
                <w:color w:val="auto"/>
                <w:szCs w:val="22"/>
              </w:rPr>
              <w:t>The expected daily usage for an average household on this plan</w:t>
            </w:r>
          </w:p>
        </w:tc>
        <w:tc>
          <w:tcPr>
            <w:tcW w:w="1122" w:type="dxa"/>
          </w:tcPr>
          <w:p w14:paraId="0F70420C" w14:textId="77777777" w:rsidR="00752AB2" w:rsidRPr="00DE28E3" w:rsidDel="000C624E" w:rsidRDefault="00752AB2" w:rsidP="0088292B">
            <w:pPr>
              <w:pStyle w:val="TableText"/>
              <w:cnfStyle w:val="000000000000" w:firstRow="0" w:lastRow="0" w:firstColumn="0" w:lastColumn="0" w:oddVBand="0" w:evenVBand="0" w:oddHBand="0" w:evenHBand="0" w:firstRowFirstColumn="0" w:firstRowLastColumn="0" w:lastRowFirstColumn="0" w:lastRowLastColumn="0"/>
              <w:rPr>
                <w:color w:val="auto"/>
                <w:szCs w:val="22"/>
              </w:rPr>
            </w:pPr>
            <w:r w:rsidRPr="00DE28E3" w:rsidDel="000C624E">
              <w:rPr>
                <w:color w:val="auto"/>
                <w:szCs w:val="22"/>
              </w:rPr>
              <w:t>1</w:t>
            </w:r>
          </w:p>
        </w:tc>
        <w:tc>
          <w:tcPr>
            <w:tcW w:w="1122" w:type="dxa"/>
          </w:tcPr>
          <w:p w14:paraId="60A26F58" w14:textId="77777777" w:rsidR="00752AB2" w:rsidRPr="00DE28E3" w:rsidDel="000C624E" w:rsidRDefault="00752AB2" w:rsidP="0088292B">
            <w:pPr>
              <w:pStyle w:val="TableText"/>
              <w:cnfStyle w:val="000000000000" w:firstRow="0" w:lastRow="0" w:firstColumn="0" w:lastColumn="0" w:oddVBand="0" w:evenVBand="0" w:oddHBand="0" w:evenHBand="0" w:firstRowFirstColumn="0" w:firstRowLastColumn="0" w:lastRowFirstColumn="0" w:lastRowLastColumn="0"/>
              <w:rPr>
                <w:color w:val="auto"/>
                <w:szCs w:val="22"/>
              </w:rPr>
            </w:pPr>
            <w:r w:rsidRPr="00DE28E3" w:rsidDel="000C624E">
              <w:rPr>
                <w:color w:val="auto"/>
                <w:szCs w:val="22"/>
              </w:rPr>
              <w:t>2</w:t>
            </w:r>
          </w:p>
        </w:tc>
        <w:tc>
          <w:tcPr>
            <w:tcW w:w="1123" w:type="dxa"/>
          </w:tcPr>
          <w:p w14:paraId="52966A85" w14:textId="77777777" w:rsidR="00752AB2" w:rsidRPr="00DE28E3" w:rsidDel="000C624E" w:rsidRDefault="00752AB2" w:rsidP="0088292B">
            <w:pPr>
              <w:pStyle w:val="TableText"/>
              <w:cnfStyle w:val="000000000000" w:firstRow="0" w:lastRow="0" w:firstColumn="0" w:lastColumn="0" w:oddVBand="0" w:evenVBand="0" w:oddHBand="0" w:evenHBand="0" w:firstRowFirstColumn="0" w:firstRowLastColumn="0" w:lastRowFirstColumn="0" w:lastRowLastColumn="0"/>
              <w:rPr>
                <w:color w:val="auto"/>
                <w:szCs w:val="22"/>
              </w:rPr>
            </w:pPr>
            <w:r w:rsidRPr="00DE28E3" w:rsidDel="000C624E">
              <w:rPr>
                <w:color w:val="auto"/>
                <w:szCs w:val="22"/>
              </w:rPr>
              <w:t>3</w:t>
            </w:r>
          </w:p>
        </w:tc>
        <w:tc>
          <w:tcPr>
            <w:tcW w:w="1122" w:type="dxa"/>
          </w:tcPr>
          <w:p w14:paraId="6F814B34" w14:textId="77777777" w:rsidR="00752AB2" w:rsidRPr="00DE28E3" w:rsidDel="000C624E" w:rsidRDefault="00752AB2" w:rsidP="0088292B">
            <w:pPr>
              <w:pStyle w:val="TableText"/>
              <w:cnfStyle w:val="000000000000" w:firstRow="0" w:lastRow="0" w:firstColumn="0" w:lastColumn="0" w:oddVBand="0" w:evenVBand="0" w:oddHBand="0" w:evenHBand="0" w:firstRowFirstColumn="0" w:firstRowLastColumn="0" w:lastRowFirstColumn="0" w:lastRowLastColumn="0"/>
              <w:rPr>
                <w:color w:val="auto"/>
                <w:szCs w:val="22"/>
              </w:rPr>
            </w:pPr>
            <w:r w:rsidRPr="00DE28E3" w:rsidDel="000C624E">
              <w:rPr>
                <w:color w:val="auto"/>
                <w:szCs w:val="22"/>
              </w:rPr>
              <w:t>4</w:t>
            </w:r>
          </w:p>
        </w:tc>
        <w:tc>
          <w:tcPr>
            <w:tcW w:w="1123" w:type="dxa"/>
          </w:tcPr>
          <w:p w14:paraId="4E2EF064" w14:textId="77777777" w:rsidR="00752AB2" w:rsidRPr="00DE28E3" w:rsidDel="000C624E" w:rsidRDefault="00752AB2" w:rsidP="0088292B">
            <w:pPr>
              <w:pStyle w:val="TableText"/>
              <w:cnfStyle w:val="000000000000" w:firstRow="0" w:lastRow="0" w:firstColumn="0" w:lastColumn="0" w:oddVBand="0" w:evenVBand="0" w:oddHBand="0" w:evenHBand="0" w:firstRowFirstColumn="0" w:firstRowLastColumn="0" w:lastRowFirstColumn="0" w:lastRowLastColumn="0"/>
              <w:rPr>
                <w:color w:val="auto"/>
                <w:szCs w:val="22"/>
              </w:rPr>
            </w:pPr>
            <w:r w:rsidRPr="00DE28E3" w:rsidDel="000C624E">
              <w:rPr>
                <w:color w:val="auto"/>
                <w:szCs w:val="22"/>
              </w:rPr>
              <w:t>5</w:t>
            </w:r>
          </w:p>
        </w:tc>
      </w:tr>
      <w:tr w:rsidR="00752AB2" w:rsidRPr="002E4455" w:rsidDel="000C624E" w14:paraId="0CC722A5" w14:textId="77777777" w:rsidTr="00356C36">
        <w:tc>
          <w:tcPr>
            <w:cnfStyle w:val="001000000000" w:firstRow="0" w:lastRow="0" w:firstColumn="1" w:lastColumn="0" w:oddVBand="0" w:evenVBand="0" w:oddHBand="0" w:evenHBand="0" w:firstRowFirstColumn="0" w:firstRowLastColumn="0" w:lastRowFirstColumn="0" w:lastRowLastColumn="0"/>
            <w:tcW w:w="846" w:type="dxa"/>
          </w:tcPr>
          <w:p w14:paraId="32C75139" w14:textId="77777777" w:rsidR="00752AB2" w:rsidRPr="00DE28E3" w:rsidDel="000C624E" w:rsidRDefault="00752AB2" w:rsidP="0088292B">
            <w:pPr>
              <w:pStyle w:val="TableText"/>
              <w:rPr>
                <w:color w:val="auto"/>
                <w:szCs w:val="22"/>
              </w:rPr>
            </w:pPr>
            <w:r w:rsidRPr="00DE28E3" w:rsidDel="000C624E">
              <w:rPr>
                <w:color w:val="auto"/>
                <w:szCs w:val="22"/>
              </w:rPr>
              <w:t>B</w:t>
            </w:r>
          </w:p>
        </w:tc>
        <w:tc>
          <w:tcPr>
            <w:tcW w:w="2893" w:type="dxa"/>
          </w:tcPr>
          <w:p w14:paraId="2383B8AC" w14:textId="77777777" w:rsidR="00752AB2" w:rsidRPr="00DE28E3" w:rsidDel="000C624E" w:rsidRDefault="00752AB2" w:rsidP="0088292B">
            <w:pPr>
              <w:pStyle w:val="TableText"/>
              <w:cnfStyle w:val="000000000000" w:firstRow="0" w:lastRow="0" w:firstColumn="0" w:lastColumn="0" w:oddVBand="0" w:evenVBand="0" w:oddHBand="0" w:evenHBand="0" w:firstRowFirstColumn="0" w:firstRowLastColumn="0" w:lastRowFirstColumn="0" w:lastRowLastColumn="0"/>
              <w:rPr>
                <w:color w:val="auto"/>
                <w:szCs w:val="22"/>
              </w:rPr>
            </w:pPr>
            <w:r w:rsidRPr="00DE28E3" w:rsidDel="000C624E">
              <w:rPr>
                <w:color w:val="auto"/>
                <w:szCs w:val="22"/>
              </w:rPr>
              <w:t>The estimated yearly bill for an average household on this plan</w:t>
            </w:r>
          </w:p>
        </w:tc>
        <w:tc>
          <w:tcPr>
            <w:tcW w:w="1122" w:type="dxa"/>
          </w:tcPr>
          <w:p w14:paraId="0F506478" w14:textId="77777777" w:rsidR="00752AB2" w:rsidRPr="00DE28E3" w:rsidDel="000C624E" w:rsidRDefault="00752AB2" w:rsidP="0088292B">
            <w:pPr>
              <w:pStyle w:val="TableText"/>
              <w:cnfStyle w:val="000000000000" w:firstRow="0" w:lastRow="0" w:firstColumn="0" w:lastColumn="0" w:oddVBand="0" w:evenVBand="0" w:oddHBand="0" w:evenHBand="0" w:firstRowFirstColumn="0" w:firstRowLastColumn="0" w:lastRowFirstColumn="0" w:lastRowLastColumn="0"/>
              <w:rPr>
                <w:color w:val="auto"/>
                <w:szCs w:val="22"/>
              </w:rPr>
            </w:pPr>
            <w:r w:rsidRPr="00DE28E3" w:rsidDel="000C624E">
              <w:rPr>
                <w:color w:val="auto"/>
                <w:szCs w:val="22"/>
              </w:rPr>
              <w:t>1</w:t>
            </w:r>
          </w:p>
        </w:tc>
        <w:tc>
          <w:tcPr>
            <w:tcW w:w="1122" w:type="dxa"/>
          </w:tcPr>
          <w:p w14:paraId="1A2B1C19" w14:textId="77777777" w:rsidR="00752AB2" w:rsidRPr="00DE28E3" w:rsidDel="000C624E" w:rsidRDefault="00752AB2" w:rsidP="0088292B">
            <w:pPr>
              <w:pStyle w:val="TableText"/>
              <w:cnfStyle w:val="000000000000" w:firstRow="0" w:lastRow="0" w:firstColumn="0" w:lastColumn="0" w:oddVBand="0" w:evenVBand="0" w:oddHBand="0" w:evenHBand="0" w:firstRowFirstColumn="0" w:firstRowLastColumn="0" w:lastRowFirstColumn="0" w:lastRowLastColumn="0"/>
              <w:rPr>
                <w:color w:val="auto"/>
                <w:szCs w:val="22"/>
              </w:rPr>
            </w:pPr>
            <w:r w:rsidRPr="00DE28E3" w:rsidDel="000C624E">
              <w:rPr>
                <w:color w:val="auto"/>
                <w:szCs w:val="22"/>
              </w:rPr>
              <w:t>2</w:t>
            </w:r>
          </w:p>
        </w:tc>
        <w:tc>
          <w:tcPr>
            <w:tcW w:w="1123" w:type="dxa"/>
          </w:tcPr>
          <w:p w14:paraId="02E1B005" w14:textId="77777777" w:rsidR="00752AB2" w:rsidRPr="00DE28E3" w:rsidDel="000C624E" w:rsidRDefault="00752AB2" w:rsidP="0088292B">
            <w:pPr>
              <w:pStyle w:val="TableText"/>
              <w:cnfStyle w:val="000000000000" w:firstRow="0" w:lastRow="0" w:firstColumn="0" w:lastColumn="0" w:oddVBand="0" w:evenVBand="0" w:oddHBand="0" w:evenHBand="0" w:firstRowFirstColumn="0" w:firstRowLastColumn="0" w:lastRowFirstColumn="0" w:lastRowLastColumn="0"/>
              <w:rPr>
                <w:color w:val="auto"/>
                <w:szCs w:val="22"/>
              </w:rPr>
            </w:pPr>
            <w:r w:rsidRPr="00DE28E3" w:rsidDel="000C624E">
              <w:rPr>
                <w:color w:val="auto"/>
                <w:szCs w:val="22"/>
              </w:rPr>
              <w:t>3</w:t>
            </w:r>
          </w:p>
        </w:tc>
        <w:tc>
          <w:tcPr>
            <w:tcW w:w="1122" w:type="dxa"/>
          </w:tcPr>
          <w:p w14:paraId="272A677D" w14:textId="77777777" w:rsidR="00752AB2" w:rsidRPr="00DE28E3" w:rsidDel="000C624E" w:rsidRDefault="00752AB2" w:rsidP="0088292B">
            <w:pPr>
              <w:pStyle w:val="TableText"/>
              <w:cnfStyle w:val="000000000000" w:firstRow="0" w:lastRow="0" w:firstColumn="0" w:lastColumn="0" w:oddVBand="0" w:evenVBand="0" w:oddHBand="0" w:evenHBand="0" w:firstRowFirstColumn="0" w:firstRowLastColumn="0" w:lastRowFirstColumn="0" w:lastRowLastColumn="0"/>
              <w:rPr>
                <w:color w:val="auto"/>
                <w:szCs w:val="22"/>
              </w:rPr>
            </w:pPr>
            <w:r w:rsidRPr="00DE28E3" w:rsidDel="000C624E">
              <w:rPr>
                <w:color w:val="auto"/>
                <w:szCs w:val="22"/>
              </w:rPr>
              <w:t>4</w:t>
            </w:r>
          </w:p>
        </w:tc>
        <w:tc>
          <w:tcPr>
            <w:tcW w:w="1123" w:type="dxa"/>
          </w:tcPr>
          <w:p w14:paraId="20D0FEAE" w14:textId="77777777" w:rsidR="00752AB2" w:rsidRPr="00DE28E3" w:rsidDel="000C624E" w:rsidRDefault="00752AB2" w:rsidP="0088292B">
            <w:pPr>
              <w:pStyle w:val="TableText"/>
              <w:cnfStyle w:val="000000000000" w:firstRow="0" w:lastRow="0" w:firstColumn="0" w:lastColumn="0" w:oddVBand="0" w:evenVBand="0" w:oddHBand="0" w:evenHBand="0" w:firstRowFirstColumn="0" w:firstRowLastColumn="0" w:lastRowFirstColumn="0" w:lastRowLastColumn="0"/>
              <w:rPr>
                <w:color w:val="auto"/>
                <w:szCs w:val="22"/>
              </w:rPr>
            </w:pPr>
            <w:r w:rsidRPr="00DE28E3" w:rsidDel="000C624E">
              <w:rPr>
                <w:color w:val="auto"/>
                <w:szCs w:val="22"/>
              </w:rPr>
              <w:t>5</w:t>
            </w:r>
          </w:p>
        </w:tc>
      </w:tr>
    </w:tbl>
    <w:p w14:paraId="4E88C7B7" w14:textId="77777777" w:rsidR="00752AB2" w:rsidRPr="00DE28E3" w:rsidDel="000C624E" w:rsidRDefault="00752AB2" w:rsidP="009929C1">
      <w:pPr>
        <w:rPr>
          <w:rFonts w:cstheme="minorHAnsi"/>
          <w:szCs w:val="22"/>
        </w:rPr>
      </w:pPr>
    </w:p>
    <w:p w14:paraId="7062A506" w14:textId="77777777" w:rsidR="00752AB2" w:rsidRPr="00DE28E3" w:rsidDel="000C624E" w:rsidRDefault="00752AB2" w:rsidP="009929C1">
      <w:pPr>
        <w:rPr>
          <w:rFonts w:cstheme="minorHAnsi"/>
          <w:b/>
          <w:szCs w:val="22"/>
        </w:rPr>
      </w:pPr>
      <w:r w:rsidRPr="00DE28E3" w:rsidDel="000C624E">
        <w:rPr>
          <w:rFonts w:cstheme="minorHAnsi"/>
          <w:b/>
          <w:szCs w:val="22"/>
        </w:rPr>
        <w:t>E4.</w:t>
      </w:r>
      <w:r w:rsidRPr="00DE28E3" w:rsidDel="000C624E">
        <w:rPr>
          <w:rFonts w:cstheme="minorHAnsi"/>
          <w:b/>
          <w:szCs w:val="22"/>
        </w:rPr>
        <w:tab/>
        <w:t>Imagine you have a fact sheet like this in front of you for your current electricity plan AND a different fact sheet for a different plan. If it looked like you would be better off switching to the different plan, how likely is it you would switch?</w:t>
      </w:r>
    </w:p>
    <w:p w14:paraId="1361C674" w14:textId="48048FA0" w:rsidR="00752AB2" w:rsidRPr="00DE28E3" w:rsidDel="000C624E" w:rsidRDefault="00752AB2" w:rsidP="009929C1">
      <w:pPr>
        <w:rPr>
          <w:rFonts w:cstheme="minorHAnsi"/>
          <w:szCs w:val="22"/>
        </w:rPr>
      </w:pPr>
      <w:r w:rsidRPr="00DE28E3" w:rsidDel="000C624E">
        <w:rPr>
          <w:rFonts w:cstheme="minorHAnsi"/>
          <w:szCs w:val="22"/>
        </w:rPr>
        <w:t>0-10 slider</w:t>
      </w:r>
      <w:r w:rsidR="00EF76CF">
        <w:rPr>
          <w:rFonts w:cstheme="minorHAnsi"/>
          <w:szCs w:val="22"/>
        </w:rPr>
        <w:t>:</w:t>
      </w:r>
      <w:r w:rsidRPr="00DE28E3" w:rsidDel="000C624E">
        <w:rPr>
          <w:rFonts w:cstheme="minorHAnsi"/>
          <w:szCs w:val="22"/>
        </w:rPr>
        <w:t xml:space="preserve"> 0 = no difference, 10 = almost certain to switch.</w:t>
      </w:r>
    </w:p>
    <w:p w14:paraId="2906F994" w14:textId="77777777" w:rsidR="00752AB2" w:rsidRPr="00DE28E3" w:rsidDel="000C624E" w:rsidRDefault="00752AB2" w:rsidP="009929C1">
      <w:pPr>
        <w:rPr>
          <w:rFonts w:cstheme="minorHAnsi"/>
          <w:b/>
          <w:szCs w:val="22"/>
        </w:rPr>
      </w:pPr>
      <w:r w:rsidRPr="00DE28E3" w:rsidDel="000C624E">
        <w:rPr>
          <w:rFonts w:cstheme="minorHAnsi"/>
          <w:b/>
          <w:szCs w:val="22"/>
        </w:rPr>
        <w:t xml:space="preserve">E5. </w:t>
      </w:r>
      <w:r w:rsidRPr="00DE28E3" w:rsidDel="000C624E">
        <w:rPr>
          <w:rFonts w:cstheme="minorHAnsi"/>
          <w:b/>
          <w:szCs w:val="22"/>
        </w:rPr>
        <w:tab/>
        <w:t>After reading the fact sheet, how confident do you NOW feel in the following:</w:t>
      </w:r>
    </w:p>
    <w:p w14:paraId="0BA16767" w14:textId="77777777" w:rsidR="00752AB2" w:rsidRPr="00DE28E3" w:rsidDel="000C624E" w:rsidRDefault="00752AB2" w:rsidP="008C0371">
      <w:pPr>
        <w:pStyle w:val="ListParagraph"/>
        <w:numPr>
          <w:ilvl w:val="0"/>
          <w:numId w:val="18"/>
        </w:numPr>
        <w:rPr>
          <w:rFonts w:cstheme="minorHAnsi"/>
          <w:szCs w:val="22"/>
        </w:rPr>
      </w:pPr>
      <w:r w:rsidRPr="00DE28E3" w:rsidDel="000C624E">
        <w:rPr>
          <w:rFonts w:cstheme="minorHAnsi"/>
          <w:szCs w:val="22"/>
        </w:rPr>
        <w:t xml:space="preserve">Your ability to make choices about electricity plans, such as which plan or company to choose </w:t>
      </w:r>
    </w:p>
    <w:p w14:paraId="4A089C94" w14:textId="77777777" w:rsidR="00752AB2" w:rsidRPr="00DE28E3" w:rsidDel="000C624E" w:rsidRDefault="00752AB2" w:rsidP="008C0371">
      <w:pPr>
        <w:pStyle w:val="ListParagraph"/>
        <w:numPr>
          <w:ilvl w:val="0"/>
          <w:numId w:val="18"/>
        </w:numPr>
        <w:rPr>
          <w:rFonts w:cstheme="minorHAnsi"/>
          <w:szCs w:val="22"/>
        </w:rPr>
      </w:pPr>
      <w:r w:rsidRPr="00DE28E3" w:rsidDel="000C624E">
        <w:rPr>
          <w:rFonts w:cstheme="minorHAnsi"/>
          <w:szCs w:val="22"/>
        </w:rPr>
        <w:t>That there is enough easily understood information available to you online or through other channels to make decisions about electricity plans</w:t>
      </w:r>
    </w:p>
    <w:p w14:paraId="476BC284" w14:textId="77777777" w:rsidR="00752AB2" w:rsidRPr="00DE28E3" w:rsidDel="000C624E" w:rsidRDefault="00752AB2" w:rsidP="008C0371">
      <w:pPr>
        <w:pStyle w:val="ListParagraph"/>
        <w:numPr>
          <w:ilvl w:val="0"/>
          <w:numId w:val="18"/>
        </w:numPr>
        <w:rPr>
          <w:rFonts w:cstheme="minorHAnsi"/>
          <w:szCs w:val="22"/>
        </w:rPr>
      </w:pPr>
      <w:r w:rsidRPr="00DE28E3" w:rsidDel="000C624E">
        <w:rPr>
          <w:rFonts w:cstheme="minorHAnsi"/>
          <w:szCs w:val="22"/>
        </w:rPr>
        <w:t xml:space="preserve">That electricity companies will offer you the best plan for your needs. </w:t>
      </w:r>
    </w:p>
    <w:p w14:paraId="0C121940" w14:textId="7206CDC8" w:rsidR="00752AB2" w:rsidRPr="00DE28E3" w:rsidDel="000C624E" w:rsidRDefault="00752AB2" w:rsidP="009929C1">
      <w:pPr>
        <w:rPr>
          <w:rFonts w:cstheme="minorHAnsi"/>
          <w:szCs w:val="22"/>
        </w:rPr>
      </w:pPr>
      <w:r w:rsidRPr="00DE28E3" w:rsidDel="000C624E">
        <w:rPr>
          <w:rFonts w:cstheme="minorHAnsi"/>
          <w:szCs w:val="22"/>
        </w:rPr>
        <w:t>Scale</w:t>
      </w:r>
      <w:r w:rsidR="001D46A7">
        <w:rPr>
          <w:rFonts w:cstheme="minorHAnsi"/>
          <w:szCs w:val="22"/>
        </w:rPr>
        <w:t>:</w:t>
      </w:r>
      <w:r w:rsidRPr="00DE28E3" w:rsidDel="000C624E">
        <w:rPr>
          <w:rFonts w:cstheme="minorHAnsi"/>
          <w:szCs w:val="22"/>
        </w:rPr>
        <w:t xml:space="preserve"> 0=Not at all confident to 10=Very confident</w:t>
      </w:r>
    </w:p>
    <w:p w14:paraId="2D5F50D1" w14:textId="77777777" w:rsidR="00752AB2" w:rsidRPr="00DE28E3" w:rsidDel="000C624E" w:rsidRDefault="00752AB2" w:rsidP="00DE28E3">
      <w:pPr>
        <w:pStyle w:val="Heading3"/>
        <w:spacing w:before="120"/>
        <w:rPr>
          <w:rFonts w:asciiTheme="minorHAnsi" w:hAnsiTheme="minorHAnsi" w:cstheme="minorHAnsi"/>
          <w:sz w:val="22"/>
          <w:szCs w:val="22"/>
        </w:rPr>
      </w:pPr>
    </w:p>
    <w:p w14:paraId="3CAC2DFB" w14:textId="77777777" w:rsidR="00752AB2" w:rsidRPr="00DE28E3" w:rsidDel="000C624E" w:rsidRDefault="00752AB2" w:rsidP="00DE28E3">
      <w:pPr>
        <w:rPr>
          <w:rFonts w:eastAsiaTheme="majorEastAsia" w:cstheme="minorHAnsi"/>
          <w:caps/>
          <w:color w:val="2158A8" w:themeColor="accent1"/>
          <w:szCs w:val="22"/>
        </w:rPr>
      </w:pPr>
      <w:bookmarkStart w:id="51" w:name="_Toc498334593"/>
      <w:bookmarkStart w:id="52" w:name="_Toc499298858"/>
      <w:r w:rsidRPr="002E4455" w:rsidDel="000C624E">
        <w:rPr>
          <w:rFonts w:cstheme="minorHAnsi"/>
          <w:szCs w:val="22"/>
        </w:rPr>
        <w:br w:type="page"/>
      </w:r>
    </w:p>
    <w:p w14:paraId="346CB7AC" w14:textId="77777777" w:rsidR="00752AB2" w:rsidRPr="002E4455" w:rsidDel="000C624E" w:rsidRDefault="00752AB2" w:rsidP="001E2897">
      <w:pPr>
        <w:pStyle w:val="Heading3"/>
      </w:pPr>
      <w:r w:rsidRPr="002E4455" w:rsidDel="000C624E">
        <w:lastRenderedPageBreak/>
        <w:t>Demographic questions</w:t>
      </w:r>
      <w:bookmarkEnd w:id="51"/>
      <w:bookmarkEnd w:id="52"/>
    </w:p>
    <w:p w14:paraId="49CF11E2" w14:textId="77777777" w:rsidR="00752AB2" w:rsidRPr="00DE28E3" w:rsidDel="000C624E" w:rsidRDefault="00752AB2" w:rsidP="009929C1">
      <w:pPr>
        <w:rPr>
          <w:rFonts w:cstheme="minorHAnsi"/>
          <w:szCs w:val="22"/>
        </w:rPr>
      </w:pPr>
      <w:r w:rsidRPr="00DE28E3" w:rsidDel="000C624E">
        <w:rPr>
          <w:rFonts w:cstheme="minorHAnsi"/>
          <w:b/>
          <w:szCs w:val="22"/>
        </w:rPr>
        <w:t xml:space="preserve">D1. </w:t>
      </w:r>
      <w:r w:rsidRPr="00DE28E3" w:rsidDel="000C624E">
        <w:rPr>
          <w:rFonts w:cstheme="minorHAnsi"/>
          <w:b/>
          <w:szCs w:val="22"/>
        </w:rPr>
        <w:tab/>
        <w:t xml:space="preserve">What is your household income? </w:t>
      </w:r>
      <w:r w:rsidRPr="00DE28E3" w:rsidDel="000C624E">
        <w:rPr>
          <w:rFonts w:cstheme="minorHAnsi"/>
          <w:i/>
          <w:iCs/>
          <w:szCs w:val="22"/>
        </w:rPr>
        <w:t>Please select one only</w:t>
      </w:r>
    </w:p>
    <w:p w14:paraId="27EDE11F" w14:textId="77777777" w:rsidR="00752AB2" w:rsidRPr="00DE28E3" w:rsidDel="000C624E" w:rsidRDefault="00752AB2" w:rsidP="008C0371">
      <w:pPr>
        <w:pStyle w:val="ListParagraph"/>
        <w:numPr>
          <w:ilvl w:val="0"/>
          <w:numId w:val="12"/>
        </w:numPr>
        <w:rPr>
          <w:rFonts w:cstheme="minorHAnsi"/>
          <w:szCs w:val="22"/>
        </w:rPr>
      </w:pPr>
      <w:r w:rsidRPr="00DE28E3" w:rsidDel="000C624E">
        <w:rPr>
          <w:rFonts w:cstheme="minorHAnsi"/>
          <w:szCs w:val="22"/>
        </w:rPr>
        <w:t>Less than $20,000</w:t>
      </w:r>
    </w:p>
    <w:p w14:paraId="6BE229D1" w14:textId="77777777" w:rsidR="00752AB2" w:rsidRPr="00DE28E3" w:rsidDel="000C624E" w:rsidRDefault="00752AB2" w:rsidP="008C0371">
      <w:pPr>
        <w:pStyle w:val="ListParagraph"/>
        <w:numPr>
          <w:ilvl w:val="0"/>
          <w:numId w:val="12"/>
        </w:numPr>
        <w:rPr>
          <w:rFonts w:cstheme="minorHAnsi"/>
          <w:szCs w:val="22"/>
        </w:rPr>
      </w:pPr>
      <w:r w:rsidRPr="00DE28E3" w:rsidDel="000C624E">
        <w:rPr>
          <w:rFonts w:cstheme="minorHAnsi"/>
          <w:szCs w:val="22"/>
        </w:rPr>
        <w:t>$20,000 to under $40,000</w:t>
      </w:r>
    </w:p>
    <w:p w14:paraId="5E6B22AC" w14:textId="77777777" w:rsidR="00752AB2" w:rsidRPr="00DE28E3" w:rsidDel="000C624E" w:rsidRDefault="00752AB2" w:rsidP="008C0371">
      <w:pPr>
        <w:pStyle w:val="ListParagraph"/>
        <w:numPr>
          <w:ilvl w:val="0"/>
          <w:numId w:val="12"/>
        </w:numPr>
        <w:rPr>
          <w:rFonts w:cstheme="minorHAnsi"/>
          <w:szCs w:val="22"/>
        </w:rPr>
      </w:pPr>
      <w:r w:rsidRPr="00DE28E3" w:rsidDel="000C624E">
        <w:rPr>
          <w:rFonts w:cstheme="minorHAnsi"/>
          <w:szCs w:val="22"/>
        </w:rPr>
        <w:t>$40,001 to under $60,000</w:t>
      </w:r>
    </w:p>
    <w:p w14:paraId="4F1E021E" w14:textId="77777777" w:rsidR="00752AB2" w:rsidRPr="00DE28E3" w:rsidDel="000C624E" w:rsidRDefault="00752AB2" w:rsidP="008C0371">
      <w:pPr>
        <w:pStyle w:val="ListParagraph"/>
        <w:numPr>
          <w:ilvl w:val="0"/>
          <w:numId w:val="12"/>
        </w:numPr>
        <w:rPr>
          <w:rFonts w:cstheme="minorHAnsi"/>
          <w:szCs w:val="22"/>
        </w:rPr>
      </w:pPr>
      <w:r w:rsidRPr="00DE28E3" w:rsidDel="000C624E">
        <w:rPr>
          <w:rFonts w:cstheme="minorHAnsi"/>
          <w:szCs w:val="22"/>
        </w:rPr>
        <w:t>$60,001 to under $80,000</w:t>
      </w:r>
    </w:p>
    <w:p w14:paraId="4D440660" w14:textId="77777777" w:rsidR="00752AB2" w:rsidRPr="00DE28E3" w:rsidDel="000C624E" w:rsidRDefault="00752AB2" w:rsidP="008C0371">
      <w:pPr>
        <w:pStyle w:val="ListParagraph"/>
        <w:numPr>
          <w:ilvl w:val="0"/>
          <w:numId w:val="12"/>
        </w:numPr>
        <w:rPr>
          <w:rFonts w:cstheme="minorHAnsi"/>
          <w:szCs w:val="22"/>
        </w:rPr>
      </w:pPr>
      <w:r w:rsidRPr="00DE28E3" w:rsidDel="000C624E">
        <w:rPr>
          <w:rFonts w:cstheme="minorHAnsi"/>
          <w:szCs w:val="22"/>
        </w:rPr>
        <w:t>$80,001 to under $100,000</w:t>
      </w:r>
    </w:p>
    <w:p w14:paraId="45B563AC" w14:textId="77777777" w:rsidR="00752AB2" w:rsidRPr="00DE28E3" w:rsidDel="000C624E" w:rsidRDefault="00752AB2" w:rsidP="008C0371">
      <w:pPr>
        <w:pStyle w:val="ListParagraph"/>
        <w:numPr>
          <w:ilvl w:val="0"/>
          <w:numId w:val="12"/>
        </w:numPr>
        <w:rPr>
          <w:rFonts w:cstheme="minorHAnsi"/>
          <w:szCs w:val="22"/>
        </w:rPr>
      </w:pPr>
      <w:r w:rsidRPr="00DE28E3" w:rsidDel="000C624E">
        <w:rPr>
          <w:rFonts w:cstheme="minorHAnsi"/>
          <w:szCs w:val="22"/>
        </w:rPr>
        <w:t>$100,001 to under $120,000</w:t>
      </w:r>
    </w:p>
    <w:p w14:paraId="5ABD8C4F" w14:textId="77777777" w:rsidR="00752AB2" w:rsidRPr="00DE28E3" w:rsidDel="000C624E" w:rsidRDefault="00752AB2" w:rsidP="008C0371">
      <w:pPr>
        <w:pStyle w:val="ListParagraph"/>
        <w:numPr>
          <w:ilvl w:val="0"/>
          <w:numId w:val="12"/>
        </w:numPr>
        <w:rPr>
          <w:rFonts w:cstheme="minorHAnsi"/>
          <w:szCs w:val="22"/>
        </w:rPr>
      </w:pPr>
      <w:r w:rsidRPr="00DE28E3" w:rsidDel="000C624E">
        <w:rPr>
          <w:rFonts w:cstheme="minorHAnsi"/>
          <w:szCs w:val="22"/>
        </w:rPr>
        <w:t>$120,001 to under $150,000</w:t>
      </w:r>
    </w:p>
    <w:p w14:paraId="34BC8FD6" w14:textId="77777777" w:rsidR="00752AB2" w:rsidRPr="00DE28E3" w:rsidDel="000C624E" w:rsidRDefault="00752AB2" w:rsidP="008C0371">
      <w:pPr>
        <w:pStyle w:val="ListParagraph"/>
        <w:numPr>
          <w:ilvl w:val="0"/>
          <w:numId w:val="12"/>
        </w:numPr>
        <w:rPr>
          <w:rFonts w:cstheme="minorHAnsi"/>
          <w:szCs w:val="22"/>
        </w:rPr>
      </w:pPr>
      <w:r w:rsidRPr="00DE28E3" w:rsidDel="000C624E">
        <w:rPr>
          <w:rFonts w:cstheme="minorHAnsi"/>
          <w:szCs w:val="22"/>
        </w:rPr>
        <w:t>$150,001 or more</w:t>
      </w:r>
    </w:p>
    <w:p w14:paraId="40E6D61D" w14:textId="77777777" w:rsidR="00752AB2" w:rsidRPr="00DE28E3" w:rsidDel="000C624E" w:rsidRDefault="00752AB2" w:rsidP="008C0371">
      <w:pPr>
        <w:pStyle w:val="ListParagraph"/>
        <w:numPr>
          <w:ilvl w:val="0"/>
          <w:numId w:val="12"/>
        </w:numPr>
        <w:rPr>
          <w:rFonts w:cstheme="minorHAnsi"/>
          <w:szCs w:val="22"/>
        </w:rPr>
      </w:pPr>
      <w:r w:rsidRPr="00DE28E3" w:rsidDel="000C624E">
        <w:rPr>
          <w:rFonts w:cstheme="minorHAnsi"/>
          <w:szCs w:val="22"/>
        </w:rPr>
        <w:t>Don’t know</w:t>
      </w:r>
    </w:p>
    <w:p w14:paraId="72B0FA69" w14:textId="77777777" w:rsidR="00752AB2" w:rsidRPr="00DE28E3" w:rsidDel="000C624E" w:rsidRDefault="00752AB2" w:rsidP="008C0371">
      <w:pPr>
        <w:pStyle w:val="ListParagraph"/>
        <w:numPr>
          <w:ilvl w:val="0"/>
          <w:numId w:val="12"/>
        </w:numPr>
        <w:rPr>
          <w:rFonts w:cstheme="minorHAnsi"/>
          <w:szCs w:val="22"/>
        </w:rPr>
      </w:pPr>
      <w:r w:rsidRPr="00DE28E3" w:rsidDel="000C624E">
        <w:rPr>
          <w:rFonts w:cstheme="minorHAnsi"/>
          <w:szCs w:val="22"/>
        </w:rPr>
        <w:t>Prefer not to say</w:t>
      </w:r>
    </w:p>
    <w:p w14:paraId="0A839339" w14:textId="77777777" w:rsidR="00752AB2" w:rsidRPr="00DE28E3" w:rsidDel="000C624E" w:rsidRDefault="00752AB2" w:rsidP="009929C1">
      <w:pPr>
        <w:rPr>
          <w:rFonts w:cstheme="minorHAnsi"/>
          <w:szCs w:val="22"/>
        </w:rPr>
      </w:pPr>
      <w:r w:rsidRPr="00DE28E3" w:rsidDel="000C624E">
        <w:rPr>
          <w:rFonts w:cstheme="minorHAnsi"/>
          <w:b/>
          <w:szCs w:val="22"/>
        </w:rPr>
        <w:t>D2.</w:t>
      </w:r>
      <w:r w:rsidRPr="00DE28E3" w:rsidDel="000C624E">
        <w:rPr>
          <w:rFonts w:cstheme="minorHAnsi"/>
          <w:b/>
          <w:szCs w:val="22"/>
        </w:rPr>
        <w:tab/>
        <w:t xml:space="preserve">What is the highest level of education you have completed? </w:t>
      </w:r>
      <w:r w:rsidRPr="00DE28E3" w:rsidDel="000C624E">
        <w:rPr>
          <w:rFonts w:cstheme="minorHAnsi"/>
          <w:i/>
          <w:iCs/>
          <w:szCs w:val="22"/>
        </w:rPr>
        <w:t>Please select one only</w:t>
      </w:r>
    </w:p>
    <w:p w14:paraId="74B39598" w14:textId="77777777" w:rsidR="00752AB2" w:rsidRPr="00DE28E3" w:rsidDel="000C624E" w:rsidRDefault="00752AB2" w:rsidP="008C0371">
      <w:pPr>
        <w:pStyle w:val="ListParagraph"/>
        <w:numPr>
          <w:ilvl w:val="0"/>
          <w:numId w:val="13"/>
        </w:numPr>
        <w:rPr>
          <w:rFonts w:cstheme="minorHAnsi"/>
          <w:szCs w:val="22"/>
        </w:rPr>
      </w:pPr>
      <w:r w:rsidRPr="00DE28E3" w:rsidDel="000C624E">
        <w:rPr>
          <w:rFonts w:cstheme="minorHAnsi"/>
          <w:szCs w:val="22"/>
        </w:rPr>
        <w:t>Did not complete Year 12</w:t>
      </w:r>
    </w:p>
    <w:p w14:paraId="287EE8A6" w14:textId="77777777" w:rsidR="00752AB2" w:rsidRPr="00DE28E3" w:rsidDel="000C624E" w:rsidRDefault="00752AB2" w:rsidP="008C0371">
      <w:pPr>
        <w:pStyle w:val="ListParagraph"/>
        <w:numPr>
          <w:ilvl w:val="0"/>
          <w:numId w:val="13"/>
        </w:numPr>
        <w:rPr>
          <w:rFonts w:cstheme="minorHAnsi"/>
          <w:szCs w:val="22"/>
        </w:rPr>
      </w:pPr>
      <w:r w:rsidRPr="00DE28E3" w:rsidDel="000C624E">
        <w:rPr>
          <w:rFonts w:cstheme="minorHAnsi"/>
          <w:szCs w:val="22"/>
        </w:rPr>
        <w:t>Completed Year 12</w:t>
      </w:r>
    </w:p>
    <w:p w14:paraId="27AFE8AB" w14:textId="77777777" w:rsidR="00752AB2" w:rsidRPr="00DE28E3" w:rsidDel="000C624E" w:rsidRDefault="00752AB2" w:rsidP="008C0371">
      <w:pPr>
        <w:pStyle w:val="ListParagraph"/>
        <w:numPr>
          <w:ilvl w:val="0"/>
          <w:numId w:val="13"/>
        </w:numPr>
        <w:rPr>
          <w:rFonts w:cstheme="minorHAnsi"/>
          <w:szCs w:val="22"/>
        </w:rPr>
      </w:pPr>
      <w:r w:rsidRPr="00DE28E3" w:rsidDel="000C624E">
        <w:rPr>
          <w:rFonts w:cstheme="minorHAnsi"/>
          <w:szCs w:val="22"/>
        </w:rPr>
        <w:t>Trade/TAFE</w:t>
      </w:r>
    </w:p>
    <w:p w14:paraId="227DC316" w14:textId="77777777" w:rsidR="00752AB2" w:rsidRPr="00DE28E3" w:rsidDel="000C624E" w:rsidRDefault="00752AB2" w:rsidP="008C0371">
      <w:pPr>
        <w:pStyle w:val="ListParagraph"/>
        <w:numPr>
          <w:ilvl w:val="0"/>
          <w:numId w:val="13"/>
        </w:numPr>
        <w:rPr>
          <w:rFonts w:cstheme="minorHAnsi"/>
          <w:szCs w:val="22"/>
        </w:rPr>
      </w:pPr>
      <w:r w:rsidRPr="00DE28E3" w:rsidDel="000C624E">
        <w:rPr>
          <w:rFonts w:cstheme="minorHAnsi"/>
          <w:szCs w:val="22"/>
        </w:rPr>
        <w:t>Diploma</w:t>
      </w:r>
    </w:p>
    <w:p w14:paraId="4DB1EA19" w14:textId="77777777" w:rsidR="00752AB2" w:rsidRPr="00DE28E3" w:rsidDel="000C624E" w:rsidRDefault="00752AB2" w:rsidP="008C0371">
      <w:pPr>
        <w:pStyle w:val="ListParagraph"/>
        <w:numPr>
          <w:ilvl w:val="0"/>
          <w:numId w:val="13"/>
        </w:numPr>
        <w:rPr>
          <w:rFonts w:cstheme="minorHAnsi"/>
          <w:szCs w:val="22"/>
        </w:rPr>
      </w:pPr>
      <w:r w:rsidRPr="00DE28E3" w:rsidDel="000C624E">
        <w:rPr>
          <w:rFonts w:cstheme="minorHAnsi"/>
          <w:szCs w:val="22"/>
        </w:rPr>
        <w:t>University Degree</w:t>
      </w:r>
    </w:p>
    <w:p w14:paraId="3D6EA962" w14:textId="77777777" w:rsidR="00752AB2" w:rsidRPr="00DE28E3" w:rsidDel="000C624E" w:rsidRDefault="00752AB2" w:rsidP="009929C1">
      <w:pPr>
        <w:rPr>
          <w:rFonts w:cstheme="minorHAnsi"/>
          <w:b/>
          <w:szCs w:val="22"/>
        </w:rPr>
      </w:pPr>
      <w:r w:rsidRPr="00DE28E3" w:rsidDel="000C624E">
        <w:rPr>
          <w:rFonts w:cstheme="minorHAnsi"/>
          <w:b/>
          <w:szCs w:val="22"/>
        </w:rPr>
        <w:t>D3.</w:t>
      </w:r>
      <w:r w:rsidRPr="00DE28E3" w:rsidDel="000C624E">
        <w:rPr>
          <w:rFonts w:cstheme="minorHAnsi"/>
          <w:b/>
          <w:szCs w:val="22"/>
        </w:rPr>
        <w:tab/>
        <w:t>What is your marital status?</w:t>
      </w:r>
    </w:p>
    <w:p w14:paraId="5964E872" w14:textId="77777777" w:rsidR="00752AB2" w:rsidRPr="00DE28E3" w:rsidDel="000C624E" w:rsidRDefault="00752AB2" w:rsidP="008C0371">
      <w:pPr>
        <w:pStyle w:val="ListParagraph"/>
        <w:numPr>
          <w:ilvl w:val="0"/>
          <w:numId w:val="20"/>
        </w:numPr>
        <w:rPr>
          <w:rFonts w:cstheme="minorHAnsi"/>
          <w:szCs w:val="22"/>
        </w:rPr>
      </w:pPr>
      <w:r w:rsidRPr="00DE28E3" w:rsidDel="000C624E">
        <w:rPr>
          <w:rFonts w:cstheme="minorHAnsi"/>
          <w:szCs w:val="22"/>
        </w:rPr>
        <w:t>Single, never married</w:t>
      </w:r>
    </w:p>
    <w:p w14:paraId="0F364112" w14:textId="77777777" w:rsidR="00752AB2" w:rsidRPr="00DE28E3" w:rsidDel="000C624E" w:rsidRDefault="00752AB2" w:rsidP="008C0371">
      <w:pPr>
        <w:pStyle w:val="ListParagraph"/>
        <w:numPr>
          <w:ilvl w:val="0"/>
          <w:numId w:val="20"/>
        </w:numPr>
        <w:rPr>
          <w:rFonts w:cstheme="minorHAnsi"/>
          <w:szCs w:val="22"/>
        </w:rPr>
      </w:pPr>
      <w:r w:rsidRPr="00DE28E3" w:rsidDel="000C624E">
        <w:rPr>
          <w:rFonts w:cstheme="minorHAnsi"/>
          <w:szCs w:val="22"/>
        </w:rPr>
        <w:t xml:space="preserve">Married </w:t>
      </w:r>
    </w:p>
    <w:p w14:paraId="2F6B1958" w14:textId="77777777" w:rsidR="00752AB2" w:rsidRPr="00DE28E3" w:rsidDel="000C624E" w:rsidRDefault="00752AB2" w:rsidP="008C0371">
      <w:pPr>
        <w:pStyle w:val="ListParagraph"/>
        <w:numPr>
          <w:ilvl w:val="0"/>
          <w:numId w:val="20"/>
        </w:numPr>
        <w:rPr>
          <w:rFonts w:cstheme="minorHAnsi"/>
          <w:szCs w:val="22"/>
        </w:rPr>
      </w:pPr>
      <w:r w:rsidRPr="00DE28E3" w:rsidDel="000C624E">
        <w:rPr>
          <w:rFonts w:cstheme="minorHAnsi"/>
          <w:szCs w:val="22"/>
        </w:rPr>
        <w:t>De-facto relationship</w:t>
      </w:r>
    </w:p>
    <w:p w14:paraId="3AB81B96" w14:textId="77777777" w:rsidR="00752AB2" w:rsidRPr="00DE28E3" w:rsidDel="000C624E" w:rsidRDefault="00752AB2" w:rsidP="008C0371">
      <w:pPr>
        <w:pStyle w:val="ListParagraph"/>
        <w:numPr>
          <w:ilvl w:val="0"/>
          <w:numId w:val="20"/>
        </w:numPr>
        <w:rPr>
          <w:rFonts w:cstheme="minorHAnsi"/>
          <w:szCs w:val="22"/>
        </w:rPr>
      </w:pPr>
      <w:r w:rsidRPr="00DE28E3" w:rsidDel="000C624E">
        <w:rPr>
          <w:rFonts w:cstheme="minorHAnsi"/>
          <w:szCs w:val="22"/>
        </w:rPr>
        <w:t>Widowed</w:t>
      </w:r>
    </w:p>
    <w:p w14:paraId="4407226F" w14:textId="77777777" w:rsidR="00752AB2" w:rsidRPr="00DE28E3" w:rsidDel="000C624E" w:rsidRDefault="00752AB2" w:rsidP="008C0371">
      <w:pPr>
        <w:pStyle w:val="ListParagraph"/>
        <w:numPr>
          <w:ilvl w:val="0"/>
          <w:numId w:val="20"/>
        </w:numPr>
        <w:rPr>
          <w:rFonts w:cstheme="minorHAnsi"/>
          <w:szCs w:val="22"/>
        </w:rPr>
      </w:pPr>
      <w:r w:rsidRPr="00DE28E3" w:rsidDel="000C624E">
        <w:rPr>
          <w:rFonts w:cstheme="minorHAnsi"/>
          <w:szCs w:val="22"/>
        </w:rPr>
        <w:t>Divorced</w:t>
      </w:r>
    </w:p>
    <w:p w14:paraId="60C0C71A" w14:textId="77777777" w:rsidR="00752AB2" w:rsidRPr="00DE28E3" w:rsidDel="000C624E" w:rsidRDefault="00752AB2" w:rsidP="008C0371">
      <w:pPr>
        <w:pStyle w:val="ListParagraph"/>
        <w:numPr>
          <w:ilvl w:val="0"/>
          <w:numId w:val="20"/>
        </w:numPr>
        <w:rPr>
          <w:rFonts w:cstheme="minorHAnsi"/>
          <w:szCs w:val="22"/>
        </w:rPr>
      </w:pPr>
      <w:r w:rsidRPr="00DE28E3" w:rsidDel="000C624E">
        <w:rPr>
          <w:rFonts w:cstheme="minorHAnsi"/>
          <w:szCs w:val="22"/>
        </w:rPr>
        <w:t>Separated but not divorced</w:t>
      </w:r>
    </w:p>
    <w:p w14:paraId="5EA314EC" w14:textId="77777777" w:rsidR="00752AB2" w:rsidRPr="00DE28E3" w:rsidDel="000C624E" w:rsidRDefault="00752AB2" w:rsidP="008C0371">
      <w:pPr>
        <w:pStyle w:val="ListParagraph"/>
        <w:numPr>
          <w:ilvl w:val="0"/>
          <w:numId w:val="20"/>
        </w:numPr>
        <w:rPr>
          <w:rFonts w:cstheme="minorHAnsi"/>
          <w:szCs w:val="22"/>
        </w:rPr>
      </w:pPr>
      <w:r w:rsidRPr="00DE28E3" w:rsidDel="000C624E">
        <w:rPr>
          <w:rFonts w:cstheme="minorHAnsi"/>
          <w:szCs w:val="22"/>
        </w:rPr>
        <w:t>Prefer not to say</w:t>
      </w:r>
    </w:p>
    <w:p w14:paraId="316691D4" w14:textId="77777777" w:rsidR="00BD1BB7" w:rsidRPr="00DE28E3" w:rsidRDefault="00BD1BB7" w:rsidP="00DE28E3">
      <w:pPr>
        <w:rPr>
          <w:rFonts w:cstheme="minorHAnsi"/>
          <w:b/>
          <w:szCs w:val="22"/>
        </w:rPr>
      </w:pPr>
      <w:r w:rsidRPr="00DE28E3">
        <w:rPr>
          <w:rFonts w:cstheme="minorHAnsi"/>
          <w:b/>
          <w:szCs w:val="22"/>
        </w:rPr>
        <w:br w:type="page"/>
      </w:r>
    </w:p>
    <w:p w14:paraId="46F541AA" w14:textId="77777777" w:rsidR="00752AB2" w:rsidRPr="00DE28E3" w:rsidDel="000C624E" w:rsidRDefault="00752AB2" w:rsidP="009929C1">
      <w:pPr>
        <w:rPr>
          <w:rFonts w:cstheme="minorHAnsi"/>
          <w:szCs w:val="22"/>
        </w:rPr>
      </w:pPr>
      <w:r w:rsidRPr="00DE28E3" w:rsidDel="000C624E">
        <w:rPr>
          <w:rFonts w:cstheme="minorHAnsi"/>
          <w:b/>
          <w:szCs w:val="22"/>
        </w:rPr>
        <w:lastRenderedPageBreak/>
        <w:t xml:space="preserve">D4. </w:t>
      </w:r>
      <w:r w:rsidRPr="00DE28E3" w:rsidDel="000C624E">
        <w:rPr>
          <w:rFonts w:cstheme="minorHAnsi"/>
          <w:b/>
          <w:szCs w:val="22"/>
        </w:rPr>
        <w:tab/>
        <w:t xml:space="preserve">Which of the following statements apply to you? </w:t>
      </w:r>
      <w:r w:rsidRPr="00DE28E3" w:rsidDel="000C624E">
        <w:rPr>
          <w:rFonts w:cstheme="minorHAnsi"/>
          <w:i/>
          <w:iCs/>
          <w:szCs w:val="22"/>
        </w:rPr>
        <w:t>Please select all that apply</w:t>
      </w:r>
    </w:p>
    <w:p w14:paraId="49E4F3D2" w14:textId="77777777" w:rsidR="00752AB2" w:rsidRPr="00DE28E3" w:rsidDel="000C624E" w:rsidRDefault="00752AB2" w:rsidP="008C0371">
      <w:pPr>
        <w:pStyle w:val="ListParagraph"/>
        <w:numPr>
          <w:ilvl w:val="0"/>
          <w:numId w:val="16"/>
        </w:numPr>
        <w:rPr>
          <w:rFonts w:cstheme="minorHAnsi"/>
          <w:szCs w:val="22"/>
        </w:rPr>
      </w:pPr>
      <w:r w:rsidRPr="00DE28E3" w:rsidDel="000C624E">
        <w:rPr>
          <w:rFonts w:cstheme="minorHAnsi"/>
          <w:szCs w:val="22"/>
        </w:rPr>
        <w:t>At least one language other than English is spoken in my household</w:t>
      </w:r>
    </w:p>
    <w:p w14:paraId="6F6A89B1" w14:textId="77777777" w:rsidR="00752AB2" w:rsidRPr="00DE28E3" w:rsidDel="000C624E" w:rsidRDefault="00752AB2" w:rsidP="008C0371">
      <w:pPr>
        <w:pStyle w:val="ListParagraph"/>
        <w:numPr>
          <w:ilvl w:val="0"/>
          <w:numId w:val="16"/>
        </w:numPr>
        <w:rPr>
          <w:rFonts w:cstheme="minorHAnsi"/>
          <w:szCs w:val="22"/>
        </w:rPr>
      </w:pPr>
      <w:r w:rsidRPr="00DE28E3" w:rsidDel="000C624E">
        <w:rPr>
          <w:rFonts w:cstheme="minorHAnsi"/>
          <w:szCs w:val="22"/>
        </w:rPr>
        <w:t>I have a disability</w:t>
      </w:r>
    </w:p>
    <w:p w14:paraId="6531334D" w14:textId="77777777" w:rsidR="00752AB2" w:rsidRPr="00DE28E3" w:rsidDel="000C624E" w:rsidRDefault="00752AB2" w:rsidP="008C0371">
      <w:pPr>
        <w:pStyle w:val="ListParagraph"/>
        <w:numPr>
          <w:ilvl w:val="0"/>
          <w:numId w:val="16"/>
        </w:numPr>
        <w:rPr>
          <w:rFonts w:cstheme="minorHAnsi"/>
          <w:szCs w:val="22"/>
        </w:rPr>
      </w:pPr>
      <w:r w:rsidRPr="00DE28E3" w:rsidDel="000C624E">
        <w:rPr>
          <w:rFonts w:cstheme="minorHAnsi"/>
          <w:szCs w:val="22"/>
        </w:rPr>
        <w:t>Another member of my household has a disability</w:t>
      </w:r>
    </w:p>
    <w:p w14:paraId="2B89EF4F" w14:textId="77777777" w:rsidR="00752AB2" w:rsidRPr="00DE28E3" w:rsidDel="000C624E" w:rsidRDefault="00752AB2" w:rsidP="008C0371">
      <w:pPr>
        <w:pStyle w:val="ListParagraph"/>
        <w:numPr>
          <w:ilvl w:val="0"/>
          <w:numId w:val="16"/>
        </w:numPr>
        <w:rPr>
          <w:rFonts w:cstheme="minorHAnsi"/>
          <w:szCs w:val="22"/>
        </w:rPr>
      </w:pPr>
      <w:r w:rsidRPr="00DE28E3" w:rsidDel="000C624E">
        <w:rPr>
          <w:rFonts w:cstheme="minorHAnsi"/>
          <w:szCs w:val="22"/>
        </w:rPr>
        <w:t>I or someone else in my household receives a government pension, allowance or benefit</w:t>
      </w:r>
    </w:p>
    <w:p w14:paraId="65AE7779" w14:textId="77777777" w:rsidR="00752AB2" w:rsidRPr="00DE28E3" w:rsidDel="000C624E" w:rsidRDefault="00752AB2" w:rsidP="009929C1">
      <w:pPr>
        <w:rPr>
          <w:rFonts w:cstheme="minorHAnsi"/>
          <w:szCs w:val="22"/>
        </w:rPr>
      </w:pPr>
      <w:r w:rsidRPr="00DE28E3" w:rsidDel="000C624E">
        <w:rPr>
          <w:rFonts w:cstheme="minorHAnsi"/>
          <w:b/>
          <w:szCs w:val="22"/>
        </w:rPr>
        <w:t>D5.</w:t>
      </w:r>
      <w:r w:rsidRPr="00DE28E3" w:rsidDel="000C624E">
        <w:rPr>
          <w:rFonts w:cstheme="minorHAnsi"/>
          <w:b/>
          <w:szCs w:val="22"/>
        </w:rPr>
        <w:tab/>
        <w:t>How many people over the age of 18 live in your household?</w:t>
      </w:r>
      <w:r w:rsidRPr="00DE28E3" w:rsidDel="000C624E">
        <w:rPr>
          <w:rFonts w:cstheme="minorHAnsi"/>
          <w:szCs w:val="22"/>
        </w:rPr>
        <w:t xml:space="preserve"> [enter number]</w:t>
      </w:r>
    </w:p>
    <w:p w14:paraId="712A4BA0" w14:textId="77777777" w:rsidR="00752AB2" w:rsidRPr="00DE28E3" w:rsidDel="000C624E" w:rsidRDefault="00752AB2" w:rsidP="009929C1">
      <w:pPr>
        <w:rPr>
          <w:rFonts w:cstheme="minorHAnsi"/>
          <w:b/>
          <w:szCs w:val="22"/>
        </w:rPr>
      </w:pPr>
      <w:r w:rsidRPr="00DE28E3" w:rsidDel="000C624E">
        <w:rPr>
          <w:rFonts w:cstheme="minorHAnsi"/>
          <w:b/>
          <w:szCs w:val="22"/>
        </w:rPr>
        <w:t>D6.</w:t>
      </w:r>
      <w:r w:rsidRPr="00DE28E3" w:rsidDel="000C624E">
        <w:rPr>
          <w:rFonts w:cstheme="minorHAnsi"/>
          <w:b/>
          <w:szCs w:val="22"/>
        </w:rPr>
        <w:tab/>
        <w:t>How many people under the age of 18 live in your household?</w:t>
      </w:r>
      <w:r w:rsidRPr="00DE28E3" w:rsidDel="000C624E">
        <w:rPr>
          <w:rFonts w:cstheme="minorHAnsi"/>
          <w:szCs w:val="22"/>
        </w:rPr>
        <w:t xml:space="preserve"> [enter number]</w:t>
      </w:r>
    </w:p>
    <w:p w14:paraId="7EA41DD3" w14:textId="77777777" w:rsidR="00752AB2" w:rsidRPr="00DE28E3" w:rsidDel="000C624E" w:rsidRDefault="00752AB2" w:rsidP="009929C1">
      <w:pPr>
        <w:rPr>
          <w:rFonts w:cstheme="minorHAnsi"/>
          <w:szCs w:val="22"/>
        </w:rPr>
      </w:pPr>
      <w:r w:rsidRPr="00DE28E3" w:rsidDel="000C624E">
        <w:rPr>
          <w:rFonts w:cstheme="minorHAnsi"/>
          <w:b/>
          <w:szCs w:val="22"/>
        </w:rPr>
        <w:t>D7.</w:t>
      </w:r>
      <w:r w:rsidRPr="00DE28E3" w:rsidDel="000C624E">
        <w:rPr>
          <w:rFonts w:cstheme="minorHAnsi"/>
          <w:b/>
          <w:szCs w:val="22"/>
        </w:rPr>
        <w:tab/>
        <w:t xml:space="preserve">Which of the following best describes your household’s situation? </w:t>
      </w:r>
      <w:r w:rsidRPr="00DE28E3" w:rsidDel="000C624E">
        <w:rPr>
          <w:rFonts w:cstheme="minorHAnsi"/>
          <w:i/>
          <w:iCs/>
          <w:szCs w:val="22"/>
        </w:rPr>
        <w:t>Please select one only</w:t>
      </w:r>
    </w:p>
    <w:p w14:paraId="79192CA6" w14:textId="77777777" w:rsidR="00752AB2" w:rsidRPr="00DE28E3" w:rsidDel="000C624E" w:rsidRDefault="00752AB2" w:rsidP="008C0371">
      <w:pPr>
        <w:pStyle w:val="ListParagraph"/>
        <w:numPr>
          <w:ilvl w:val="0"/>
          <w:numId w:val="14"/>
        </w:numPr>
        <w:rPr>
          <w:rFonts w:cstheme="minorHAnsi"/>
          <w:szCs w:val="22"/>
        </w:rPr>
      </w:pPr>
      <w:r w:rsidRPr="00DE28E3" w:rsidDel="000C624E">
        <w:rPr>
          <w:rFonts w:cstheme="minorHAnsi"/>
          <w:szCs w:val="22"/>
        </w:rPr>
        <w:t>Own your accommodation</w:t>
      </w:r>
    </w:p>
    <w:p w14:paraId="55D2C607" w14:textId="77777777" w:rsidR="00752AB2" w:rsidRPr="00DE28E3" w:rsidDel="000C624E" w:rsidRDefault="00752AB2" w:rsidP="008C0371">
      <w:pPr>
        <w:pStyle w:val="ListParagraph"/>
        <w:numPr>
          <w:ilvl w:val="0"/>
          <w:numId w:val="14"/>
        </w:numPr>
        <w:rPr>
          <w:rFonts w:cstheme="minorHAnsi"/>
          <w:szCs w:val="22"/>
        </w:rPr>
      </w:pPr>
      <w:r w:rsidRPr="00DE28E3" w:rsidDel="000C624E">
        <w:rPr>
          <w:rFonts w:cstheme="minorHAnsi"/>
          <w:szCs w:val="22"/>
        </w:rPr>
        <w:t>Rent your accommodation</w:t>
      </w:r>
    </w:p>
    <w:p w14:paraId="1203DFC6" w14:textId="77777777" w:rsidR="00752AB2" w:rsidRPr="00DE28E3" w:rsidDel="000C624E" w:rsidRDefault="00752AB2" w:rsidP="008C0371">
      <w:pPr>
        <w:pStyle w:val="ListParagraph"/>
        <w:numPr>
          <w:ilvl w:val="0"/>
          <w:numId w:val="14"/>
        </w:numPr>
        <w:rPr>
          <w:rFonts w:cstheme="minorHAnsi"/>
          <w:szCs w:val="22"/>
        </w:rPr>
      </w:pPr>
      <w:r w:rsidRPr="00DE28E3" w:rsidDel="000C624E">
        <w:rPr>
          <w:rFonts w:cstheme="minorHAnsi"/>
          <w:szCs w:val="22"/>
        </w:rPr>
        <w:t>Share rented accommodation with others</w:t>
      </w:r>
    </w:p>
    <w:p w14:paraId="39AC719E" w14:textId="77777777" w:rsidR="00752AB2" w:rsidRPr="00DE28E3" w:rsidDel="000C624E" w:rsidRDefault="00752AB2" w:rsidP="008C0371">
      <w:pPr>
        <w:pStyle w:val="ListParagraph"/>
        <w:numPr>
          <w:ilvl w:val="0"/>
          <w:numId w:val="14"/>
        </w:numPr>
        <w:rPr>
          <w:rFonts w:cstheme="minorHAnsi"/>
          <w:szCs w:val="22"/>
        </w:rPr>
      </w:pPr>
      <w:r w:rsidRPr="00DE28E3" w:rsidDel="000C624E">
        <w:rPr>
          <w:rFonts w:cstheme="minorHAnsi"/>
          <w:szCs w:val="22"/>
        </w:rPr>
        <w:t>Other</w:t>
      </w:r>
    </w:p>
    <w:p w14:paraId="278F8734" w14:textId="77777777" w:rsidR="00752AB2" w:rsidRPr="00DE28E3" w:rsidDel="000C624E" w:rsidRDefault="00752AB2" w:rsidP="009929C1">
      <w:pPr>
        <w:rPr>
          <w:rFonts w:cstheme="minorHAnsi"/>
          <w:szCs w:val="22"/>
        </w:rPr>
      </w:pPr>
      <w:r w:rsidRPr="00DE28E3" w:rsidDel="000C624E">
        <w:rPr>
          <w:rFonts w:cstheme="minorHAnsi"/>
          <w:b/>
          <w:szCs w:val="22"/>
        </w:rPr>
        <w:t>D8.</w:t>
      </w:r>
      <w:r w:rsidRPr="00DE28E3" w:rsidDel="000C624E">
        <w:rPr>
          <w:rFonts w:cstheme="minorHAnsi"/>
          <w:b/>
          <w:szCs w:val="22"/>
        </w:rPr>
        <w:tab/>
        <w:t>How long have you lived in your household?</w:t>
      </w:r>
      <w:r w:rsidRPr="00DE28E3" w:rsidDel="000C624E">
        <w:rPr>
          <w:rFonts w:cstheme="minorHAnsi"/>
          <w:szCs w:val="22"/>
        </w:rPr>
        <w:t xml:space="preserve">  </w:t>
      </w:r>
      <w:r w:rsidRPr="00DE28E3" w:rsidDel="000C624E">
        <w:rPr>
          <w:rFonts w:cstheme="minorHAnsi"/>
          <w:i/>
          <w:iCs/>
          <w:szCs w:val="22"/>
        </w:rPr>
        <w:t>Please select one only</w:t>
      </w:r>
    </w:p>
    <w:p w14:paraId="48429056" w14:textId="77777777" w:rsidR="00752AB2" w:rsidRPr="00DE28E3" w:rsidDel="000C624E" w:rsidRDefault="00752AB2" w:rsidP="008C0371">
      <w:pPr>
        <w:pStyle w:val="ListParagraph"/>
        <w:numPr>
          <w:ilvl w:val="0"/>
          <w:numId w:val="19"/>
        </w:numPr>
        <w:rPr>
          <w:rFonts w:cstheme="minorHAnsi"/>
          <w:szCs w:val="22"/>
        </w:rPr>
      </w:pPr>
      <w:r w:rsidRPr="00DE28E3" w:rsidDel="000C624E">
        <w:rPr>
          <w:rFonts w:cstheme="minorHAnsi"/>
          <w:szCs w:val="22"/>
        </w:rPr>
        <w:t>1 year or less</w:t>
      </w:r>
    </w:p>
    <w:p w14:paraId="3CA800CB" w14:textId="77777777" w:rsidR="00752AB2" w:rsidRPr="00DE28E3" w:rsidDel="000C624E" w:rsidRDefault="00752AB2" w:rsidP="008C0371">
      <w:pPr>
        <w:pStyle w:val="ListParagraph"/>
        <w:numPr>
          <w:ilvl w:val="0"/>
          <w:numId w:val="19"/>
        </w:numPr>
        <w:rPr>
          <w:rFonts w:cstheme="minorHAnsi"/>
          <w:szCs w:val="22"/>
        </w:rPr>
      </w:pPr>
      <w:r w:rsidRPr="00DE28E3" w:rsidDel="000C624E">
        <w:rPr>
          <w:rFonts w:cstheme="minorHAnsi"/>
          <w:szCs w:val="22"/>
        </w:rPr>
        <w:t>2-3 years</w:t>
      </w:r>
    </w:p>
    <w:p w14:paraId="14334583" w14:textId="77777777" w:rsidR="00752AB2" w:rsidRPr="00DE28E3" w:rsidDel="000C624E" w:rsidRDefault="00752AB2" w:rsidP="008C0371">
      <w:pPr>
        <w:pStyle w:val="ListParagraph"/>
        <w:numPr>
          <w:ilvl w:val="0"/>
          <w:numId w:val="19"/>
        </w:numPr>
        <w:rPr>
          <w:rFonts w:cstheme="minorHAnsi"/>
          <w:szCs w:val="22"/>
        </w:rPr>
      </w:pPr>
      <w:r w:rsidRPr="00DE28E3" w:rsidDel="000C624E">
        <w:rPr>
          <w:rFonts w:cstheme="minorHAnsi"/>
          <w:szCs w:val="22"/>
        </w:rPr>
        <w:t>4-5 years</w:t>
      </w:r>
    </w:p>
    <w:p w14:paraId="0DFE7D4C" w14:textId="77777777" w:rsidR="00752AB2" w:rsidRPr="00DE28E3" w:rsidDel="000C624E" w:rsidRDefault="00752AB2" w:rsidP="008C0371">
      <w:pPr>
        <w:pStyle w:val="ListParagraph"/>
        <w:numPr>
          <w:ilvl w:val="0"/>
          <w:numId w:val="19"/>
        </w:numPr>
        <w:rPr>
          <w:rFonts w:cstheme="minorHAnsi"/>
          <w:szCs w:val="22"/>
        </w:rPr>
      </w:pPr>
      <w:r w:rsidRPr="00DE28E3" w:rsidDel="000C624E">
        <w:rPr>
          <w:rFonts w:cstheme="minorHAnsi"/>
          <w:szCs w:val="22"/>
        </w:rPr>
        <w:t>6-9 years</w:t>
      </w:r>
    </w:p>
    <w:p w14:paraId="771983C1" w14:textId="77777777" w:rsidR="00752AB2" w:rsidRPr="00DE28E3" w:rsidDel="000C624E" w:rsidRDefault="00752AB2" w:rsidP="008C0371">
      <w:pPr>
        <w:pStyle w:val="ListParagraph"/>
        <w:numPr>
          <w:ilvl w:val="0"/>
          <w:numId w:val="19"/>
        </w:numPr>
        <w:rPr>
          <w:rFonts w:cstheme="minorHAnsi"/>
          <w:szCs w:val="22"/>
        </w:rPr>
      </w:pPr>
      <w:r w:rsidRPr="00DE28E3" w:rsidDel="000C624E">
        <w:rPr>
          <w:rFonts w:cstheme="minorHAnsi"/>
          <w:szCs w:val="22"/>
        </w:rPr>
        <w:t>10 years or more</w:t>
      </w:r>
    </w:p>
    <w:p w14:paraId="28E07754" w14:textId="77777777" w:rsidR="00752AB2" w:rsidRPr="00DE28E3" w:rsidDel="000C624E" w:rsidRDefault="00752AB2" w:rsidP="009929C1">
      <w:pPr>
        <w:rPr>
          <w:rFonts w:cstheme="minorHAnsi"/>
          <w:b/>
          <w:szCs w:val="22"/>
        </w:rPr>
      </w:pPr>
      <w:r w:rsidRPr="00DE28E3" w:rsidDel="000C624E">
        <w:rPr>
          <w:rFonts w:cstheme="minorHAnsi"/>
          <w:b/>
          <w:szCs w:val="22"/>
        </w:rPr>
        <w:t>D9.</w:t>
      </w:r>
      <w:r w:rsidRPr="00DE28E3" w:rsidDel="000C624E">
        <w:rPr>
          <w:rFonts w:cstheme="minorHAnsi"/>
          <w:b/>
          <w:szCs w:val="22"/>
        </w:rPr>
        <w:tab/>
        <w:t>Which of the following best describes how you feel about your current financial situation:</w:t>
      </w:r>
    </w:p>
    <w:p w14:paraId="464EA0DD" w14:textId="77777777" w:rsidR="00752AB2" w:rsidRPr="00DE28E3" w:rsidDel="000C624E" w:rsidRDefault="00752AB2" w:rsidP="008C0371">
      <w:pPr>
        <w:pStyle w:val="ListParagraph"/>
        <w:numPr>
          <w:ilvl w:val="0"/>
          <w:numId w:val="15"/>
        </w:numPr>
        <w:rPr>
          <w:rFonts w:cstheme="minorHAnsi"/>
          <w:szCs w:val="22"/>
        </w:rPr>
      </w:pPr>
      <w:r w:rsidRPr="00DE28E3" w:rsidDel="000C624E">
        <w:rPr>
          <w:rFonts w:cstheme="minorHAnsi"/>
          <w:szCs w:val="22"/>
        </w:rPr>
        <w:t>I am financially comfortable</w:t>
      </w:r>
    </w:p>
    <w:p w14:paraId="517E25D6" w14:textId="77777777" w:rsidR="00752AB2" w:rsidRPr="00DE28E3" w:rsidDel="000C624E" w:rsidRDefault="00752AB2" w:rsidP="008C0371">
      <w:pPr>
        <w:pStyle w:val="ListParagraph"/>
        <w:numPr>
          <w:ilvl w:val="0"/>
          <w:numId w:val="15"/>
        </w:numPr>
        <w:rPr>
          <w:rFonts w:cstheme="minorHAnsi"/>
          <w:szCs w:val="22"/>
        </w:rPr>
      </w:pPr>
      <w:r w:rsidRPr="00DE28E3" w:rsidDel="000C624E">
        <w:rPr>
          <w:rFonts w:cstheme="minorHAnsi"/>
          <w:szCs w:val="22"/>
        </w:rPr>
        <w:t>I can manage household bills but struggle to afford anything extra</w:t>
      </w:r>
    </w:p>
    <w:p w14:paraId="6F7E5DA1" w14:textId="77777777" w:rsidR="00752AB2" w:rsidRPr="00DE28E3" w:rsidDel="000C624E" w:rsidRDefault="00752AB2" w:rsidP="008C0371">
      <w:pPr>
        <w:pStyle w:val="ListParagraph"/>
        <w:numPr>
          <w:ilvl w:val="0"/>
          <w:numId w:val="15"/>
        </w:numPr>
        <w:rPr>
          <w:rFonts w:cstheme="minorHAnsi"/>
          <w:szCs w:val="22"/>
        </w:rPr>
      </w:pPr>
      <w:r w:rsidRPr="00DE28E3" w:rsidDel="000C624E">
        <w:rPr>
          <w:rFonts w:cstheme="minorHAnsi"/>
          <w:szCs w:val="22"/>
        </w:rPr>
        <w:t>I am under financial pressure.</w:t>
      </w:r>
    </w:p>
    <w:p w14:paraId="5DDACFFD" w14:textId="77777777" w:rsidR="00752AB2" w:rsidRDefault="00752AB2" w:rsidP="00DE28E3">
      <w:pPr>
        <w:rPr>
          <w:sz w:val="24"/>
        </w:rPr>
      </w:pPr>
    </w:p>
    <w:p w14:paraId="2E6A0955" w14:textId="77777777" w:rsidR="00752AB2" w:rsidRDefault="00752AB2" w:rsidP="00DE28E3">
      <w:r>
        <w:br w:type="page"/>
      </w:r>
    </w:p>
    <w:p w14:paraId="34F4D55A" w14:textId="77777777" w:rsidR="00236593" w:rsidRDefault="00752AB2" w:rsidP="00EB25F7">
      <w:pPr>
        <w:pStyle w:val="AppendixHead"/>
      </w:pPr>
      <w:bookmarkStart w:id="53" w:name="_Toc510079025"/>
      <w:r>
        <w:lastRenderedPageBreak/>
        <w:t xml:space="preserve">Appendix </w:t>
      </w:r>
      <w:r w:rsidR="00456ADF">
        <w:t>E</w:t>
      </w:r>
      <w:r>
        <w:t xml:space="preserve">: </w:t>
      </w:r>
      <w:r w:rsidR="00236593">
        <w:t>Focus groups</w:t>
      </w:r>
      <w:r w:rsidR="0070379C">
        <w:t xml:space="preserve"> –</w:t>
      </w:r>
      <w:r w:rsidR="00236593">
        <w:t xml:space="preserve"> method</w:t>
      </w:r>
      <w:r w:rsidR="00D028B3">
        <w:t xml:space="preserve">, </w:t>
      </w:r>
      <w:r w:rsidR="00236593">
        <w:t>findings</w:t>
      </w:r>
      <w:r w:rsidR="00D028B3">
        <w:t xml:space="preserve"> and limitations</w:t>
      </w:r>
      <w:bookmarkEnd w:id="53"/>
    </w:p>
    <w:p w14:paraId="2FA99E82" w14:textId="77777777" w:rsidR="00236593" w:rsidRDefault="00BB31EA" w:rsidP="00EB25F7">
      <w:pPr>
        <w:pStyle w:val="Heading3"/>
      </w:pPr>
      <w:r>
        <w:t>Focus group m</w:t>
      </w:r>
      <w:r w:rsidR="00236593">
        <w:t>ethodology</w:t>
      </w:r>
    </w:p>
    <w:p w14:paraId="1932BFA4" w14:textId="565BC3EF" w:rsidR="006B159B" w:rsidRPr="00C07B41" w:rsidRDefault="006B159B" w:rsidP="006B159B">
      <w:r w:rsidRPr="00C07B41">
        <w:t xml:space="preserve">The qualitative research consisted of three focus groups in Sydney, Adelaide and Canberra, each containing between five and seven participants. The Sydney and Adelaide focus groups aimed to cover a cross section of household electricity consumers and were recruited </w:t>
      </w:r>
      <w:r w:rsidR="00CA7FB0">
        <w:t>by Essential Research</w:t>
      </w:r>
      <w:r w:rsidR="00D03D30">
        <w:t>.</w:t>
      </w:r>
      <w:r w:rsidRPr="00C07B41">
        <w:t xml:space="preserve"> </w:t>
      </w:r>
      <w:r w:rsidR="00D03D30">
        <w:t>T</w:t>
      </w:r>
      <w:r w:rsidRPr="00C07B41">
        <w:t xml:space="preserve">he Canberra group </w:t>
      </w:r>
      <w:r w:rsidR="003B1EC8">
        <w:t>covered</w:t>
      </w:r>
      <w:r w:rsidR="003B1EC8" w:rsidRPr="00C013B5">
        <w:t xml:space="preserve"> older </w:t>
      </w:r>
      <w:r w:rsidR="00AF15BF">
        <w:t>consumers</w:t>
      </w:r>
      <w:r w:rsidR="003B1EC8" w:rsidRPr="00C013B5">
        <w:t xml:space="preserve"> who</w:t>
      </w:r>
      <w:r w:rsidR="003B1EC8">
        <w:t xml:space="preserve"> told us they rarely</w:t>
      </w:r>
      <w:r w:rsidR="003B1EC8" w:rsidRPr="00C013B5">
        <w:t xml:space="preserve"> use the internet</w:t>
      </w:r>
      <w:r w:rsidR="003B1EC8" w:rsidRPr="00C07B41" w:rsidDel="003B1EC8">
        <w:t xml:space="preserve"> </w:t>
      </w:r>
      <w:r w:rsidR="003B1EC8">
        <w:t>and were</w:t>
      </w:r>
      <w:r w:rsidRPr="00C07B41">
        <w:t xml:space="preserve"> recruited through </w:t>
      </w:r>
      <w:r w:rsidR="00B24DD9">
        <w:t>COTA ACT (Council on the Ageing)</w:t>
      </w:r>
      <w:r w:rsidRPr="00C07B41">
        <w:t>.</w:t>
      </w:r>
      <w:r w:rsidR="003B1EC8" w:rsidRPr="003B1EC8">
        <w:t xml:space="preserve"> </w:t>
      </w:r>
    </w:p>
    <w:p w14:paraId="4AEEA4F5" w14:textId="77777777" w:rsidR="006B159B" w:rsidRPr="00C07B41" w:rsidRDefault="006B159B" w:rsidP="006B159B">
      <w:r w:rsidRPr="00C07B41">
        <w:t xml:space="preserve">The two-hour focus groups compared all six fact sheets, specifically drawing out unique and shared features of each design. </w:t>
      </w:r>
      <w:r w:rsidR="00350511" w:rsidRPr="00A674AA">
        <w:t xml:space="preserve">After reaching a consensus on the preferred fact sheet, each group was shown their favourite </w:t>
      </w:r>
      <w:r w:rsidR="00350511">
        <w:t>BETA energy</w:t>
      </w:r>
      <w:r w:rsidR="00350511" w:rsidRPr="00A674AA">
        <w:t xml:space="preserve"> fact sheet but with additional price information included (see </w:t>
      </w:r>
      <w:r w:rsidR="00DC23D6">
        <w:rPr>
          <w:b/>
        </w:rPr>
        <w:t>Figure E</w:t>
      </w:r>
      <w:r w:rsidR="00350511">
        <w:rPr>
          <w:b/>
        </w:rPr>
        <w:t>1</w:t>
      </w:r>
      <w:r w:rsidR="00350511" w:rsidRPr="00A674AA">
        <w:t xml:space="preserve"> for an example)</w:t>
      </w:r>
      <w:r w:rsidR="00350511">
        <w:t>. Focus group participants were then</w:t>
      </w:r>
      <w:r w:rsidRPr="00C07B41">
        <w:t xml:space="preserve"> asked whether they preferred th</w:t>
      </w:r>
      <w:r w:rsidR="003B1EC8">
        <w:t>e</w:t>
      </w:r>
      <w:r w:rsidRPr="00C07B41">
        <w:t xml:space="preserve"> fact sheet with or without additional pricing information. This additional pricing information was not tested in the framed field experiment.</w:t>
      </w:r>
    </w:p>
    <w:p w14:paraId="403B358D" w14:textId="77777777" w:rsidR="006B159B" w:rsidRDefault="007F165B" w:rsidP="006B159B">
      <w:r>
        <w:t>E</w:t>
      </w:r>
      <w:r w:rsidR="006B159B" w:rsidRPr="00C07B41">
        <w:t xml:space="preserve">ach </w:t>
      </w:r>
      <w:r w:rsidR="003B1EC8">
        <w:t xml:space="preserve">focus </w:t>
      </w:r>
      <w:r w:rsidR="006B159B" w:rsidRPr="00C07B41">
        <w:t>group received the same set of semi-structured questions intended to guide discussion</w:t>
      </w:r>
      <w:r w:rsidR="0023642C">
        <w:t xml:space="preserve">, including questions designed to gauge participants' </w:t>
      </w:r>
      <w:r w:rsidR="0023642C" w:rsidRPr="00A674AA">
        <w:t>current engagement with the electricity market</w:t>
      </w:r>
      <w:r w:rsidR="006B159B" w:rsidRPr="00C07B41">
        <w:t>. Focus group facilitators collected each group’s set of preferences for the fact sheet design comparisons and articulated areas of agreement and disagreement among participants.</w:t>
      </w:r>
      <w:r w:rsidR="00350511" w:rsidRPr="00350511">
        <w:t xml:space="preserve"> </w:t>
      </w:r>
    </w:p>
    <w:p w14:paraId="3A82474D" w14:textId="77777777" w:rsidR="00FB3865" w:rsidRDefault="006B159B" w:rsidP="00963C0C">
      <w:r>
        <w:t xml:space="preserve">Thematic </w:t>
      </w:r>
      <w:r w:rsidRPr="00C07B41">
        <w:t>analysis was applied to generated qualitative data. These data informed the interpretation of the primary and secondary outcomes of the framed field experiment. This information was therefore treated as exploratory rather than confirmatory.</w:t>
      </w:r>
    </w:p>
    <w:p w14:paraId="32F63016" w14:textId="77777777" w:rsidR="009148C2" w:rsidRDefault="009148C2" w:rsidP="00963C0C">
      <w:pPr>
        <w:rPr>
          <w:highlight w:val="yellow"/>
        </w:rPr>
      </w:pPr>
    </w:p>
    <w:p w14:paraId="299F910A" w14:textId="77777777" w:rsidR="00FB3865" w:rsidRDefault="00FB3865" w:rsidP="00EB25F7">
      <w:pPr>
        <w:pStyle w:val="Heading3"/>
        <w:rPr>
          <w:highlight w:val="yellow"/>
        </w:rPr>
      </w:pPr>
      <w:r>
        <w:lastRenderedPageBreak/>
        <w:t xml:space="preserve">Figure E1: Example of </w:t>
      </w:r>
      <w:r w:rsidR="009270C0">
        <w:t>a BETA energy</w:t>
      </w:r>
      <w:r>
        <w:t xml:space="preserve"> fact sheet with additional price information</w:t>
      </w:r>
    </w:p>
    <w:p w14:paraId="698BE653" w14:textId="77777777" w:rsidR="00FB3865" w:rsidRDefault="00FB3865" w:rsidP="00963C0C">
      <w:pPr>
        <w:rPr>
          <w:highlight w:val="yellow"/>
        </w:rPr>
      </w:pPr>
      <w:r>
        <w:rPr>
          <w:noProof/>
        </w:rPr>
        <w:drawing>
          <wp:inline distT="0" distB="0" distL="0" distR="0" wp14:anchorId="16CE9CBA" wp14:editId="44C93CF4">
            <wp:extent cx="4997275" cy="7409949"/>
            <wp:effectExtent l="0" t="0" r="0" b="635"/>
            <wp:docPr id="12" name="Picture 12" descr="Figure E1 is a single page divided into three sections (top, middle and lower).The order of information starts with high-level information before moving to more detailed information. It presents information for a fictional electricity plan. &#10;&#10;The top section of fact sheet one uses images to present an estimated yearly bill, and estimated yearly bill with discounts applied, for three scenarios. Scenario one is for households with: 1-2 people, 1-2 bedrooms, weekly washing with little heating or cooling and occupants who are employed full time, spending little time at home. Scenario two is for households with: 3-4 people, 3 bedrooms, washing a few times a week with regular heating or cooling and occupants who are employed full time, but home most evenings and weekends. Scenario three is for households with: 4-5+ people, 4+ bedrooms, daily washing heating and cooling and occupants who are home evenings, weekends and most days. &#10;&#10;The middle, or key features, section of figure E1 uses ticks next to specific features, such as solar feed-in and green power, so consumers can eliminate plans which do not meet their requirements. &#10;&#10;The lower, or key facts, section is the most detailed—presenting consumers with information on key elements of a plan, such as lock in periods, exit fees and conditional discounts. This section also includes additional pricing information setting out the different energy use prices for different times of the year (summer and other) and different times of day (off-peak, shoulder and peak)—including for controlled load options.  &#10;&#10;There is a line at the bottom of figure E1 directing consumers to the AER’s Energy Made Easy website and phone number. &#10;" title="Figure E1: Example of a BETA energy fact sheet with additional price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006978" cy="7424336"/>
                    </a:xfrm>
                    <a:prstGeom prst="rect">
                      <a:avLst/>
                    </a:prstGeom>
                  </pic:spPr>
                </pic:pic>
              </a:graphicData>
            </a:graphic>
          </wp:inline>
        </w:drawing>
      </w:r>
    </w:p>
    <w:p w14:paraId="370FF91C" w14:textId="77777777" w:rsidR="00DD4A0F" w:rsidRPr="00A674AA" w:rsidRDefault="002C0FC1" w:rsidP="00EB25F7">
      <w:pPr>
        <w:pStyle w:val="Heading3"/>
      </w:pPr>
      <w:r>
        <w:lastRenderedPageBreak/>
        <w:t>Focus group r</w:t>
      </w:r>
      <w:r w:rsidR="00DD4A0F" w:rsidRPr="00A674AA">
        <w:t>esults</w:t>
      </w:r>
      <w:r w:rsidR="0031419E">
        <w:t xml:space="preserve"> </w:t>
      </w:r>
    </w:p>
    <w:p w14:paraId="7AD483C8" w14:textId="77777777" w:rsidR="00F42C37" w:rsidRPr="00A674AA" w:rsidRDefault="00963C0C" w:rsidP="00474D90">
      <w:pPr>
        <w:spacing w:after="240"/>
      </w:pPr>
      <w:r w:rsidRPr="00A674AA">
        <w:t>Focus group participants</w:t>
      </w:r>
      <w:r w:rsidR="00B330DF">
        <w:t xml:space="preserve"> </w:t>
      </w:r>
      <w:r w:rsidRPr="00A674AA">
        <w:t xml:space="preserve">observed the existing AER fact sheet was poorly laid out, too long, included text with a font size too small and read more like terms and conditions. </w:t>
      </w:r>
    </w:p>
    <w:tbl>
      <w:tblPr>
        <w:tblStyle w:val="DefaultTable"/>
        <w:tblW w:w="0" w:type="auto"/>
        <w:tblBorders>
          <w:bottom w:val="none" w:sz="0" w:space="0" w:color="auto"/>
          <w:insideH w:val="none" w:sz="0" w:space="0" w:color="auto"/>
        </w:tblBorders>
        <w:tblLook w:val="0420" w:firstRow="1" w:lastRow="0" w:firstColumn="0" w:lastColumn="0" w:noHBand="0" w:noVBand="1"/>
        <w:tblDescription w:val="Example highlight box with Alt Text for accessibility"/>
      </w:tblPr>
      <w:tblGrid>
        <w:gridCol w:w="8278"/>
      </w:tblGrid>
      <w:tr w:rsidR="006B159B" w14:paraId="6A575D42" w14:textId="77777777" w:rsidTr="00EB25F7">
        <w:trPr>
          <w:cnfStyle w:val="100000000000" w:firstRow="1" w:lastRow="0" w:firstColumn="0" w:lastColumn="0" w:oddVBand="0" w:evenVBand="0" w:oddHBand="0" w:evenHBand="0" w:firstRowFirstColumn="0" w:firstRowLastColumn="0" w:lastRowFirstColumn="0" w:lastRowLastColumn="0"/>
        </w:trPr>
        <w:tc>
          <w:tcPr>
            <w:tcW w:w="8278" w:type="dxa"/>
            <w:shd w:val="clear" w:color="auto" w:fill="000000" w:themeFill="text2"/>
          </w:tcPr>
          <w:p w14:paraId="45D07CFA" w14:textId="77777777" w:rsidR="006B159B" w:rsidRPr="00E43E48" w:rsidRDefault="006B159B" w:rsidP="007D4DF1">
            <w:pPr>
              <w:pStyle w:val="TableHeading"/>
            </w:pPr>
            <w:r>
              <w:t>Box E1</w:t>
            </w:r>
            <w:r w:rsidRPr="00E43E48">
              <w:t xml:space="preserve">: </w:t>
            </w:r>
            <w:r>
              <w:t xml:space="preserve">Comparing framed field experiment results to focus group findings </w:t>
            </w:r>
          </w:p>
        </w:tc>
      </w:tr>
      <w:tr w:rsidR="006B159B" w14:paraId="0E95AEA0" w14:textId="77777777" w:rsidTr="00EB25F7">
        <w:trPr>
          <w:cantSplit w:val="0"/>
        </w:trPr>
        <w:tc>
          <w:tcPr>
            <w:tcW w:w="8278" w:type="dxa"/>
            <w:shd w:val="clear" w:color="auto" w:fill="F2F2F2" w:themeFill="background1" w:themeFillShade="F2"/>
          </w:tcPr>
          <w:p w14:paraId="34A19008" w14:textId="77777777" w:rsidR="006B159B" w:rsidRDefault="006B159B" w:rsidP="007D4DF1">
            <w:r>
              <w:t>R</w:t>
            </w:r>
            <w:r w:rsidRPr="0063586D">
              <w:t xml:space="preserve">esults of the framed field experiment should be given </w:t>
            </w:r>
            <w:r>
              <w:t xml:space="preserve">significantly </w:t>
            </w:r>
            <w:r w:rsidRPr="0063586D">
              <w:t xml:space="preserve">more weight than focus group findings. </w:t>
            </w:r>
          </w:p>
          <w:p w14:paraId="351F61B1" w14:textId="77777777" w:rsidR="006B159B" w:rsidRDefault="006B159B" w:rsidP="007D4DF1">
            <w:r w:rsidRPr="0063586D">
              <w:t>This is because the framed field experiment more closely resembles ‘real world’ choices, with participants only seeing and responding to one fact sheet (</w:t>
            </w:r>
            <w:r>
              <w:t>compared</w:t>
            </w:r>
            <w:r w:rsidRPr="0063586D">
              <w:t xml:space="preserve"> to focus group participants who saw all six fact sheets). The framed field experiment also drew on a much larger sample size that </w:t>
            </w:r>
            <w:r>
              <w:t>i</w:t>
            </w:r>
            <w:r w:rsidRPr="0063586D">
              <w:t>s more representative of Australia’s population.</w:t>
            </w:r>
            <w:r w:rsidRPr="003215F6">
              <w:t xml:space="preserve"> </w:t>
            </w:r>
          </w:p>
          <w:p w14:paraId="0FF39487" w14:textId="77777777" w:rsidR="006B159B" w:rsidRDefault="006B159B" w:rsidP="007D4DF1">
            <w:r w:rsidRPr="0063586D">
              <w:t xml:space="preserve">The experimental results are the basis for recommending any single fact sheet over another, while focus-group data </w:t>
            </w:r>
            <w:r>
              <w:t xml:space="preserve">can </w:t>
            </w:r>
            <w:r w:rsidRPr="0063586D">
              <w:t>help explain the reasons behind people’s preferences.</w:t>
            </w:r>
          </w:p>
        </w:tc>
      </w:tr>
    </w:tbl>
    <w:p w14:paraId="1F58F0B7" w14:textId="77777777" w:rsidR="00F42C37" w:rsidRPr="00A674AA" w:rsidRDefault="00F42C37" w:rsidP="00474D90">
      <w:pPr>
        <w:spacing w:before="240"/>
      </w:pPr>
      <w:r w:rsidRPr="00A674AA">
        <w:t>The Sydney and Adelaide groups preferred the fact sheet using</w:t>
      </w:r>
      <w:r w:rsidR="00831510">
        <w:t xml:space="preserve"> a</w:t>
      </w:r>
      <w:r w:rsidRPr="00A674AA">
        <w:t xml:space="preserve"> </w:t>
      </w:r>
      <w:r w:rsidR="00831510" w:rsidRPr="00C013B5">
        <w:t>series of</w:t>
      </w:r>
      <w:r w:rsidR="00831510">
        <w:t xml:space="preserve"> household</w:t>
      </w:r>
      <w:r w:rsidR="00831510" w:rsidRPr="00C013B5">
        <w:t xml:space="preserve"> </w:t>
      </w:r>
      <w:r w:rsidR="00831510">
        <w:t>images (people, beds, washing machines, time at home)</w:t>
      </w:r>
      <w:r w:rsidRPr="00A674AA">
        <w:t xml:space="preserve"> to inform estimated yearly bills (fact sheet 1). </w:t>
      </w:r>
      <w:r w:rsidR="009148C2">
        <w:t>Co</w:t>
      </w:r>
      <w:r w:rsidR="00F63EEB">
        <w:t>n</w:t>
      </w:r>
      <w:r w:rsidR="009148C2">
        <w:t>versely</w:t>
      </w:r>
      <w:r w:rsidRPr="00A674AA">
        <w:t xml:space="preserve">, the Canberra group found it difficult to identify which set of </w:t>
      </w:r>
      <w:r w:rsidR="005F7644">
        <w:t>images</w:t>
      </w:r>
      <w:r w:rsidRPr="00A674AA">
        <w:t xml:space="preserve"> best described their own electricity use. This was summed up by one Canberra participant who said “None of these apply to me. We have two people in the household, but we’re home all the time.”</w:t>
      </w:r>
      <w:r w:rsidR="009148C2">
        <w:t xml:space="preserve"> </w:t>
      </w:r>
      <w:r w:rsidRPr="00A674AA">
        <w:t xml:space="preserve">Canberra participants were more positive about the </w:t>
      </w:r>
      <w:r w:rsidR="009270C0">
        <w:t>BETA energy</w:t>
      </w:r>
      <w:r w:rsidRPr="00A674AA">
        <w:t xml:space="preserve"> fact sheets </w:t>
      </w:r>
      <w:r w:rsidR="00DC2921">
        <w:t>that included</w:t>
      </w:r>
      <w:r w:rsidRPr="00A674AA">
        <w:t xml:space="preserve"> images of different sized houses. </w:t>
      </w:r>
    </w:p>
    <w:p w14:paraId="321765FC" w14:textId="77777777" w:rsidR="00F42C37" w:rsidRPr="00A674AA" w:rsidRDefault="00F42C37" w:rsidP="00F42C37">
      <w:r w:rsidRPr="00A674AA">
        <w:t>Overall, the Canberra focus group preferred the existing AER fact sheet</w:t>
      </w:r>
      <w:r w:rsidR="00BA17CA">
        <w:t>. P</w:t>
      </w:r>
      <w:r w:rsidRPr="00A674AA">
        <w:t xml:space="preserve">articipants were concerned the reduced detail in the </w:t>
      </w:r>
      <w:r w:rsidR="009270C0">
        <w:t>BETA energy</w:t>
      </w:r>
      <w:r w:rsidRPr="00A674AA">
        <w:t xml:space="preserve"> fact sheets indicated energy retailers may be hiding important information. This was a surprising result. However, we do not consider it should outweigh </w:t>
      </w:r>
      <w:r w:rsidR="00DC2921">
        <w:t xml:space="preserve">the </w:t>
      </w:r>
      <w:r w:rsidRPr="00A674AA">
        <w:t xml:space="preserve">clear support for the </w:t>
      </w:r>
      <w:r w:rsidR="009270C0">
        <w:t>BETA energy</w:t>
      </w:r>
      <w:r w:rsidRPr="00A674AA">
        <w:t xml:space="preserve"> fact sheets found in the </w:t>
      </w:r>
      <w:r w:rsidR="00D027F7">
        <w:t xml:space="preserve">framed field </w:t>
      </w:r>
      <w:r w:rsidRPr="00A674AA">
        <w:t xml:space="preserve">experiment. </w:t>
      </w:r>
    </w:p>
    <w:p w14:paraId="46B055A7" w14:textId="066C2500" w:rsidR="00F42C37" w:rsidRPr="00A674AA" w:rsidRDefault="00F42C37" w:rsidP="00F42C37">
      <w:r w:rsidRPr="00A674AA">
        <w:t xml:space="preserve">Each </w:t>
      </w:r>
      <w:r w:rsidR="00727734">
        <w:t xml:space="preserve">focus </w:t>
      </w:r>
      <w:r w:rsidRPr="00A674AA">
        <w:t xml:space="preserve">group preferred their favourite </w:t>
      </w:r>
      <w:r w:rsidR="009270C0">
        <w:t>BETA energy</w:t>
      </w:r>
      <w:r w:rsidRPr="00A674AA">
        <w:t xml:space="preserve"> fact sheet with additional price information when presented with a choice. </w:t>
      </w:r>
      <w:r w:rsidR="00727734" w:rsidDel="00143B01">
        <w:t>Participants</w:t>
      </w:r>
      <w:r w:rsidR="00746109">
        <w:t xml:space="preserve"> p</w:t>
      </w:r>
      <w:r w:rsidRPr="00A674AA">
        <w:t xml:space="preserve">referred more detailed price information as it addressed some of their additional questions on the electricity plan, such as clarifying what ‘cheaper at night and on weekends’ means. However, participants agreed this additional information could be provided through other means (for example, through a separate document).  </w:t>
      </w:r>
    </w:p>
    <w:p w14:paraId="75D2D117" w14:textId="77777777" w:rsidR="00F42C37" w:rsidRPr="00A674AA" w:rsidRDefault="00F42C37" w:rsidP="00F42C37">
      <w:r w:rsidRPr="00A674AA">
        <w:t xml:space="preserve">Focus group participants preferred the </w:t>
      </w:r>
      <w:r w:rsidR="009270C0">
        <w:t>BETA energy</w:t>
      </w:r>
      <w:r w:rsidRPr="00A674AA">
        <w:t xml:space="preserve"> fact sheets </w:t>
      </w:r>
      <w:r w:rsidR="00DC2921">
        <w:t>that estimated</w:t>
      </w:r>
      <w:r w:rsidRPr="00A674AA">
        <w:t xml:space="preserve"> yearly bills over the fact sheet </w:t>
      </w:r>
      <w:r w:rsidR="00DC2921">
        <w:t>that estimated</w:t>
      </w:r>
      <w:r w:rsidRPr="00A674AA">
        <w:t xml:space="preserve"> daily </w:t>
      </w:r>
      <w:r w:rsidR="00746109">
        <w:t xml:space="preserve">energy </w:t>
      </w:r>
      <w:r w:rsidRPr="00A674AA">
        <w:t xml:space="preserve">use as this was a more helpful benchmark for comparing plans. Participants considered the differences between these four fact sheets minor. </w:t>
      </w:r>
    </w:p>
    <w:p w14:paraId="33AC4F00" w14:textId="14119592" w:rsidR="007336BD" w:rsidRDefault="00F42C37" w:rsidP="00DC2921">
      <w:r w:rsidRPr="00A674AA">
        <w:lastRenderedPageBreak/>
        <w:t xml:space="preserve">Focus group participants also preferred fact sheets including an estimated yearly bill </w:t>
      </w:r>
      <w:r w:rsidR="00AF15BF">
        <w:t xml:space="preserve">and an estimated yearly bill </w:t>
      </w:r>
      <w:r w:rsidRPr="00A674AA">
        <w:t xml:space="preserve">with discounts applied, over fact sheets including </w:t>
      </w:r>
      <w:r w:rsidR="000A4558">
        <w:t xml:space="preserve">an </w:t>
      </w:r>
      <w:r w:rsidRPr="00A674AA">
        <w:t>estimated yearly bill</w:t>
      </w:r>
      <w:r w:rsidR="00AF15BF">
        <w:t xml:space="preserve"> only</w:t>
      </w:r>
      <w:r w:rsidR="00885E4A">
        <w:t xml:space="preserve"> (no discounts applied)</w:t>
      </w:r>
      <w:r w:rsidRPr="00A674AA">
        <w:t>. However, this preference was marginal</w:t>
      </w:r>
      <w:r w:rsidR="00783D15">
        <w:t>,</w:t>
      </w:r>
      <w:r w:rsidRPr="00A674AA">
        <w:t xml:space="preserve"> with some participants questioning whether advertised discounts were achievable. </w:t>
      </w:r>
    </w:p>
    <w:p w14:paraId="745F7F59" w14:textId="77777777" w:rsidR="00F42C37" w:rsidRPr="00A674AA" w:rsidRDefault="00F42C37" w:rsidP="00F42C37">
      <w:r w:rsidRPr="00A674AA">
        <w:t>Focus group participants were resistant to undefined technical terms in the fact sheets. Specific examples included: ‘controlled load options’</w:t>
      </w:r>
      <w:r w:rsidR="0085042E">
        <w:t>,</w:t>
      </w:r>
      <w:r w:rsidRPr="00A674AA">
        <w:t xml:space="preserve"> ‘green energy option’</w:t>
      </w:r>
      <w:r w:rsidR="0085042E">
        <w:t>,</w:t>
      </w:r>
      <w:r w:rsidRPr="00A674AA">
        <w:t xml:space="preserve"> ‘shoulder’</w:t>
      </w:r>
      <w:r w:rsidR="0085042E">
        <w:t>,</w:t>
      </w:r>
      <w:r w:rsidRPr="00A674AA">
        <w:t xml:space="preserve"> ‘e-billing’</w:t>
      </w:r>
      <w:r w:rsidR="0085042E">
        <w:t>,</w:t>
      </w:r>
      <w:r w:rsidRPr="00A674AA">
        <w:t xml:space="preserve"> ‘disconnection fee’</w:t>
      </w:r>
      <w:r w:rsidR="0085042E">
        <w:t>,</w:t>
      </w:r>
      <w:r w:rsidRPr="00A674AA">
        <w:t xml:space="preserve"> and ‘kWh’. We note use of some technical terms is unavoidable when describing energy plans but consider plain English should be used where possible. </w:t>
      </w:r>
    </w:p>
    <w:p w14:paraId="0EA57D0F" w14:textId="77777777" w:rsidR="00D028B3" w:rsidRPr="00095105" w:rsidRDefault="00F42C37" w:rsidP="00F42C37">
      <w:r w:rsidRPr="00A674AA">
        <w:t>Canberra focus group participants also noted their frustration at the growing trend for retailers to refer them to online resources when they sought more information on available electricity plans.</w:t>
      </w:r>
      <w:r w:rsidRPr="00095105">
        <w:t xml:space="preserve">  </w:t>
      </w:r>
    </w:p>
    <w:p w14:paraId="7DBB6882" w14:textId="77777777" w:rsidR="00F42C37" w:rsidRDefault="002C0FC1" w:rsidP="00EB25F7">
      <w:pPr>
        <w:pStyle w:val="Heading3"/>
      </w:pPr>
      <w:r>
        <w:t>Focus group l</w:t>
      </w:r>
      <w:r w:rsidR="00D224E7">
        <w:t>imitations</w:t>
      </w:r>
      <w:r w:rsidR="0031419E">
        <w:t xml:space="preserve"> </w:t>
      </w:r>
    </w:p>
    <w:p w14:paraId="19A54F0C" w14:textId="77777777" w:rsidR="00D224E7" w:rsidRPr="00095105" w:rsidRDefault="00D224E7" w:rsidP="00D224E7">
      <w:r w:rsidRPr="00095105">
        <w:t>The focus groups were smaller and less diverse</w:t>
      </w:r>
      <w:r w:rsidR="008540FB">
        <w:t xml:space="preserve"> than </w:t>
      </w:r>
      <w:r w:rsidR="00DC2921">
        <w:t xml:space="preserve">the </w:t>
      </w:r>
      <w:r w:rsidR="008540FB">
        <w:t>sample used in the framed field experiment</w:t>
      </w:r>
      <w:r w:rsidRPr="00095105">
        <w:t xml:space="preserve">. Focus groups can also result in ‘group think’. We asked participants to choose one preferred fact sheet, but seeking consensus can discourage people with different views from speaking out, particularly if a dominant view is put forward early </w:t>
      </w:r>
      <w:r w:rsidRPr="00095105">
        <w:fldChar w:fldCharType="begin"/>
      </w:r>
      <w:r w:rsidRPr="00095105">
        <w:instrText xml:space="preserve"> ADDIN EN.CITE &lt;EndNote&gt;&lt;Cite&gt;&lt;Author&gt;Asch&lt;/Author&gt;&lt;Year&gt;1956&lt;/Year&gt;&lt;RecNum&gt;28&lt;/RecNum&gt;&lt;DisplayText&gt;(Asch, 1956)&lt;/DisplayText&gt;&lt;record&gt;&lt;rec-number&gt;28&lt;/rec-number&gt;&lt;foreign-keys&gt;&lt;key app="EN" db-id="vs0rt0te1p2ppkez204ppexe05z2vtpss5xe" timestamp="1512045047"&gt;28&lt;/key&gt;&lt;/foreign-keys&gt;&lt;ref-type name="Journal Article"&gt;17&lt;/ref-type&gt;&lt;contributors&gt;&lt;authors&gt;&lt;author&gt;Asch, Solomon E&lt;/author&gt;&lt;/authors&gt;&lt;/contributors&gt;&lt;titles&gt;&lt;title&gt;Studies of independence and conformity: I. A minority of one against a unanimous majority&lt;/title&gt;&lt;secondary-title&gt;Psychological monographs: General and applied&lt;/secondary-title&gt;&lt;/titles&gt;&lt;periodical&gt;&lt;full-title&gt;Psychological monographs: General and applied&lt;/full-title&gt;&lt;/periodical&gt;&lt;pages&gt;1&lt;/pages&gt;&lt;volume&gt;70&lt;/volume&gt;&lt;number&gt;9&lt;/number&gt;&lt;dates&gt;&lt;year&gt;1956&lt;/year&gt;&lt;/dates&gt;&lt;isbn&gt;0096-9753&lt;/isbn&gt;&lt;urls&gt;&lt;/urls&gt;&lt;/record&gt;&lt;/Cite&gt;&lt;/EndNote&gt;</w:instrText>
      </w:r>
      <w:r w:rsidRPr="00095105">
        <w:fldChar w:fldCharType="separate"/>
      </w:r>
      <w:r w:rsidRPr="00095105">
        <w:t>(Asch, 1956)</w:t>
      </w:r>
      <w:r w:rsidRPr="00095105">
        <w:fldChar w:fldCharType="end"/>
      </w:r>
      <w:r w:rsidRPr="00095105">
        <w:t xml:space="preserve">. Only one of our focus groups was attended by Australians who </w:t>
      </w:r>
      <w:r w:rsidR="000A4558">
        <w:t>told us they rarely</w:t>
      </w:r>
      <w:r w:rsidR="000A4558" w:rsidRPr="00C013B5">
        <w:t xml:space="preserve"> use the internet</w:t>
      </w:r>
      <w:r w:rsidRPr="00095105">
        <w:t xml:space="preserve">. </w:t>
      </w:r>
    </w:p>
    <w:p w14:paraId="75D630BC" w14:textId="77777777" w:rsidR="00D224E7" w:rsidRPr="00095105" w:rsidRDefault="00D224E7" w:rsidP="00D224E7">
      <w:r w:rsidRPr="00095105">
        <w:t xml:space="preserve">Participants involved in the framed field experiment and focus groups were presented with slightly different information. Experiment participants saw only a single fact sheet; focus group participants saw all six fact sheets. This constrains our ability to fully reconcile our quantitative and qualitative findings.  </w:t>
      </w:r>
    </w:p>
    <w:p w14:paraId="35189109" w14:textId="77777777" w:rsidR="00D224E7" w:rsidRPr="00095105" w:rsidRDefault="00D224E7" w:rsidP="00D224E7">
      <w:r w:rsidRPr="00095105">
        <w:t xml:space="preserve">Focus group participants preferred the inclusion of more detailed pricing information in the fact sheets. This result aligns with what we know about consumers: they can be reluctant to give up access to information. Compounding this, focus group participants were presented </w:t>
      </w:r>
      <w:r>
        <w:t xml:space="preserve">with </w:t>
      </w:r>
      <w:r w:rsidRPr="00095105">
        <w:t xml:space="preserve">the detailed price information at the end of the session, and a ‘recency effect’ can mean consumers have a stronger affinity for information they see last </w:t>
      </w:r>
      <w:r w:rsidRPr="00095105">
        <w:fldChar w:fldCharType="begin"/>
      </w:r>
      <w:r w:rsidRPr="00095105">
        <w:instrText xml:space="preserve"> ADDIN EN.CITE &lt;EndNote&gt;&lt;Cite&gt;&lt;Author&gt;Murdock Jr&lt;/Author&gt;&lt;Year&gt;1962&lt;/Year&gt;&lt;RecNum&gt;27&lt;/RecNum&gt;&lt;DisplayText&gt;(Murdock Jr, 1962)&lt;/DisplayText&gt;&lt;record&gt;&lt;rec-number&gt;27&lt;/rec-number&gt;&lt;foreign-keys&gt;&lt;key app="EN" db-id="vs0rt0te1p2ppkez204ppexe05z2vtpss5xe" timestamp="1512044810"&gt;27&lt;/key&gt;&lt;/foreign-keys&gt;&lt;ref-type name="Journal Article"&gt;17&lt;/ref-type&gt;&lt;contributors&gt;&lt;authors&gt;&lt;author&gt;Murdock Jr, Bennet B&lt;/author&gt;&lt;/authors&gt;&lt;/contributors&gt;&lt;titles&gt;&lt;title&gt;The serial position effect of free recall&lt;/title&gt;&lt;secondary-title&gt;Journal of experimental psychology&lt;/secondary-title&gt;&lt;/titles&gt;&lt;periodical&gt;&lt;full-title&gt;Journal of experimental psychology&lt;/full-title&gt;&lt;/periodical&gt;&lt;pages&gt;482&lt;/pages&gt;&lt;volume&gt;64&lt;/volume&gt;&lt;number&gt;5&lt;/number&gt;&lt;dates&gt;&lt;year&gt;1962&lt;/year&gt;&lt;/dates&gt;&lt;isbn&gt;0022-1015&lt;/isbn&gt;&lt;urls&gt;&lt;/urls&gt;&lt;/record&gt;&lt;/Cite&gt;&lt;/EndNote&gt;</w:instrText>
      </w:r>
      <w:r w:rsidRPr="00095105">
        <w:fldChar w:fldCharType="separate"/>
      </w:r>
      <w:r w:rsidRPr="00095105">
        <w:t>(Murdock Jr, 1962)</w:t>
      </w:r>
      <w:r w:rsidRPr="00095105">
        <w:fldChar w:fldCharType="end"/>
      </w:r>
      <w:r w:rsidRPr="00095105">
        <w:t xml:space="preserve">. </w:t>
      </w:r>
    </w:p>
    <w:p w14:paraId="40DB7C26" w14:textId="293B5C46" w:rsidR="00F04614" w:rsidRPr="00EB25F7" w:rsidRDefault="00DC2921" w:rsidP="00EB25F7">
      <w:pPr>
        <w:rPr>
          <w:highlight w:val="yellow"/>
        </w:rPr>
      </w:pPr>
      <w:r>
        <w:t>C</w:t>
      </w:r>
      <w:r w:rsidR="00D224E7" w:rsidRPr="00095105">
        <w:t xml:space="preserve">aution is needed </w:t>
      </w:r>
      <w:r w:rsidR="00D224E7">
        <w:t>when</w:t>
      </w:r>
      <w:r w:rsidR="00D224E7" w:rsidRPr="00095105">
        <w:t xml:space="preserve"> interpreting this finding: consumers have a tendency to believe more information is better, even if it is irrelevant or confusing </w:t>
      </w:r>
      <w:r w:rsidR="00D224E7" w:rsidRPr="00095105">
        <w:fldChar w:fldCharType="begin"/>
      </w:r>
      <w:r w:rsidR="00D224E7" w:rsidRPr="00095105">
        <w:instrText xml:space="preserve"> ADDIN EN.CITE &lt;EndNote&gt;&lt;Cite&gt;&lt;Author&gt;Baron&lt;/Author&gt;&lt;Year&gt;1988&lt;/Year&gt;&lt;RecNum&gt;20&lt;/RecNum&gt;&lt;DisplayText&gt;(Baron et al., 1988)&lt;/DisplayText&gt;&lt;record&gt;&lt;rec-number&gt;20&lt;/rec-number&gt;&lt;foreign-keys&gt;&lt;key app="EN" db-id="vs0rt0te1p2ppkez204ppexe05z2vtpss5xe" timestamp="1511843351"&gt;20&lt;/key&gt;&lt;/foreign-keys&gt;&lt;ref-type name="Journal Article"&gt;17&lt;/ref-type&gt;&lt;contributors&gt;&lt;authors&gt;&lt;author&gt;Baron, Jonathan&lt;/author&gt;&lt;author&gt;Beattie, Jane&lt;/author&gt;&lt;author&gt;Hershey, John C&lt;/author&gt;&lt;/authors&gt;&lt;/contributors&gt;&lt;titles&gt;&lt;title&gt;Heuristics and biases in diagnostic reasoning: II. Congruence, information, and certainty&lt;/title&gt;&lt;secondary-title&gt;Organizational Behavior and Human Decision Processes&lt;/secondary-title&gt;&lt;/titles&gt;&lt;periodical&gt;&lt;full-title&gt;Organizational Behavior and Human Decision Processes&lt;/full-title&gt;&lt;/periodical&gt;&lt;pages&gt;88-110&lt;/pages&gt;&lt;volume&gt;42&lt;/volume&gt;&lt;number&gt;1&lt;/number&gt;&lt;dates&gt;&lt;year&gt;1988&lt;/year&gt;&lt;/dates&gt;&lt;isbn&gt;0749-5978&lt;/isbn&gt;&lt;urls&gt;&lt;/urls&gt;&lt;/record&gt;&lt;/Cite&gt;&lt;/EndNote&gt;</w:instrText>
      </w:r>
      <w:r w:rsidR="00D224E7" w:rsidRPr="00095105">
        <w:fldChar w:fldCharType="separate"/>
      </w:r>
      <w:r w:rsidR="00D224E7" w:rsidRPr="00095105">
        <w:t>(Baron et al., 1988)</w:t>
      </w:r>
      <w:r w:rsidR="00D224E7" w:rsidRPr="00095105">
        <w:fldChar w:fldCharType="end"/>
      </w:r>
      <w:r w:rsidR="00D224E7" w:rsidRPr="00095105">
        <w:t xml:space="preserve">. </w:t>
      </w:r>
      <w:r w:rsidR="0000406F" w:rsidRPr="00A674AA">
        <w:t xml:space="preserve">We note the fact sheet with the most detailed price information (the existing AER fact sheet) performed worse than other fact sheets in the framed field experiment. </w:t>
      </w:r>
    </w:p>
    <w:p w14:paraId="3F36898F" w14:textId="77777777" w:rsidR="00B66EC6" w:rsidRDefault="00B66EC6">
      <w:pPr>
        <w:spacing w:before="0" w:after="0" w:line="240" w:lineRule="auto"/>
        <w:rPr>
          <w:b/>
          <w:color w:val="auto"/>
          <w:sz w:val="28"/>
          <w:szCs w:val="30"/>
        </w:rPr>
      </w:pPr>
      <w:r>
        <w:br w:type="page"/>
      </w:r>
    </w:p>
    <w:p w14:paraId="2A47FEEE" w14:textId="77777777" w:rsidR="0008471D" w:rsidRDefault="00752AB2" w:rsidP="00EB25F7">
      <w:pPr>
        <w:pStyle w:val="AppendixHead"/>
      </w:pPr>
      <w:bookmarkStart w:id="54" w:name="_Toc510079026"/>
      <w:r>
        <w:lastRenderedPageBreak/>
        <w:t xml:space="preserve">Appendix </w:t>
      </w:r>
      <w:r w:rsidR="0095746A">
        <w:t>F</w:t>
      </w:r>
      <w:r w:rsidRPr="005043A9">
        <w:t xml:space="preserve">: </w:t>
      </w:r>
      <w:r w:rsidR="0008471D">
        <w:t>Technical details</w:t>
      </w:r>
      <w:bookmarkEnd w:id="54"/>
    </w:p>
    <w:p w14:paraId="05AB33B5" w14:textId="77777777" w:rsidR="0008471D" w:rsidRDefault="0008471D" w:rsidP="00EB25F7">
      <w:pPr>
        <w:pStyle w:val="Heading3"/>
      </w:pPr>
      <w:r>
        <w:t>Framed field experiment</w:t>
      </w:r>
    </w:p>
    <w:p w14:paraId="13EB5609" w14:textId="77777777" w:rsidR="0008471D" w:rsidRPr="00C07B41" w:rsidRDefault="0008471D" w:rsidP="0008471D">
      <w:r w:rsidRPr="00C07B41">
        <w:t>Our framed field experiment tested energy price fact sheet designs across a representative sample of Australians aged 21 years and over. Our sample was drawn from the 300,000</w:t>
      </w:r>
      <w:r w:rsidRPr="00C07B41">
        <w:noBreakHyphen/>
        <w:t>person Online Research Unit (ORU) survey panel. ORU recruits a nationally representative sample of the Australian population through online and offline (telephone and post) methods. Our survey included age, sex, and postcode location quotas. Survey participants received a financial incentive at a physical Australian postal address to ensure they were Australian residents. For this survey, participants received approximately $1.50</w:t>
      </w:r>
      <w:r w:rsidR="00881197">
        <w:t xml:space="preserve"> each</w:t>
      </w:r>
      <w:r w:rsidRPr="00C07B41">
        <w:t xml:space="preserve">. </w:t>
      </w:r>
    </w:p>
    <w:p w14:paraId="46506259" w14:textId="77777777" w:rsidR="0008471D" w:rsidRPr="00C07B41" w:rsidRDefault="0008471D" w:rsidP="0008471D">
      <w:r w:rsidRPr="00C07B41">
        <w:t xml:space="preserve">To address the possibility of missing data, participants were replaced if they did not complete the survey. </w:t>
      </w:r>
    </w:p>
    <w:p w14:paraId="14D9CA53" w14:textId="77777777" w:rsidR="0008471D" w:rsidRPr="00267F1D" w:rsidRDefault="0008471D" w:rsidP="00EB25F7">
      <w:pPr>
        <w:pStyle w:val="Heading3"/>
      </w:pPr>
      <w:r w:rsidRPr="00267F1D">
        <w:t xml:space="preserve">Power </w:t>
      </w:r>
      <w:r>
        <w:t>c</w:t>
      </w:r>
      <w:r w:rsidRPr="00267F1D">
        <w:t>alculations</w:t>
      </w:r>
      <w:r w:rsidR="00DF6AF1">
        <w:t xml:space="preserve"> and sample size</w:t>
      </w:r>
    </w:p>
    <w:p w14:paraId="02338B67" w14:textId="309E7F78" w:rsidR="0008471D" w:rsidRPr="00C07B41" w:rsidRDefault="0008471D" w:rsidP="0008471D">
      <w:r>
        <w:t>We use power calculations to determine the sample size we need</w:t>
      </w:r>
      <w:r w:rsidR="0042708B">
        <w:t xml:space="preserve"> </w:t>
      </w:r>
      <w:r>
        <w:t>to have a high probability</w:t>
      </w:r>
      <w:r w:rsidR="0042708B">
        <w:t xml:space="preserve"> to</w:t>
      </w:r>
      <w:r>
        <w:t xml:space="preserve"> detect an effect</w:t>
      </w:r>
      <w:r w:rsidR="00DC2921">
        <w:t xml:space="preserve"> (a difference in response to the fact sheets)</w:t>
      </w:r>
      <w:r>
        <w:t xml:space="preserve">, if there is one. To make these calculations, we </w:t>
      </w:r>
      <w:r w:rsidR="00DC2921">
        <w:t xml:space="preserve">must choose the significance threshold and the desired probability of detecting an effect (the ‘power’). </w:t>
      </w:r>
      <w:r w:rsidR="00317445">
        <w:t>In this case, our research partner Essential Media conducted the power calculations. They</w:t>
      </w:r>
      <w:r w:rsidRPr="00C07B41">
        <w:t xml:space="preserve"> calculated a sample size of approximately 758 per experimental group to provide 80</w:t>
      </w:r>
      <w:r w:rsidR="0011011E">
        <w:t xml:space="preserve"> per cent</w:t>
      </w:r>
      <w:r w:rsidRPr="00C07B41">
        <w:t xml:space="preserve"> power at a 5</w:t>
      </w:r>
      <w:r w:rsidR="0011011E">
        <w:t xml:space="preserve"> per cent</w:t>
      </w:r>
      <w:r w:rsidRPr="00C07B41">
        <w:t xml:space="preserve"> significance level with a </w:t>
      </w:r>
      <w:r w:rsidR="005608D1">
        <w:t>sampling variation</w:t>
      </w:r>
      <w:r w:rsidRPr="00C07B41">
        <w:t xml:space="preserve"> of approximately 3.65</w:t>
      </w:r>
      <w:r w:rsidR="0011011E">
        <w:t xml:space="preserve"> per cent</w:t>
      </w:r>
      <w:r w:rsidRPr="00C07B41">
        <w:t xml:space="preserve"> in survey responses. </w:t>
      </w:r>
      <w:r w:rsidR="00072ABB">
        <w:t xml:space="preserve">Given our interest in conducting subgroup analysis, the experiment was powered to detect sampling variation for sub-samples (such as individuals who live in households whose main language is </w:t>
      </w:r>
      <w:r w:rsidR="00800917">
        <w:t>not</w:t>
      </w:r>
      <w:r w:rsidR="00072ABB">
        <w:t xml:space="preserve"> English, or individuals who live in households in which someone is disabled). </w:t>
      </w:r>
      <w:r w:rsidRPr="00C07B41">
        <w:t>This p</w:t>
      </w:r>
      <w:r w:rsidR="008C5E80">
        <w:t>roduced a total sample of 4,554 </w:t>
      </w:r>
      <w:r w:rsidRPr="00C07B41">
        <w:t xml:space="preserve">participants assessing the six fact sheets. </w:t>
      </w:r>
    </w:p>
    <w:p w14:paraId="0E779935" w14:textId="77777777" w:rsidR="0008471D" w:rsidRPr="00267F1D" w:rsidRDefault="0008471D" w:rsidP="007072C3">
      <w:pPr>
        <w:pStyle w:val="Heading3"/>
      </w:pPr>
      <w:r>
        <w:t>Randomisation</w:t>
      </w:r>
    </w:p>
    <w:p w14:paraId="1D3D2EDF" w14:textId="4B8CE480" w:rsidR="0008471D" w:rsidRPr="00C07B41" w:rsidRDefault="0008471D" w:rsidP="0008471D">
      <w:r w:rsidRPr="00C07B41">
        <w:t xml:space="preserve">Participants were first screened on the basis of age, sex, and postcode location to help ensure a nationally representative sample for each group. Subsequently, the </w:t>
      </w:r>
      <w:r w:rsidR="005608D1">
        <w:t xml:space="preserve">ORU </w:t>
      </w:r>
      <w:r w:rsidRPr="00C07B41">
        <w:t>survey panel randomly allocated participants</w:t>
      </w:r>
      <w:r w:rsidR="005608D1">
        <w:t xml:space="preserve"> in fixed proportions</w:t>
      </w:r>
      <w:r w:rsidRPr="00C07B41">
        <w:t xml:space="preserve"> to each of the six fact sheet groups. Allocation took place by 1) selecting the least-filled experimental group, and 2) using a random sequence instrument to allocate among fact sheet groups of equivalent least-filled sample sizes. A full breakdown of demographics is found in </w:t>
      </w:r>
      <w:r w:rsidRPr="00EF7BC6">
        <w:rPr>
          <w:b/>
        </w:rPr>
        <w:t xml:space="preserve">Table </w:t>
      </w:r>
      <w:r w:rsidR="00F37EC8">
        <w:rPr>
          <w:b/>
        </w:rPr>
        <w:t>G</w:t>
      </w:r>
      <w:r w:rsidRPr="00EF7BC6">
        <w:rPr>
          <w:b/>
        </w:rPr>
        <w:t>1</w:t>
      </w:r>
      <w:r w:rsidRPr="008C65C3">
        <w:t>.</w:t>
      </w:r>
      <w:r w:rsidR="00072ABB">
        <w:t xml:space="preserve"> </w:t>
      </w:r>
      <w:r w:rsidR="00F37EC8">
        <w:t>We conducted b</w:t>
      </w:r>
      <w:r w:rsidR="00072ABB">
        <w:t>alance checks on several variables, including household income, household size, and disability status.</w:t>
      </w:r>
      <w:r w:rsidR="00F37EC8">
        <w:t xml:space="preserve"> A</w:t>
      </w:r>
      <w:r w:rsidR="00EC7807">
        <w:t>ll of these checks</w:t>
      </w:r>
      <w:r w:rsidR="00F37EC8">
        <w:t xml:space="preserve"> confirmed the randomisation was completed successfully.</w:t>
      </w:r>
    </w:p>
    <w:p w14:paraId="34F9E78A" w14:textId="77777777" w:rsidR="00E4712F" w:rsidRDefault="00E4712F">
      <w:pPr>
        <w:spacing w:before="0" w:after="0" w:line="240" w:lineRule="auto"/>
        <w:rPr>
          <w:rFonts w:asciiTheme="majorHAnsi" w:hAnsiTheme="majorHAnsi"/>
          <w:b/>
          <w:color w:val="117479" w:themeColor="accent2"/>
          <w:sz w:val="24"/>
        </w:rPr>
      </w:pPr>
      <w:r>
        <w:br w:type="page"/>
      </w:r>
    </w:p>
    <w:p w14:paraId="4F3BD65C" w14:textId="609AFD72" w:rsidR="0008471D" w:rsidRPr="00267F1D" w:rsidRDefault="0008471D" w:rsidP="007072C3">
      <w:pPr>
        <w:pStyle w:val="Heading3"/>
      </w:pPr>
      <w:r w:rsidRPr="00267F1D">
        <w:lastRenderedPageBreak/>
        <w:t>Data</w:t>
      </w:r>
    </w:p>
    <w:p w14:paraId="29F07C74" w14:textId="77777777" w:rsidR="00E4712F" w:rsidRDefault="004B3DB0" w:rsidP="0008471D">
      <w:r>
        <w:t>Given this was a mixed</w:t>
      </w:r>
      <w:r>
        <w:noBreakHyphen/>
        <w:t>methods study,</w:t>
      </w:r>
      <w:r w:rsidR="0008471D" w:rsidRPr="00C07B41">
        <w:t xml:space="preserve"> data were collected from the ORU survey panel and three focus groups. </w:t>
      </w:r>
    </w:p>
    <w:p w14:paraId="459B6DD9" w14:textId="7726EE65" w:rsidR="0008471D" w:rsidRDefault="0008471D" w:rsidP="0008471D">
      <w:r w:rsidRPr="00C07B41">
        <w:t>Survey questions were generally binary or categorical</w:t>
      </w:r>
      <w:r w:rsidR="00C57F44">
        <w:t xml:space="preserve"> although some offered a free text response field</w:t>
      </w:r>
      <w:r w:rsidRPr="00C07B41">
        <w:t>. All survey data processing and analysis was performed using STATA script and involved manual checks at each stage to ensure no errors were introduced. We did not analyse any data until after the survey reached the 4,554-person target.</w:t>
      </w:r>
    </w:p>
    <w:p w14:paraId="76D20348" w14:textId="77777777" w:rsidR="00CD0B5A" w:rsidRPr="006979D8" w:rsidRDefault="00CD0B5A" w:rsidP="00356C36">
      <w:pPr>
        <w:pStyle w:val="Heading3"/>
      </w:pPr>
      <w:r>
        <w:t>Construction of outcome variables</w:t>
      </w:r>
    </w:p>
    <w:p w14:paraId="71D4DF1C" w14:textId="77777777" w:rsidR="00CD0B5A" w:rsidRDefault="00CD0B5A" w:rsidP="0008471D">
      <w:r>
        <w:t xml:space="preserve">We assessed </w:t>
      </w:r>
      <w:r w:rsidRPr="00CD0B5A">
        <w:rPr>
          <w:i/>
        </w:rPr>
        <w:t>consumer engagement</w:t>
      </w:r>
      <w:r w:rsidR="00DC23D6">
        <w:t xml:space="preserve"> (survey question E</w:t>
      </w:r>
      <w:r>
        <w:t xml:space="preserve">2) by taking the average score from participants’ assessment of how strongly they agreed or disagreed (rated one to five) with the following </w:t>
      </w:r>
      <w:r w:rsidR="00EC7807">
        <w:t xml:space="preserve">five </w:t>
      </w:r>
      <w:r>
        <w:t>statements about the fact sheet:</w:t>
      </w:r>
    </w:p>
    <w:p w14:paraId="0E801C0D" w14:textId="77777777" w:rsidR="00CD0B5A" w:rsidRDefault="00CD0B5A" w:rsidP="008C0371">
      <w:pPr>
        <w:pStyle w:val="ListParagraph"/>
        <w:numPr>
          <w:ilvl w:val="0"/>
          <w:numId w:val="27"/>
        </w:numPr>
      </w:pPr>
      <w:r>
        <w:t>It is easy to understand.</w:t>
      </w:r>
    </w:p>
    <w:p w14:paraId="63C0E155" w14:textId="77777777" w:rsidR="00CD0B5A" w:rsidRDefault="00CD0B5A" w:rsidP="008C0371">
      <w:pPr>
        <w:pStyle w:val="ListParagraph"/>
        <w:numPr>
          <w:ilvl w:val="0"/>
          <w:numId w:val="27"/>
        </w:numPr>
      </w:pPr>
      <w:r>
        <w:t>It is interesting.</w:t>
      </w:r>
    </w:p>
    <w:p w14:paraId="79916612" w14:textId="77777777" w:rsidR="00CD0B5A" w:rsidRDefault="00CD0B5A" w:rsidP="008C0371">
      <w:pPr>
        <w:pStyle w:val="ListParagraph"/>
        <w:numPr>
          <w:ilvl w:val="0"/>
          <w:numId w:val="27"/>
        </w:numPr>
      </w:pPr>
      <w:r>
        <w:t>It provides useful information.</w:t>
      </w:r>
    </w:p>
    <w:p w14:paraId="5A05CBD4" w14:textId="77777777" w:rsidR="00CD0B5A" w:rsidRDefault="00CD0B5A" w:rsidP="008C0371">
      <w:pPr>
        <w:pStyle w:val="ListParagraph"/>
        <w:numPr>
          <w:ilvl w:val="0"/>
          <w:numId w:val="27"/>
        </w:numPr>
      </w:pPr>
      <w:r>
        <w:t>If I had two of these side by side for different plans, it would be easy to see which plan was best for me.</w:t>
      </w:r>
    </w:p>
    <w:p w14:paraId="2B6977A2" w14:textId="77777777" w:rsidR="00CD0B5A" w:rsidRDefault="00CD0B5A" w:rsidP="008C0371">
      <w:pPr>
        <w:pStyle w:val="ListParagraph"/>
        <w:numPr>
          <w:ilvl w:val="0"/>
          <w:numId w:val="27"/>
        </w:numPr>
      </w:pPr>
      <w:r>
        <w:t>It would help me make decisions that affect my household budget.</w:t>
      </w:r>
    </w:p>
    <w:p w14:paraId="081F3FBF" w14:textId="77777777" w:rsidR="00CD0B5A" w:rsidRDefault="00CD0B5A" w:rsidP="0008471D">
      <w:r>
        <w:t xml:space="preserve">We assessed </w:t>
      </w:r>
      <w:r w:rsidRPr="00056DCB">
        <w:rPr>
          <w:i/>
        </w:rPr>
        <w:t>likelihood of switching</w:t>
      </w:r>
      <w:r w:rsidR="00DC23D6">
        <w:t xml:space="preserve"> (survey question E</w:t>
      </w:r>
      <w:r>
        <w:t>4) by asking participants the following:</w:t>
      </w:r>
    </w:p>
    <w:p w14:paraId="31DD3736" w14:textId="77777777" w:rsidR="00CD0B5A" w:rsidRDefault="00CD0B5A" w:rsidP="00CD0B5A">
      <w:pPr>
        <w:ind w:left="720"/>
      </w:pPr>
      <w:r>
        <w:t>Imagine you have a fact sheet like this in front of you for your current electricity plan AND a different fact sheet for a different plan. If it looked like you would be better off switching to the different plan, how likely is it you would switch? (0 = no difference, 10 = almost certain to switch.)</w:t>
      </w:r>
    </w:p>
    <w:p w14:paraId="0E9BEEA2" w14:textId="7C3677E7" w:rsidR="00CD0B5A" w:rsidRDefault="00CD0B5A" w:rsidP="0008471D">
      <w:r>
        <w:t xml:space="preserve">We assessed the </w:t>
      </w:r>
      <w:r w:rsidRPr="00CD0B5A">
        <w:rPr>
          <w:i/>
        </w:rPr>
        <w:t>change in consumer confidence</w:t>
      </w:r>
      <w:r>
        <w:t xml:space="preserve"> (survey questions S9 and E5) by comparing participant’s confidence (rated 0</w:t>
      </w:r>
      <w:r>
        <w:noBreakHyphen/>
        <w:t xml:space="preserve">10) regarding identical statements </w:t>
      </w:r>
      <w:r w:rsidDel="0051588A">
        <w:t xml:space="preserve">that were </w:t>
      </w:r>
      <w:r>
        <w:t xml:space="preserve">presented before and after viewing the fact sheet. For each participant, both before and afterwards, we took the average score from </w:t>
      </w:r>
      <w:r w:rsidR="00EC7807" w:rsidDel="0051588A">
        <w:t>their</w:t>
      </w:r>
      <w:r w:rsidDel="0051588A">
        <w:t xml:space="preserve"> </w:t>
      </w:r>
      <w:r>
        <w:t xml:space="preserve">assessment of how confident </w:t>
      </w:r>
      <w:r w:rsidDel="0051588A">
        <w:t xml:space="preserve">they </w:t>
      </w:r>
      <w:r>
        <w:t>felt in relation to</w:t>
      </w:r>
      <w:r w:rsidR="00EC7807">
        <w:t xml:space="preserve"> the following three statements</w:t>
      </w:r>
      <w:r>
        <w:t>:</w:t>
      </w:r>
    </w:p>
    <w:p w14:paraId="0F1E726E" w14:textId="77777777" w:rsidR="00CD0B5A" w:rsidRDefault="00CD0B5A" w:rsidP="008C0371">
      <w:pPr>
        <w:pStyle w:val="ListParagraph"/>
        <w:numPr>
          <w:ilvl w:val="0"/>
          <w:numId w:val="27"/>
        </w:numPr>
      </w:pPr>
      <w:r>
        <w:t xml:space="preserve">Your ability to make choices about electricity plans, such as which plan or company to choose </w:t>
      </w:r>
    </w:p>
    <w:p w14:paraId="1E189492" w14:textId="77777777" w:rsidR="00CD0B5A" w:rsidRDefault="00CD0B5A" w:rsidP="008C0371">
      <w:pPr>
        <w:pStyle w:val="ListParagraph"/>
        <w:numPr>
          <w:ilvl w:val="0"/>
          <w:numId w:val="27"/>
        </w:numPr>
      </w:pPr>
      <w:r>
        <w:t>That there is enough easily understood information available to you online or through other channels to make decisions about electricity plans</w:t>
      </w:r>
    </w:p>
    <w:p w14:paraId="300857C4" w14:textId="77777777" w:rsidR="00CD0B5A" w:rsidRDefault="00CD0B5A" w:rsidP="008C0371">
      <w:pPr>
        <w:pStyle w:val="ListParagraph"/>
        <w:numPr>
          <w:ilvl w:val="0"/>
          <w:numId w:val="27"/>
        </w:numPr>
      </w:pPr>
      <w:r>
        <w:t>That electricity companies will offer you the best plan for your needs.</w:t>
      </w:r>
    </w:p>
    <w:p w14:paraId="4B1BD2EB" w14:textId="77777777" w:rsidR="00CD0B5A" w:rsidRPr="00C07B41" w:rsidRDefault="00CD0B5A" w:rsidP="00CD0B5A">
      <w:r>
        <w:t>Our measure of the change in consumer confidence was the difference between the average score beforehand and the average score afterwards.</w:t>
      </w:r>
    </w:p>
    <w:p w14:paraId="05775D9D" w14:textId="77777777" w:rsidR="0008471D" w:rsidRPr="006979D8" w:rsidRDefault="0008471D" w:rsidP="007072C3">
      <w:pPr>
        <w:pStyle w:val="Heading3"/>
      </w:pPr>
      <w:r>
        <w:lastRenderedPageBreak/>
        <w:t>Analysis methods and model</w:t>
      </w:r>
    </w:p>
    <w:p w14:paraId="4F4EF426" w14:textId="77777777" w:rsidR="0008471D" w:rsidRPr="005B6C79" w:rsidRDefault="0008471D" w:rsidP="0008471D">
      <w:r>
        <w:t xml:space="preserve">The aim of our analysis was to compare the results for pairs of fact sheets (that is, conduct pairwise comparisons) to determine if there were meaningful differences between them. Since there were six fact sheets, our intention was to conduct 15 pairwise comparisons. First, however, we conducted an omnibus test to assess whether the combined differences across all of the fact sheets were statistically significant. </w:t>
      </w:r>
      <w:r w:rsidR="00B14AC2">
        <w:t xml:space="preserve">In other words, we used this omnibus test to determine if there was a statistically significant difference in the responses for at least one pair of fact sheets. </w:t>
      </w:r>
      <w:r>
        <w:t>To do this, we conducted one</w:t>
      </w:r>
      <w:r>
        <w:noBreakHyphen/>
      </w:r>
      <w:r w:rsidRPr="00C07B41">
        <w:t xml:space="preserve">way Analysis of Variance (ANOVA) </w:t>
      </w:r>
      <w:r>
        <w:t xml:space="preserve">for each of the three primary outcomes. </w:t>
      </w:r>
    </w:p>
    <w:p w14:paraId="22F944C7" w14:textId="13C65CB2" w:rsidR="00B14AC2" w:rsidRDefault="0008471D" w:rsidP="0008471D">
      <w:r>
        <w:t xml:space="preserve">ANOVA </w:t>
      </w:r>
      <w:r w:rsidRPr="00C07B41">
        <w:t xml:space="preserve">yielded evidence of a </w:t>
      </w:r>
      <w:r>
        <w:t xml:space="preserve">statistically significant </w:t>
      </w:r>
      <w:r w:rsidRPr="00C07B41">
        <w:t>effect for the first and third primary outcomes</w:t>
      </w:r>
      <w:r w:rsidR="00B14AC2">
        <w:t xml:space="preserve"> – consumer engagement and consumer confidence (</w:t>
      </w:r>
      <w:r>
        <w:t>p&lt;0.0</w:t>
      </w:r>
      <w:r w:rsidR="00217153">
        <w:t>0</w:t>
      </w:r>
      <w:r>
        <w:t xml:space="preserve">01; </w:t>
      </w:r>
      <w:r w:rsidR="00F37EC8">
        <w:rPr>
          <w:b/>
        </w:rPr>
        <w:t xml:space="preserve">Table </w:t>
      </w:r>
      <w:r>
        <w:rPr>
          <w:b/>
        </w:rPr>
        <w:t>G</w:t>
      </w:r>
      <w:r w:rsidR="00F37EC8">
        <w:rPr>
          <w:b/>
        </w:rPr>
        <w:t>2</w:t>
      </w:r>
      <w:r>
        <w:t xml:space="preserve">). We did not conduct pairwise comparisons for the second primary outcome </w:t>
      </w:r>
      <w:r w:rsidR="00B14AC2">
        <w:t xml:space="preserve">– likelihood of switching – </w:t>
      </w:r>
      <w:r>
        <w:t xml:space="preserve">because participants </w:t>
      </w:r>
      <w:r w:rsidR="00F311FC">
        <w:t xml:space="preserve">who viewed </w:t>
      </w:r>
      <w:r>
        <w:t>different fact sheets indicated no greater or less likelihood to switch on the basis of a fact sheet alone (p</w:t>
      </w:r>
      <w:r w:rsidR="00DE703C">
        <w:t>=</w:t>
      </w:r>
      <w:r>
        <w:t xml:space="preserve">0.42). </w:t>
      </w:r>
    </w:p>
    <w:p w14:paraId="4FD03A25" w14:textId="3BDEE1F2" w:rsidR="0008471D" w:rsidRPr="003F0ECD" w:rsidRDefault="0008471D" w:rsidP="0008471D">
      <w:pPr>
        <w:rPr>
          <w:sz w:val="32"/>
          <w:szCs w:val="32"/>
        </w:rPr>
      </w:pPr>
      <w:r>
        <w:t xml:space="preserve">For </w:t>
      </w:r>
      <w:r w:rsidR="00CD0B5A">
        <w:t>consumer engagement and consumer confidence</w:t>
      </w:r>
      <w:r>
        <w:t xml:space="preserve">, we </w:t>
      </w:r>
      <w:r w:rsidRPr="00C07B41">
        <w:t xml:space="preserve">conducted </w:t>
      </w:r>
      <w:r>
        <w:t>pairwise comparisons for each of the fact sheets to determine which of these had differences that were of practical importance and were statistically significant (</w:t>
      </w:r>
      <w:r w:rsidRPr="003F0ECD">
        <w:rPr>
          <w:b/>
        </w:rPr>
        <w:t xml:space="preserve">Tables </w:t>
      </w:r>
      <w:r w:rsidR="00F37EC8">
        <w:rPr>
          <w:b/>
        </w:rPr>
        <w:t>G</w:t>
      </w:r>
      <w:r w:rsidR="008E3A73">
        <w:rPr>
          <w:b/>
        </w:rPr>
        <w:t xml:space="preserve">3 </w:t>
      </w:r>
      <w:r w:rsidR="008E3A73" w:rsidRPr="008E3A73">
        <w:t>and</w:t>
      </w:r>
      <w:r w:rsidR="008E3A73">
        <w:rPr>
          <w:b/>
        </w:rPr>
        <w:t xml:space="preserve"> </w:t>
      </w:r>
      <w:r w:rsidR="00F37EC8">
        <w:rPr>
          <w:b/>
        </w:rPr>
        <w:t>G</w:t>
      </w:r>
      <w:r w:rsidRPr="003F0ECD">
        <w:rPr>
          <w:b/>
        </w:rPr>
        <w:t>4</w:t>
      </w:r>
      <w:r>
        <w:t xml:space="preserve">). For our statistical testing, we used </w:t>
      </w:r>
      <w:r w:rsidRPr="00C07B41">
        <w:t>a post hoc Tukey Honest Significant Difference (HSD) test</w:t>
      </w:r>
      <w:r w:rsidR="00EC7807">
        <w:t xml:space="preserve">, which </w:t>
      </w:r>
      <w:r w:rsidR="00B14AC2">
        <w:t xml:space="preserve">adjusts the significance threshold for multiple </w:t>
      </w:r>
      <w:r w:rsidR="00EC7807">
        <w:t>comparisons</w:t>
      </w:r>
      <w:r w:rsidR="00B14AC2">
        <w:t xml:space="preserve"> in a similar way to the Bonferroni correction. </w:t>
      </w:r>
      <w:r w:rsidRPr="00C07B41">
        <w:t>If there were no statistically significant results arising from hypothesis testing, we considered descriptive statisti</w:t>
      </w:r>
      <w:r w:rsidR="00B14AC2">
        <w:t>cs in forming a recommendation.</w:t>
      </w:r>
    </w:p>
    <w:p w14:paraId="02536B99" w14:textId="708ECD1D" w:rsidR="0008471D" w:rsidRDefault="0008471D" w:rsidP="0008471D">
      <w:r w:rsidRPr="00C07B41">
        <w:t xml:space="preserve">Subsequently, we conducted subgroup analyses to determine what, if any, effect the interaction of demographic characteristics and experimental condition had on each primary outcome. This entailed fitting regression models with indicator variables for each experimental condition, pre-specified covariates (sex, age, income), and every demographic characteristic in turn. </w:t>
      </w:r>
      <w:r w:rsidR="00DB618C">
        <w:t>We</w:t>
      </w:r>
      <w:r w:rsidR="00DB618C" w:rsidRPr="00C07B41">
        <w:t xml:space="preserve"> </w:t>
      </w:r>
      <w:r w:rsidR="009F0F48">
        <w:t>report</w:t>
      </w:r>
      <w:r w:rsidRPr="00C07B41">
        <w:t xml:space="preserve"> </w:t>
      </w:r>
      <w:r w:rsidR="00DB618C">
        <w:t xml:space="preserve">on </w:t>
      </w:r>
      <w:r w:rsidRPr="00C07B41">
        <w:t xml:space="preserve">the coefficients, confidence intervals, standard errors, and p-values for each interaction of experimental condition and demographic characteristic in </w:t>
      </w:r>
      <w:r w:rsidRPr="00EF7BC6">
        <w:rPr>
          <w:b/>
        </w:rPr>
        <w:t xml:space="preserve">Tables </w:t>
      </w:r>
      <w:r w:rsidR="00F37EC8">
        <w:rPr>
          <w:b/>
        </w:rPr>
        <w:t>H1-H18</w:t>
      </w:r>
      <w:r w:rsidRPr="00C07B41">
        <w:t xml:space="preserve">. We specified the existing AER fact sheet as the reference, or base, category for each regression as well as relevant reference categories for each demographic characteristic – generally majority or plurality populations. For example, as described later, framed field experiment participants living in New South Wales served as the reference category for the ‘states and territories’ variable. </w:t>
      </w:r>
      <w:r w:rsidR="004B3DB0">
        <w:t>W</w:t>
      </w:r>
      <w:r w:rsidR="004B3DB0" w:rsidRPr="00C07B41">
        <w:t xml:space="preserve">e note </w:t>
      </w:r>
      <w:r w:rsidR="004B3DB0">
        <w:t>the reference category</w:t>
      </w:r>
      <w:r w:rsidR="004B3DB0" w:rsidRPr="00C07B41">
        <w:t xml:space="preserve"> </w:t>
      </w:r>
      <w:r w:rsidR="004B3DB0">
        <w:t>b</w:t>
      </w:r>
      <w:r w:rsidRPr="00C07B41">
        <w:t xml:space="preserve">elow each table in </w:t>
      </w:r>
      <w:r w:rsidRPr="00EF7BC6">
        <w:rPr>
          <w:b/>
        </w:rPr>
        <w:t>Appendix</w:t>
      </w:r>
      <w:r w:rsidR="00F37EC8">
        <w:rPr>
          <w:b/>
        </w:rPr>
        <w:t xml:space="preserve"> H</w:t>
      </w:r>
      <w:r w:rsidRPr="00C07B41">
        <w:t xml:space="preserve">. </w:t>
      </w:r>
    </w:p>
    <w:p w14:paraId="53EBA4EE" w14:textId="77777777" w:rsidR="00DA7229" w:rsidRDefault="00DA7229">
      <w:pPr>
        <w:spacing w:before="0" w:after="0" w:line="240" w:lineRule="auto"/>
      </w:pPr>
      <w:r>
        <w:br w:type="page"/>
      </w:r>
    </w:p>
    <w:p w14:paraId="55536B00" w14:textId="00E1078F" w:rsidR="0008471D" w:rsidRPr="00C07B41" w:rsidRDefault="0008471D" w:rsidP="0008471D">
      <w:r>
        <w:lastRenderedPageBreak/>
        <w:t xml:space="preserve">We did not </w:t>
      </w:r>
      <w:r w:rsidR="00A8653C">
        <w:t xml:space="preserve">conduct formal statistical tests to compare </w:t>
      </w:r>
      <w:r w:rsidR="008E3A73">
        <w:t xml:space="preserve">the combined </w:t>
      </w:r>
      <w:r w:rsidR="00A8653C">
        <w:t xml:space="preserve">responses </w:t>
      </w:r>
      <w:r w:rsidR="008E3A73">
        <w:t xml:space="preserve">for </w:t>
      </w:r>
      <w:r>
        <w:t xml:space="preserve">similar fact sheet groups. For example, we could have pooled fact sheets 1 and 2 (in which both included household items but fact sheet </w:t>
      </w:r>
      <w:r w:rsidR="00DB618C">
        <w:t xml:space="preserve">1 </w:t>
      </w:r>
      <w:r>
        <w:t xml:space="preserve">included a discounted price) as well as fact sheets 3 and 4 (in which both included houses but fact sheet </w:t>
      </w:r>
      <w:r w:rsidR="00DB618C">
        <w:t>3</w:t>
      </w:r>
      <w:r>
        <w:t xml:space="preserve"> included a discounted price) and compared each of the two groups to the existing AER fact sheet. This is because the pairwise comparison tests revealed little more could be learned from averaging almost identical designs (1 a</w:t>
      </w:r>
      <w:r w:rsidR="004B3DB0">
        <w:t>nd 2, and 3 and 4) in this way.</w:t>
      </w:r>
    </w:p>
    <w:p w14:paraId="7C3CD576" w14:textId="77777777" w:rsidR="0008471D" w:rsidRPr="006979D8" w:rsidRDefault="0008471D" w:rsidP="007072C3">
      <w:pPr>
        <w:pStyle w:val="Heading3"/>
      </w:pPr>
      <w:r>
        <w:t>Pre-analysis plan</w:t>
      </w:r>
    </w:p>
    <w:p w14:paraId="44D60761" w14:textId="77777777" w:rsidR="0096275B" w:rsidRDefault="0008471D" w:rsidP="0008471D">
      <w:r w:rsidRPr="00C07B41">
        <w:t xml:space="preserve">Prior to commencing the study, we drafted a pre-analysis plan specifying research questions and aims, hypothesis testing, and analysis and synthesis methods. </w:t>
      </w:r>
      <w:r w:rsidR="00B14AC2">
        <w:t>W</w:t>
      </w:r>
      <w:r w:rsidRPr="00C07B41">
        <w:t>e used hypothesis testing to elicit evidence of statistically significant differences between any of the six experimental groups for each primary outcome question.</w:t>
      </w:r>
      <w:r w:rsidR="00B14AC2">
        <w:t xml:space="preserve"> We lodged our pre</w:t>
      </w:r>
      <w:r w:rsidR="00B14AC2">
        <w:noBreakHyphen/>
        <w:t>analysis plan with our trial pre</w:t>
      </w:r>
      <w:r w:rsidR="00B14AC2">
        <w:noBreakHyphen/>
        <w:t xml:space="preserve">registration. </w:t>
      </w:r>
    </w:p>
    <w:p w14:paraId="61E5E349" w14:textId="193F701C" w:rsidR="0008471D" w:rsidRDefault="0096275B" w:rsidP="008C65C3">
      <w:r>
        <w:t>In our</w:t>
      </w:r>
      <w:r w:rsidR="005608D1">
        <w:t xml:space="preserve"> initial pre-analysis plan</w:t>
      </w:r>
      <w:r>
        <w:t>, we could have made clear we did not intend to adjust for</w:t>
      </w:r>
      <w:r w:rsidR="005608D1">
        <w:t xml:space="preserve"> covariates</w:t>
      </w:r>
      <w:r>
        <w:t xml:space="preserve"> (age, sex, and household income)</w:t>
      </w:r>
      <w:r w:rsidR="005608D1">
        <w:t xml:space="preserve"> </w:t>
      </w:r>
      <w:r>
        <w:t>in the main hypothesis tests (ANOVA) or subsequent pairwise comparison tests (Tukey HSD tests)</w:t>
      </w:r>
      <w:r w:rsidR="005F0357">
        <w:t>. This is in part because the covariates were categorical variables (age and household income were collected in intervals). However, we did adjust for these three covariates in linear regressions in subgroup analyses when testing for other demographic characteristics (number of children, household size, etc.)</w:t>
      </w:r>
      <w:r w:rsidR="005608D1">
        <w:t>.</w:t>
      </w:r>
      <w:r>
        <w:t xml:space="preserve"> </w:t>
      </w:r>
      <w:r w:rsidDel="008B79E7">
        <w:t xml:space="preserve">While </w:t>
      </w:r>
      <w:r>
        <w:t>t</w:t>
      </w:r>
      <w:r w:rsidR="005608D1">
        <w:t>his was implicit in our pre-analysis plan</w:t>
      </w:r>
      <w:r w:rsidDel="008B79E7">
        <w:t>, we could have been explicit</w:t>
      </w:r>
      <w:r w:rsidR="005608D1">
        <w:t>.</w:t>
      </w:r>
      <w:r w:rsidR="0008471D" w:rsidRPr="00C07B41">
        <w:t xml:space="preserve"> </w:t>
      </w:r>
    </w:p>
    <w:p w14:paraId="4B4D598F" w14:textId="77777777" w:rsidR="0008471D" w:rsidRDefault="0008471D">
      <w:pPr>
        <w:spacing w:before="0" w:after="0" w:line="240" w:lineRule="auto"/>
        <w:rPr>
          <w:b/>
          <w:color w:val="auto"/>
          <w:sz w:val="28"/>
          <w:szCs w:val="30"/>
        </w:rPr>
      </w:pPr>
      <w:r>
        <w:br w:type="page"/>
      </w:r>
    </w:p>
    <w:p w14:paraId="7171AE52" w14:textId="77777777" w:rsidR="00752AB2" w:rsidRDefault="00752AB2" w:rsidP="007072C3">
      <w:pPr>
        <w:pStyle w:val="AppendixHead"/>
      </w:pPr>
      <w:bookmarkStart w:id="55" w:name="_Toc510079027"/>
      <w:r>
        <w:lastRenderedPageBreak/>
        <w:t xml:space="preserve">Appendix </w:t>
      </w:r>
      <w:r w:rsidR="0008471D">
        <w:t>G</w:t>
      </w:r>
      <w:r>
        <w:t xml:space="preserve">: </w:t>
      </w:r>
      <w:r w:rsidRPr="00267F1D">
        <w:t>Key statistical tables</w:t>
      </w:r>
      <w:bookmarkEnd w:id="55"/>
    </w:p>
    <w:p w14:paraId="313964CB" w14:textId="77777777" w:rsidR="006E2F8A" w:rsidRPr="006E2F8A" w:rsidRDefault="00F04614" w:rsidP="006E2F8A">
      <w:pPr>
        <w:rPr>
          <w:rFonts w:asciiTheme="majorHAnsi" w:hAnsiTheme="majorHAnsi" w:cstheme="majorHAnsi"/>
          <w:szCs w:val="22"/>
        </w:rPr>
      </w:pPr>
      <w:r w:rsidRPr="00A674AA">
        <w:rPr>
          <w:rFonts w:asciiTheme="majorHAnsi" w:hAnsiTheme="majorHAnsi" w:cstheme="majorHAnsi"/>
          <w:szCs w:val="22"/>
        </w:rPr>
        <w:t>This appendix presents the full statistical tables which underlie the results section.</w:t>
      </w:r>
      <w:r w:rsidR="00271C78" w:rsidRPr="00A674AA">
        <w:rPr>
          <w:rFonts w:asciiTheme="majorHAnsi" w:hAnsiTheme="majorHAnsi" w:cstheme="majorHAnsi"/>
          <w:szCs w:val="22"/>
        </w:rPr>
        <w:t xml:space="preserve"> </w:t>
      </w:r>
      <w:r w:rsidR="00B36D8F" w:rsidRPr="00595914">
        <w:rPr>
          <w:rFonts w:asciiTheme="majorHAnsi" w:hAnsiTheme="majorHAnsi" w:cstheme="majorHAnsi"/>
          <w:b/>
          <w:szCs w:val="22"/>
        </w:rPr>
        <w:t xml:space="preserve">Table </w:t>
      </w:r>
      <w:r w:rsidR="00595914" w:rsidRPr="00595914">
        <w:rPr>
          <w:rFonts w:asciiTheme="majorHAnsi" w:hAnsiTheme="majorHAnsi" w:cstheme="majorHAnsi"/>
          <w:b/>
          <w:szCs w:val="22"/>
        </w:rPr>
        <w:t>G</w:t>
      </w:r>
      <w:r w:rsidR="00B36D8F" w:rsidRPr="00595914">
        <w:rPr>
          <w:rFonts w:asciiTheme="majorHAnsi" w:hAnsiTheme="majorHAnsi" w:cstheme="majorHAnsi"/>
          <w:b/>
          <w:szCs w:val="22"/>
        </w:rPr>
        <w:t>1</w:t>
      </w:r>
      <w:r w:rsidR="00B36D8F">
        <w:rPr>
          <w:rFonts w:asciiTheme="majorHAnsi" w:hAnsiTheme="majorHAnsi" w:cstheme="majorHAnsi"/>
          <w:szCs w:val="22"/>
        </w:rPr>
        <w:t xml:space="preserve"> </w:t>
      </w:r>
      <w:r w:rsidR="0046457B">
        <w:rPr>
          <w:rFonts w:asciiTheme="majorHAnsi" w:hAnsiTheme="majorHAnsi" w:cstheme="majorHAnsi"/>
          <w:szCs w:val="22"/>
        </w:rPr>
        <w:t>shows</w:t>
      </w:r>
      <w:r w:rsidR="00010A94">
        <w:rPr>
          <w:rFonts w:asciiTheme="majorHAnsi" w:hAnsiTheme="majorHAnsi" w:cstheme="majorHAnsi"/>
          <w:szCs w:val="22"/>
        </w:rPr>
        <w:t xml:space="preserve"> baseline characteristics for the sample population across a range of variables including sex, age, location, income and household size. </w:t>
      </w:r>
      <w:r w:rsidR="0096275B">
        <w:rPr>
          <w:rFonts w:asciiTheme="majorHAnsi" w:hAnsiTheme="majorHAnsi" w:cstheme="majorHAnsi"/>
          <w:b/>
          <w:szCs w:val="22"/>
        </w:rPr>
        <w:t xml:space="preserve">Table </w:t>
      </w:r>
      <w:r w:rsidR="00595914">
        <w:rPr>
          <w:rFonts w:asciiTheme="majorHAnsi" w:hAnsiTheme="majorHAnsi" w:cstheme="majorHAnsi"/>
          <w:b/>
          <w:szCs w:val="22"/>
        </w:rPr>
        <w:t>G</w:t>
      </w:r>
      <w:r w:rsidR="0096275B">
        <w:rPr>
          <w:rFonts w:asciiTheme="majorHAnsi" w:hAnsiTheme="majorHAnsi" w:cstheme="majorHAnsi"/>
          <w:b/>
          <w:szCs w:val="22"/>
        </w:rPr>
        <w:t xml:space="preserve">2 </w:t>
      </w:r>
      <w:r w:rsidR="0096275B">
        <w:rPr>
          <w:rFonts w:asciiTheme="majorHAnsi" w:hAnsiTheme="majorHAnsi" w:cstheme="majorHAnsi"/>
          <w:szCs w:val="22"/>
        </w:rPr>
        <w:t>presents the results of the omnibus hypothesis test (</w:t>
      </w:r>
      <w:r w:rsidR="00010A94">
        <w:rPr>
          <w:rFonts w:asciiTheme="majorHAnsi" w:hAnsiTheme="majorHAnsi" w:cstheme="majorHAnsi"/>
          <w:szCs w:val="22"/>
        </w:rPr>
        <w:t>one</w:t>
      </w:r>
      <w:r w:rsidR="00010A94">
        <w:rPr>
          <w:rFonts w:asciiTheme="majorHAnsi" w:hAnsiTheme="majorHAnsi" w:cstheme="majorHAnsi"/>
          <w:szCs w:val="22"/>
        </w:rPr>
        <w:noBreakHyphen/>
        <w:t xml:space="preserve">way </w:t>
      </w:r>
      <w:r w:rsidR="00F37EC8">
        <w:rPr>
          <w:rFonts w:asciiTheme="majorHAnsi" w:hAnsiTheme="majorHAnsi" w:cstheme="majorHAnsi"/>
          <w:szCs w:val="22"/>
        </w:rPr>
        <w:t>ANOVA) for each primary outcome</w:t>
      </w:r>
      <w:r w:rsidR="00FA6448">
        <w:rPr>
          <w:rFonts w:asciiTheme="majorHAnsi" w:hAnsiTheme="majorHAnsi" w:cstheme="majorHAnsi"/>
          <w:szCs w:val="22"/>
        </w:rPr>
        <w:t>, which found</w:t>
      </w:r>
      <w:r w:rsidR="0046457B">
        <w:rPr>
          <w:rFonts w:asciiTheme="majorHAnsi" w:hAnsiTheme="majorHAnsi" w:cstheme="majorHAnsi"/>
          <w:szCs w:val="22"/>
        </w:rPr>
        <w:t xml:space="preserve"> a statistically significant difference for consumer engagement and consumer confidence (primary outcomes one and three</w:t>
      </w:r>
      <w:r w:rsidR="0046457B" w:rsidDel="00443E77">
        <w:rPr>
          <w:rFonts w:asciiTheme="majorHAnsi" w:hAnsiTheme="majorHAnsi" w:cstheme="majorHAnsi"/>
          <w:szCs w:val="22"/>
        </w:rPr>
        <w:t>,</w:t>
      </w:r>
      <w:r w:rsidR="0046457B">
        <w:rPr>
          <w:rFonts w:asciiTheme="majorHAnsi" w:hAnsiTheme="majorHAnsi" w:cstheme="majorHAnsi"/>
          <w:szCs w:val="22"/>
        </w:rPr>
        <w:t xml:space="preserve"> respectively) but none for likelihood of switching (primary outcome two).</w:t>
      </w:r>
    </w:p>
    <w:p w14:paraId="01DC93E5" w14:textId="77777777" w:rsidR="00595914" w:rsidRDefault="0096275B" w:rsidP="00F37EC8">
      <w:pPr>
        <w:rPr>
          <w:rFonts w:asciiTheme="majorHAnsi" w:hAnsiTheme="majorHAnsi" w:cstheme="majorHAnsi"/>
          <w:szCs w:val="22"/>
        </w:rPr>
      </w:pPr>
      <w:r w:rsidRPr="008C65C3">
        <w:rPr>
          <w:rFonts w:asciiTheme="majorHAnsi" w:hAnsiTheme="majorHAnsi" w:cstheme="majorHAnsi"/>
          <w:b/>
          <w:szCs w:val="22"/>
        </w:rPr>
        <w:t xml:space="preserve">Tables </w:t>
      </w:r>
      <w:r w:rsidR="00595914">
        <w:rPr>
          <w:rFonts w:asciiTheme="majorHAnsi" w:hAnsiTheme="majorHAnsi" w:cstheme="majorHAnsi"/>
          <w:b/>
          <w:szCs w:val="22"/>
        </w:rPr>
        <w:t>G</w:t>
      </w:r>
      <w:r w:rsidRPr="008C65C3">
        <w:rPr>
          <w:rFonts w:asciiTheme="majorHAnsi" w:hAnsiTheme="majorHAnsi" w:cstheme="majorHAnsi"/>
          <w:b/>
          <w:szCs w:val="22"/>
        </w:rPr>
        <w:t>3</w:t>
      </w:r>
      <w:r>
        <w:rPr>
          <w:rFonts w:asciiTheme="majorHAnsi" w:hAnsiTheme="majorHAnsi" w:cstheme="majorHAnsi"/>
          <w:szCs w:val="22"/>
        </w:rPr>
        <w:t xml:space="preserve"> and </w:t>
      </w:r>
      <w:r w:rsidR="00595914" w:rsidRPr="00595914">
        <w:rPr>
          <w:rFonts w:asciiTheme="majorHAnsi" w:hAnsiTheme="majorHAnsi" w:cstheme="majorHAnsi"/>
          <w:b/>
          <w:szCs w:val="22"/>
        </w:rPr>
        <w:t>G</w:t>
      </w:r>
      <w:r w:rsidRPr="008C65C3">
        <w:rPr>
          <w:rFonts w:asciiTheme="majorHAnsi" w:hAnsiTheme="majorHAnsi" w:cstheme="majorHAnsi"/>
          <w:b/>
          <w:szCs w:val="22"/>
        </w:rPr>
        <w:t>4</w:t>
      </w:r>
      <w:r>
        <w:rPr>
          <w:rFonts w:asciiTheme="majorHAnsi" w:hAnsiTheme="majorHAnsi" w:cstheme="majorHAnsi"/>
          <w:szCs w:val="22"/>
        </w:rPr>
        <w:t xml:space="preserve"> present the results for pairwise comparisons of fact sheets for the two primary outcomes that revealed statistically significant differences among fact sheets.</w:t>
      </w:r>
      <w:r w:rsidR="0046457B">
        <w:rPr>
          <w:rFonts w:asciiTheme="majorHAnsi" w:hAnsiTheme="majorHAnsi" w:cstheme="majorHAnsi"/>
          <w:szCs w:val="22"/>
        </w:rPr>
        <w:t xml:space="preserve"> They show:</w:t>
      </w:r>
    </w:p>
    <w:p w14:paraId="06226AFF" w14:textId="77777777" w:rsidR="0046457B" w:rsidRPr="0046457B" w:rsidRDefault="0046457B" w:rsidP="008C0371">
      <w:pPr>
        <w:numPr>
          <w:ilvl w:val="0"/>
          <w:numId w:val="26"/>
        </w:numPr>
        <w:rPr>
          <w:rFonts w:asciiTheme="majorHAnsi" w:hAnsiTheme="majorHAnsi" w:cstheme="majorHAnsi"/>
          <w:szCs w:val="22"/>
        </w:rPr>
      </w:pPr>
      <w:r w:rsidRPr="0046457B">
        <w:rPr>
          <w:rFonts w:asciiTheme="majorHAnsi" w:hAnsiTheme="majorHAnsi" w:cstheme="majorHAnsi"/>
          <w:szCs w:val="22"/>
        </w:rPr>
        <w:t>Participants found all of the BETA energy fact sheets substantially more engaging than the existing AER fact sheet.</w:t>
      </w:r>
    </w:p>
    <w:p w14:paraId="716F71F5" w14:textId="77777777" w:rsidR="0046457B" w:rsidRDefault="0046457B" w:rsidP="008C0371">
      <w:pPr>
        <w:numPr>
          <w:ilvl w:val="0"/>
          <w:numId w:val="26"/>
        </w:numPr>
        <w:rPr>
          <w:rFonts w:asciiTheme="majorHAnsi" w:hAnsiTheme="majorHAnsi" w:cstheme="majorHAnsi"/>
          <w:szCs w:val="22"/>
        </w:rPr>
      </w:pPr>
      <w:r w:rsidRPr="006E2F8A">
        <w:rPr>
          <w:rFonts w:asciiTheme="majorHAnsi" w:hAnsiTheme="majorHAnsi" w:cstheme="majorHAnsi"/>
          <w:szCs w:val="22"/>
        </w:rPr>
        <w:t>Participants were moderately more confident after viewing any of the BETA fact sheets compared to participants who viewed the existing AER fact sheet</w:t>
      </w:r>
      <w:r>
        <w:rPr>
          <w:rFonts w:asciiTheme="majorHAnsi" w:hAnsiTheme="majorHAnsi" w:cstheme="majorHAnsi"/>
          <w:szCs w:val="22"/>
        </w:rPr>
        <w:t>.</w:t>
      </w:r>
    </w:p>
    <w:p w14:paraId="5B73B31D" w14:textId="77777777" w:rsidR="00DA6FE7" w:rsidRDefault="00A8653C" w:rsidP="00F04614">
      <w:pPr>
        <w:rPr>
          <w:rFonts w:asciiTheme="majorHAnsi" w:hAnsiTheme="majorHAnsi" w:cstheme="majorHAnsi"/>
          <w:szCs w:val="22"/>
        </w:rPr>
      </w:pPr>
      <w:r>
        <w:rPr>
          <w:rFonts w:asciiTheme="majorHAnsi" w:hAnsiTheme="majorHAnsi" w:cstheme="majorHAnsi"/>
          <w:szCs w:val="22"/>
        </w:rPr>
        <w:t>D</w:t>
      </w:r>
      <w:r w:rsidR="00DA6FE7" w:rsidRPr="00A674AA">
        <w:rPr>
          <w:rFonts w:asciiTheme="majorHAnsi" w:hAnsiTheme="majorHAnsi" w:cstheme="majorHAnsi"/>
          <w:szCs w:val="22"/>
        </w:rPr>
        <w:t xml:space="preserve">escriptive statistics </w:t>
      </w:r>
      <w:r w:rsidR="00527B9A">
        <w:rPr>
          <w:rFonts w:asciiTheme="majorHAnsi" w:hAnsiTheme="majorHAnsi" w:cstheme="majorHAnsi"/>
          <w:szCs w:val="22"/>
        </w:rPr>
        <w:t xml:space="preserve">suggest </w:t>
      </w:r>
      <w:r w:rsidR="00DA6FE7" w:rsidRPr="00A674AA">
        <w:rPr>
          <w:rFonts w:asciiTheme="majorHAnsi" w:hAnsiTheme="majorHAnsi" w:cstheme="majorHAnsi"/>
          <w:szCs w:val="22"/>
        </w:rPr>
        <w:t xml:space="preserve">participants </w:t>
      </w:r>
      <w:r>
        <w:rPr>
          <w:rFonts w:asciiTheme="majorHAnsi" w:hAnsiTheme="majorHAnsi" w:cstheme="majorHAnsi"/>
          <w:szCs w:val="22"/>
        </w:rPr>
        <w:t>may prefer</w:t>
      </w:r>
      <w:r w:rsidR="00DA6FE7" w:rsidRPr="00A674AA">
        <w:rPr>
          <w:rFonts w:asciiTheme="majorHAnsi" w:hAnsiTheme="majorHAnsi" w:cstheme="majorHAnsi"/>
          <w:szCs w:val="22"/>
        </w:rPr>
        <w:t xml:space="preserve"> fact sheets 3 and 4, which both used different sized houses to inform estimated yearly bills (</w:t>
      </w:r>
      <w:r w:rsidR="00DA6FE7" w:rsidRPr="00A674AA">
        <w:rPr>
          <w:rFonts w:asciiTheme="majorHAnsi" w:hAnsiTheme="majorHAnsi" w:cstheme="majorHAnsi"/>
          <w:b/>
          <w:szCs w:val="22"/>
        </w:rPr>
        <w:t xml:space="preserve">Table </w:t>
      </w:r>
      <w:r w:rsidR="00595914">
        <w:rPr>
          <w:rFonts w:asciiTheme="majorHAnsi" w:hAnsiTheme="majorHAnsi" w:cstheme="majorHAnsi"/>
          <w:b/>
          <w:szCs w:val="22"/>
        </w:rPr>
        <w:t>G</w:t>
      </w:r>
      <w:r w:rsidR="00DA6FE7" w:rsidRPr="00A674AA">
        <w:rPr>
          <w:rFonts w:asciiTheme="majorHAnsi" w:hAnsiTheme="majorHAnsi" w:cstheme="majorHAnsi"/>
          <w:b/>
          <w:szCs w:val="22"/>
        </w:rPr>
        <w:t>5</w:t>
      </w:r>
      <w:r w:rsidR="00DA6FE7" w:rsidRPr="00A674AA">
        <w:rPr>
          <w:rFonts w:asciiTheme="majorHAnsi" w:hAnsiTheme="majorHAnsi" w:cstheme="majorHAnsi"/>
          <w:szCs w:val="22"/>
        </w:rPr>
        <w:t>). Of these two fact sheets, participants were indifferent between the fact sheet with just the estimated yearly bill (fact sheet 4) and the fact sheet which also included an estimated yearly bill with discounts applied (fact sheet 3).</w:t>
      </w:r>
    </w:p>
    <w:p w14:paraId="00AB387B" w14:textId="77777777" w:rsidR="00F62DD2" w:rsidRDefault="00F62DD2" w:rsidP="00F62DD2">
      <w:pPr>
        <w:rPr>
          <w:rFonts w:asciiTheme="majorHAnsi" w:hAnsiTheme="majorHAnsi" w:cstheme="majorHAnsi"/>
          <w:szCs w:val="22"/>
        </w:rPr>
      </w:pPr>
      <w:r w:rsidRPr="00A571DC">
        <w:rPr>
          <w:rFonts w:asciiTheme="majorHAnsi" w:hAnsiTheme="majorHAnsi" w:cstheme="majorHAnsi"/>
          <w:szCs w:val="22"/>
        </w:rPr>
        <w:t>Participants considered the key facts section (lower section) of the BETA energy fact sheets would be most useful if they were thinking about switching electricity plans or companies</w:t>
      </w:r>
      <w:r>
        <w:rPr>
          <w:rFonts w:asciiTheme="majorHAnsi" w:hAnsiTheme="majorHAnsi" w:cstheme="majorHAnsi"/>
          <w:szCs w:val="22"/>
        </w:rPr>
        <w:t xml:space="preserve"> (</w:t>
      </w:r>
      <w:r w:rsidR="00217153">
        <w:rPr>
          <w:rFonts w:asciiTheme="majorHAnsi" w:hAnsiTheme="majorHAnsi" w:cstheme="majorHAnsi"/>
          <w:b/>
          <w:szCs w:val="22"/>
        </w:rPr>
        <w:t>Figures</w:t>
      </w:r>
      <w:r w:rsidRPr="00F62DD2">
        <w:rPr>
          <w:rFonts w:asciiTheme="majorHAnsi" w:hAnsiTheme="majorHAnsi" w:cstheme="majorHAnsi"/>
          <w:b/>
          <w:szCs w:val="22"/>
        </w:rPr>
        <w:t xml:space="preserve"> G1-G3</w:t>
      </w:r>
      <w:r>
        <w:rPr>
          <w:rFonts w:asciiTheme="majorHAnsi" w:hAnsiTheme="majorHAnsi" w:cstheme="majorHAnsi"/>
          <w:szCs w:val="22"/>
        </w:rPr>
        <w:t>)</w:t>
      </w:r>
      <w:r w:rsidRPr="00A571DC">
        <w:rPr>
          <w:rFonts w:asciiTheme="majorHAnsi" w:hAnsiTheme="majorHAnsi" w:cstheme="majorHAnsi"/>
          <w:szCs w:val="22"/>
        </w:rPr>
        <w:t>. This is not surprising given this section includes detailed information about discounts and bonus</w:t>
      </w:r>
      <w:r>
        <w:rPr>
          <w:rFonts w:asciiTheme="majorHAnsi" w:hAnsiTheme="majorHAnsi" w:cstheme="majorHAnsi"/>
          <w:szCs w:val="22"/>
        </w:rPr>
        <w:t>es, fees and contractual terms.</w:t>
      </w:r>
    </w:p>
    <w:p w14:paraId="43A26B19" w14:textId="77777777" w:rsidR="001D1DDD" w:rsidRDefault="001D1DDD">
      <w:pPr>
        <w:spacing w:before="0" w:after="0" w:line="240" w:lineRule="auto"/>
        <w:rPr>
          <w:rFonts w:asciiTheme="majorHAnsi" w:hAnsiTheme="majorHAnsi"/>
          <w:b/>
          <w:color w:val="auto"/>
          <w:szCs w:val="22"/>
        </w:rPr>
      </w:pPr>
      <w:r>
        <w:rPr>
          <w:szCs w:val="22"/>
        </w:rPr>
        <w:br w:type="page"/>
      </w:r>
    </w:p>
    <w:p w14:paraId="48F38290" w14:textId="367FB568" w:rsidR="008032B8" w:rsidRPr="00F015C3" w:rsidRDefault="008032B8" w:rsidP="00FE1C63">
      <w:pPr>
        <w:pStyle w:val="TableTitle"/>
      </w:pPr>
      <w:r w:rsidRPr="00F015C3">
        <w:lastRenderedPageBreak/>
        <w:t xml:space="preserve">Table </w:t>
      </w:r>
      <w:r w:rsidR="00F62DD2" w:rsidRPr="00F015C3">
        <w:t>G</w:t>
      </w:r>
      <w:fldSimple w:instr=" SEQ Table \* ARABIC ">
        <w:r w:rsidR="00780C78">
          <w:rPr>
            <w:noProof/>
          </w:rPr>
          <w:t>1</w:t>
        </w:r>
      </w:fldSimple>
      <w:r w:rsidRPr="00F015C3">
        <w:t xml:space="preserve"> – Baseline characteristics of </w:t>
      </w:r>
      <w:r w:rsidR="001D1DDD" w:rsidRPr="00F015C3">
        <w:t>trial sample</w:t>
      </w:r>
    </w:p>
    <w:tbl>
      <w:tblPr>
        <w:tblStyle w:val="DefaultTable"/>
        <w:tblW w:w="8085" w:type="dxa"/>
        <w:tblLook w:val="04A0" w:firstRow="1" w:lastRow="0" w:firstColumn="1" w:lastColumn="0" w:noHBand="0" w:noVBand="1"/>
        <w:tblCaption w:val="Table G1: Baseline characteristics of trial sample"/>
        <w:tblDescription w:val="This table shows the demographic breakdown of the six experimental groups of participants. It includes respondent’s sex, age, state of residency, citizenship status, history of switching electricity retailers, history of switching electricity plans, income, education, marital status, and self-reported financial comfort. It also includes respondent’s status as a sole or joint decision-maker for household energy plans. Finally, it details if a language other than English is spoken at home, if someone in the household is disabled, if someone in the household receives a government benefit, household size, number of children below age 18 in a household, property ownership status, and length of housing tenure."/>
      </w:tblPr>
      <w:tblGrid>
        <w:gridCol w:w="2069"/>
        <w:gridCol w:w="1035"/>
        <w:gridCol w:w="1035"/>
        <w:gridCol w:w="989"/>
        <w:gridCol w:w="985"/>
        <w:gridCol w:w="985"/>
        <w:gridCol w:w="987"/>
      </w:tblGrid>
      <w:tr w:rsidR="00A302C7" w14:paraId="4E8C2BAB" w14:textId="77777777" w:rsidTr="0087032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9" w:type="dxa"/>
            <w:tcBorders>
              <w:bottom w:val="single" w:sz="4" w:space="0" w:color="808080" w:themeColor="background1" w:themeShade="80"/>
              <w:right w:val="single" w:sz="4" w:space="0" w:color="FFFFFF" w:themeColor="background1"/>
            </w:tcBorders>
          </w:tcPr>
          <w:p w14:paraId="31635C99" w14:textId="77777777" w:rsidR="00A302C7" w:rsidRDefault="00A302C7" w:rsidP="00645398">
            <w:pPr>
              <w:spacing w:before="40" w:after="40"/>
            </w:pPr>
          </w:p>
        </w:tc>
        <w:tc>
          <w:tcPr>
            <w:tcW w:w="1035" w:type="dxa"/>
            <w:tcBorders>
              <w:left w:val="single" w:sz="4" w:space="0" w:color="FFFFFF" w:themeColor="background1"/>
              <w:bottom w:val="single" w:sz="4" w:space="0" w:color="808080" w:themeColor="background1" w:themeShade="80"/>
              <w:right w:val="single" w:sz="4" w:space="0" w:color="FFFFFF" w:themeColor="background1"/>
            </w:tcBorders>
          </w:tcPr>
          <w:p w14:paraId="4BE41BE5" w14:textId="74C1B976" w:rsidR="00A302C7" w:rsidRPr="00A302C7" w:rsidRDefault="00A302C7" w:rsidP="00645398">
            <w:pPr>
              <w:pStyle w:val="TableHeading"/>
              <w:spacing w:before="40" w:after="40"/>
              <w:cnfStyle w:val="100000000000" w:firstRow="1" w:lastRow="0" w:firstColumn="0" w:lastColumn="0" w:oddVBand="0" w:evenVBand="0" w:oddHBand="0" w:evenHBand="0" w:firstRowFirstColumn="0" w:firstRowLastColumn="0" w:lastRowFirstColumn="0" w:lastRowLastColumn="0"/>
              <w:rPr>
                <w:sz w:val="16"/>
                <w:szCs w:val="16"/>
              </w:rPr>
            </w:pPr>
            <w:r w:rsidRPr="00A302C7">
              <w:rPr>
                <w:sz w:val="16"/>
                <w:szCs w:val="16"/>
              </w:rPr>
              <w:t>Base rate / discount rate + household items (n=757)</w:t>
            </w:r>
          </w:p>
        </w:tc>
        <w:tc>
          <w:tcPr>
            <w:tcW w:w="1035" w:type="dxa"/>
            <w:tcBorders>
              <w:left w:val="single" w:sz="4" w:space="0" w:color="FFFFFF" w:themeColor="background1"/>
              <w:bottom w:val="single" w:sz="4" w:space="0" w:color="808080" w:themeColor="background1" w:themeShade="80"/>
              <w:right w:val="single" w:sz="4" w:space="0" w:color="FFFFFF" w:themeColor="background1"/>
            </w:tcBorders>
          </w:tcPr>
          <w:p w14:paraId="46F4EC89" w14:textId="77777777" w:rsidR="00A302C7" w:rsidRPr="00A302C7" w:rsidRDefault="00A302C7" w:rsidP="00645398">
            <w:pPr>
              <w:pStyle w:val="TableHeading"/>
              <w:spacing w:before="40" w:after="40"/>
              <w:cnfStyle w:val="100000000000" w:firstRow="1" w:lastRow="0" w:firstColumn="0" w:lastColumn="0" w:oddVBand="0" w:evenVBand="0" w:oddHBand="0" w:evenHBand="0" w:firstRowFirstColumn="0" w:firstRowLastColumn="0" w:lastRowFirstColumn="0" w:lastRowLastColumn="0"/>
              <w:rPr>
                <w:sz w:val="16"/>
                <w:szCs w:val="16"/>
              </w:rPr>
            </w:pPr>
            <w:r w:rsidRPr="00A302C7">
              <w:rPr>
                <w:sz w:val="16"/>
                <w:szCs w:val="16"/>
              </w:rPr>
              <w:t>Base rate + household items</w:t>
            </w:r>
          </w:p>
          <w:p w14:paraId="090EF085" w14:textId="3D232999" w:rsidR="00A302C7" w:rsidRPr="00A302C7" w:rsidRDefault="00A302C7" w:rsidP="00645398">
            <w:pPr>
              <w:pStyle w:val="TableHeading"/>
              <w:spacing w:before="40" w:after="40"/>
              <w:cnfStyle w:val="100000000000" w:firstRow="1" w:lastRow="0" w:firstColumn="0" w:lastColumn="0" w:oddVBand="0" w:evenVBand="0" w:oddHBand="0" w:evenHBand="0" w:firstRowFirstColumn="0" w:firstRowLastColumn="0" w:lastRowFirstColumn="0" w:lastRowLastColumn="0"/>
              <w:rPr>
                <w:sz w:val="16"/>
                <w:szCs w:val="16"/>
              </w:rPr>
            </w:pPr>
            <w:r w:rsidRPr="00A302C7">
              <w:rPr>
                <w:sz w:val="16"/>
                <w:szCs w:val="16"/>
              </w:rPr>
              <w:t>(n=757)</w:t>
            </w:r>
          </w:p>
        </w:tc>
        <w:tc>
          <w:tcPr>
            <w:tcW w:w="989" w:type="dxa"/>
            <w:tcBorders>
              <w:left w:val="single" w:sz="4" w:space="0" w:color="FFFFFF" w:themeColor="background1"/>
              <w:bottom w:val="single" w:sz="4" w:space="0" w:color="808080" w:themeColor="background1" w:themeShade="80"/>
              <w:right w:val="single" w:sz="4" w:space="0" w:color="FFFFFF" w:themeColor="background1"/>
            </w:tcBorders>
          </w:tcPr>
          <w:p w14:paraId="1D2DC701" w14:textId="08FFA6A8" w:rsidR="00A302C7" w:rsidRPr="00A302C7" w:rsidRDefault="00A302C7" w:rsidP="00645398">
            <w:pPr>
              <w:pStyle w:val="TableHeading"/>
              <w:spacing w:before="40" w:after="40"/>
              <w:cnfStyle w:val="100000000000" w:firstRow="1" w:lastRow="0" w:firstColumn="0" w:lastColumn="0" w:oddVBand="0" w:evenVBand="0" w:oddHBand="0" w:evenHBand="0" w:firstRowFirstColumn="0" w:firstRowLastColumn="0" w:lastRowFirstColumn="0" w:lastRowLastColumn="0"/>
              <w:rPr>
                <w:sz w:val="16"/>
                <w:szCs w:val="16"/>
              </w:rPr>
            </w:pPr>
            <w:r w:rsidRPr="00A302C7">
              <w:rPr>
                <w:sz w:val="16"/>
                <w:szCs w:val="16"/>
              </w:rPr>
              <w:t>Base rate / discount rate + houses (n=758)</w:t>
            </w:r>
          </w:p>
        </w:tc>
        <w:tc>
          <w:tcPr>
            <w:tcW w:w="985" w:type="dxa"/>
            <w:tcBorders>
              <w:left w:val="single" w:sz="4" w:space="0" w:color="FFFFFF" w:themeColor="background1"/>
              <w:bottom w:val="single" w:sz="4" w:space="0" w:color="808080" w:themeColor="background1" w:themeShade="80"/>
              <w:right w:val="single" w:sz="4" w:space="0" w:color="FFFFFF" w:themeColor="background1"/>
            </w:tcBorders>
          </w:tcPr>
          <w:p w14:paraId="00383D0C" w14:textId="52A926DD" w:rsidR="00A302C7" w:rsidRPr="00A302C7" w:rsidRDefault="00A302C7" w:rsidP="00645398">
            <w:pPr>
              <w:pStyle w:val="TableHeading"/>
              <w:spacing w:before="40" w:after="40"/>
              <w:cnfStyle w:val="100000000000" w:firstRow="1" w:lastRow="0" w:firstColumn="0" w:lastColumn="0" w:oddVBand="0" w:evenVBand="0" w:oddHBand="0" w:evenHBand="0" w:firstRowFirstColumn="0" w:firstRowLastColumn="0" w:lastRowFirstColumn="0" w:lastRowLastColumn="0"/>
              <w:rPr>
                <w:sz w:val="16"/>
                <w:szCs w:val="16"/>
              </w:rPr>
            </w:pPr>
            <w:r w:rsidRPr="00A302C7">
              <w:rPr>
                <w:sz w:val="16"/>
                <w:szCs w:val="16"/>
              </w:rPr>
              <w:t>Base rate + houses (n=757)</w:t>
            </w:r>
          </w:p>
        </w:tc>
        <w:tc>
          <w:tcPr>
            <w:tcW w:w="985" w:type="dxa"/>
            <w:tcBorders>
              <w:left w:val="single" w:sz="4" w:space="0" w:color="FFFFFF" w:themeColor="background1"/>
              <w:bottom w:val="single" w:sz="4" w:space="0" w:color="808080" w:themeColor="background1" w:themeShade="80"/>
              <w:right w:val="single" w:sz="4" w:space="0" w:color="FFFFFF" w:themeColor="background1"/>
            </w:tcBorders>
          </w:tcPr>
          <w:p w14:paraId="088A9402" w14:textId="3E44D017" w:rsidR="00A302C7" w:rsidRPr="00A302C7" w:rsidRDefault="00A302C7" w:rsidP="00645398">
            <w:pPr>
              <w:pStyle w:val="TableHeading"/>
              <w:spacing w:before="40" w:after="40"/>
              <w:cnfStyle w:val="100000000000" w:firstRow="1" w:lastRow="0" w:firstColumn="0" w:lastColumn="0" w:oddVBand="0" w:evenVBand="0" w:oddHBand="0" w:evenHBand="0" w:firstRowFirstColumn="0" w:firstRowLastColumn="0" w:lastRowFirstColumn="0" w:lastRowLastColumn="0"/>
              <w:rPr>
                <w:sz w:val="16"/>
                <w:szCs w:val="16"/>
              </w:rPr>
            </w:pPr>
            <w:r w:rsidRPr="00A302C7">
              <w:rPr>
                <w:sz w:val="16"/>
                <w:szCs w:val="16"/>
              </w:rPr>
              <w:t>Daily usage (n=758)</w:t>
            </w:r>
          </w:p>
        </w:tc>
        <w:tc>
          <w:tcPr>
            <w:tcW w:w="987" w:type="dxa"/>
            <w:tcBorders>
              <w:left w:val="single" w:sz="4" w:space="0" w:color="FFFFFF" w:themeColor="background1"/>
              <w:bottom w:val="single" w:sz="4" w:space="0" w:color="808080" w:themeColor="background1" w:themeShade="80"/>
            </w:tcBorders>
          </w:tcPr>
          <w:p w14:paraId="475CCF5E" w14:textId="70EFDA18" w:rsidR="00A302C7" w:rsidRPr="00A302C7" w:rsidRDefault="00A302C7" w:rsidP="00645398">
            <w:pPr>
              <w:pStyle w:val="TableHeading"/>
              <w:spacing w:before="40" w:after="40"/>
              <w:cnfStyle w:val="100000000000" w:firstRow="1" w:lastRow="0" w:firstColumn="0" w:lastColumn="0" w:oddVBand="0" w:evenVBand="0" w:oddHBand="0" w:evenHBand="0" w:firstRowFirstColumn="0" w:firstRowLastColumn="0" w:lastRowFirstColumn="0" w:lastRowLastColumn="0"/>
              <w:rPr>
                <w:sz w:val="16"/>
                <w:szCs w:val="16"/>
              </w:rPr>
            </w:pPr>
            <w:r w:rsidRPr="00A302C7">
              <w:rPr>
                <w:sz w:val="16"/>
                <w:szCs w:val="16"/>
              </w:rPr>
              <w:t>Existing AER (n=759)</w:t>
            </w:r>
          </w:p>
        </w:tc>
      </w:tr>
      <w:tr w:rsidR="00645398" w14:paraId="2897DAAA" w14:textId="77777777" w:rsidTr="00870324">
        <w:tc>
          <w:tcPr>
            <w:cnfStyle w:val="001000000000" w:firstRow="0" w:lastRow="0" w:firstColumn="1" w:lastColumn="0" w:oddVBand="0" w:evenVBand="0" w:oddHBand="0" w:evenHBand="0" w:firstRowFirstColumn="0" w:firstRowLastColumn="0" w:lastRowFirstColumn="0" w:lastRowLastColumn="0"/>
            <w:tcW w:w="2069" w:type="dxa"/>
          </w:tcPr>
          <w:p w14:paraId="72742A91" w14:textId="2E872091" w:rsidR="00A302C7" w:rsidRPr="00A302C7" w:rsidRDefault="00A302C7" w:rsidP="00645398">
            <w:pPr>
              <w:pStyle w:val="TableText"/>
              <w:spacing w:before="40" w:after="40"/>
              <w:rPr>
                <w:sz w:val="16"/>
                <w:szCs w:val="16"/>
              </w:rPr>
            </w:pPr>
            <w:r w:rsidRPr="00356C36">
              <w:rPr>
                <w:b/>
                <w:sz w:val="16"/>
                <w:szCs w:val="16"/>
              </w:rPr>
              <w:t>Decision-maker</w:t>
            </w:r>
            <w:r w:rsidRPr="007072C3">
              <w:rPr>
                <w:sz w:val="16"/>
                <w:szCs w:val="16"/>
              </w:rPr>
              <w:t xml:space="preserve"> (joint)*</w:t>
            </w:r>
          </w:p>
        </w:tc>
        <w:tc>
          <w:tcPr>
            <w:tcW w:w="1035" w:type="dxa"/>
            <w:tcBorders>
              <w:top w:val="single" w:sz="4" w:space="0" w:color="808080" w:themeColor="background1" w:themeShade="80"/>
            </w:tcBorders>
          </w:tcPr>
          <w:p w14:paraId="6D91E8A5" w14:textId="10F9193E" w:rsidR="00A302C7" w:rsidRPr="00A302C7" w:rsidRDefault="00A302C7" w:rsidP="00645398">
            <w:pPr>
              <w:pStyle w:val="TableText"/>
              <w:spacing w:before="40" w:after="40"/>
              <w:cnfStyle w:val="000000000000" w:firstRow="0" w:lastRow="0" w:firstColumn="0" w:lastColumn="0" w:oddVBand="0" w:evenVBand="0" w:oddHBand="0" w:evenHBand="0" w:firstRowFirstColumn="0" w:firstRowLastColumn="0" w:lastRowFirstColumn="0" w:lastRowLastColumn="0"/>
              <w:rPr>
                <w:sz w:val="16"/>
                <w:szCs w:val="16"/>
              </w:rPr>
            </w:pPr>
            <w:r w:rsidRPr="007072C3">
              <w:rPr>
                <w:sz w:val="16"/>
                <w:szCs w:val="16"/>
              </w:rPr>
              <w:t>289</w:t>
            </w:r>
          </w:p>
        </w:tc>
        <w:tc>
          <w:tcPr>
            <w:tcW w:w="1035" w:type="dxa"/>
            <w:tcBorders>
              <w:top w:val="single" w:sz="4" w:space="0" w:color="808080" w:themeColor="background1" w:themeShade="80"/>
            </w:tcBorders>
          </w:tcPr>
          <w:p w14:paraId="1196F868" w14:textId="3F4A2CB3" w:rsidR="00A302C7" w:rsidRPr="00A302C7" w:rsidRDefault="00A302C7" w:rsidP="00645398">
            <w:pPr>
              <w:pStyle w:val="TableText"/>
              <w:spacing w:before="40" w:after="40"/>
              <w:cnfStyle w:val="000000000000" w:firstRow="0" w:lastRow="0" w:firstColumn="0" w:lastColumn="0" w:oddVBand="0" w:evenVBand="0" w:oddHBand="0" w:evenHBand="0" w:firstRowFirstColumn="0" w:firstRowLastColumn="0" w:lastRowFirstColumn="0" w:lastRowLastColumn="0"/>
              <w:rPr>
                <w:sz w:val="16"/>
                <w:szCs w:val="16"/>
              </w:rPr>
            </w:pPr>
            <w:r w:rsidRPr="007072C3">
              <w:rPr>
                <w:sz w:val="16"/>
                <w:szCs w:val="16"/>
              </w:rPr>
              <w:t>274</w:t>
            </w:r>
          </w:p>
        </w:tc>
        <w:tc>
          <w:tcPr>
            <w:tcW w:w="989" w:type="dxa"/>
            <w:tcBorders>
              <w:top w:val="single" w:sz="4" w:space="0" w:color="808080" w:themeColor="background1" w:themeShade="80"/>
            </w:tcBorders>
          </w:tcPr>
          <w:p w14:paraId="67C46800" w14:textId="1BA1AC51" w:rsidR="00A302C7" w:rsidRPr="00A302C7" w:rsidRDefault="00A302C7" w:rsidP="00645398">
            <w:pPr>
              <w:pStyle w:val="TableText"/>
              <w:spacing w:before="40" w:after="40"/>
              <w:cnfStyle w:val="000000000000" w:firstRow="0" w:lastRow="0" w:firstColumn="0" w:lastColumn="0" w:oddVBand="0" w:evenVBand="0" w:oddHBand="0" w:evenHBand="0" w:firstRowFirstColumn="0" w:firstRowLastColumn="0" w:lastRowFirstColumn="0" w:lastRowLastColumn="0"/>
              <w:rPr>
                <w:sz w:val="16"/>
                <w:szCs w:val="16"/>
              </w:rPr>
            </w:pPr>
            <w:r w:rsidRPr="007072C3">
              <w:rPr>
                <w:sz w:val="16"/>
                <w:szCs w:val="16"/>
              </w:rPr>
              <w:t>250</w:t>
            </w:r>
          </w:p>
        </w:tc>
        <w:tc>
          <w:tcPr>
            <w:tcW w:w="985" w:type="dxa"/>
            <w:tcBorders>
              <w:top w:val="single" w:sz="4" w:space="0" w:color="808080" w:themeColor="background1" w:themeShade="80"/>
            </w:tcBorders>
          </w:tcPr>
          <w:p w14:paraId="74D6A702" w14:textId="245C5860" w:rsidR="00A302C7" w:rsidRPr="00A302C7" w:rsidRDefault="00A302C7" w:rsidP="00645398">
            <w:pPr>
              <w:pStyle w:val="TableText"/>
              <w:spacing w:before="40" w:after="40"/>
              <w:cnfStyle w:val="000000000000" w:firstRow="0" w:lastRow="0" w:firstColumn="0" w:lastColumn="0" w:oddVBand="0" w:evenVBand="0" w:oddHBand="0" w:evenHBand="0" w:firstRowFirstColumn="0" w:firstRowLastColumn="0" w:lastRowFirstColumn="0" w:lastRowLastColumn="0"/>
              <w:rPr>
                <w:sz w:val="16"/>
                <w:szCs w:val="16"/>
              </w:rPr>
            </w:pPr>
            <w:r w:rsidRPr="007072C3">
              <w:rPr>
                <w:sz w:val="16"/>
                <w:szCs w:val="16"/>
              </w:rPr>
              <w:t>269</w:t>
            </w:r>
          </w:p>
        </w:tc>
        <w:tc>
          <w:tcPr>
            <w:tcW w:w="985" w:type="dxa"/>
            <w:tcBorders>
              <w:top w:val="single" w:sz="4" w:space="0" w:color="808080" w:themeColor="background1" w:themeShade="80"/>
            </w:tcBorders>
          </w:tcPr>
          <w:p w14:paraId="69D1DDDA" w14:textId="05B71027" w:rsidR="00A302C7" w:rsidRPr="00A302C7" w:rsidRDefault="00A302C7" w:rsidP="00645398">
            <w:pPr>
              <w:pStyle w:val="TableText"/>
              <w:spacing w:before="40" w:after="40"/>
              <w:cnfStyle w:val="000000000000" w:firstRow="0" w:lastRow="0" w:firstColumn="0" w:lastColumn="0" w:oddVBand="0" w:evenVBand="0" w:oddHBand="0" w:evenHBand="0" w:firstRowFirstColumn="0" w:firstRowLastColumn="0" w:lastRowFirstColumn="0" w:lastRowLastColumn="0"/>
              <w:rPr>
                <w:sz w:val="16"/>
                <w:szCs w:val="16"/>
              </w:rPr>
            </w:pPr>
            <w:r w:rsidRPr="007072C3">
              <w:rPr>
                <w:sz w:val="16"/>
                <w:szCs w:val="16"/>
              </w:rPr>
              <w:t>248</w:t>
            </w:r>
          </w:p>
        </w:tc>
        <w:tc>
          <w:tcPr>
            <w:tcW w:w="987" w:type="dxa"/>
            <w:tcBorders>
              <w:top w:val="single" w:sz="4" w:space="0" w:color="808080" w:themeColor="background1" w:themeShade="80"/>
            </w:tcBorders>
          </w:tcPr>
          <w:p w14:paraId="3338E437" w14:textId="5AF36143" w:rsidR="00A302C7" w:rsidRPr="00A302C7" w:rsidRDefault="00A302C7" w:rsidP="00645398">
            <w:pPr>
              <w:pStyle w:val="TableText"/>
              <w:spacing w:before="40" w:after="40"/>
              <w:cnfStyle w:val="000000000000" w:firstRow="0" w:lastRow="0" w:firstColumn="0" w:lastColumn="0" w:oddVBand="0" w:evenVBand="0" w:oddHBand="0" w:evenHBand="0" w:firstRowFirstColumn="0" w:firstRowLastColumn="0" w:lastRowFirstColumn="0" w:lastRowLastColumn="0"/>
              <w:rPr>
                <w:sz w:val="16"/>
                <w:szCs w:val="16"/>
              </w:rPr>
            </w:pPr>
            <w:r w:rsidRPr="007072C3">
              <w:rPr>
                <w:sz w:val="16"/>
                <w:szCs w:val="16"/>
              </w:rPr>
              <w:t>278</w:t>
            </w:r>
          </w:p>
        </w:tc>
      </w:tr>
      <w:tr w:rsidR="00645398" w14:paraId="4377B3CB" w14:textId="77777777" w:rsidTr="00645398">
        <w:tc>
          <w:tcPr>
            <w:cnfStyle w:val="001000000000" w:firstRow="0" w:lastRow="0" w:firstColumn="1" w:lastColumn="0" w:oddVBand="0" w:evenVBand="0" w:oddHBand="0" w:evenHBand="0" w:firstRowFirstColumn="0" w:firstRowLastColumn="0" w:lastRowFirstColumn="0" w:lastRowLastColumn="0"/>
            <w:tcW w:w="2069" w:type="dxa"/>
            <w:shd w:val="clear" w:color="auto" w:fill="F2F2F2" w:themeFill="background1" w:themeFillShade="F2"/>
          </w:tcPr>
          <w:p w14:paraId="64AC6693" w14:textId="45E730EA" w:rsidR="00A302C7" w:rsidRPr="00A302C7" w:rsidRDefault="00A302C7" w:rsidP="00645398">
            <w:pPr>
              <w:pStyle w:val="TableText"/>
              <w:spacing w:before="40" w:after="40"/>
              <w:rPr>
                <w:sz w:val="16"/>
                <w:szCs w:val="16"/>
              </w:rPr>
            </w:pPr>
            <w:r w:rsidRPr="00356C36">
              <w:rPr>
                <w:b/>
                <w:sz w:val="16"/>
                <w:szCs w:val="16"/>
              </w:rPr>
              <w:t>Sex</w:t>
            </w:r>
            <w:r w:rsidRPr="007072C3">
              <w:rPr>
                <w:sz w:val="16"/>
                <w:szCs w:val="16"/>
              </w:rPr>
              <w:t xml:space="preserve"> (female)*</w:t>
            </w:r>
          </w:p>
        </w:tc>
        <w:tc>
          <w:tcPr>
            <w:tcW w:w="1035" w:type="dxa"/>
            <w:shd w:val="clear" w:color="auto" w:fill="F2F2F2" w:themeFill="background1" w:themeFillShade="F2"/>
          </w:tcPr>
          <w:p w14:paraId="44E805CB" w14:textId="514C5839" w:rsidR="00A302C7" w:rsidRPr="00A302C7" w:rsidRDefault="00A302C7" w:rsidP="00645398">
            <w:pPr>
              <w:pStyle w:val="TableText"/>
              <w:spacing w:before="40" w:after="40"/>
              <w:cnfStyle w:val="000000000000" w:firstRow="0" w:lastRow="0" w:firstColumn="0" w:lastColumn="0" w:oddVBand="0" w:evenVBand="0" w:oddHBand="0" w:evenHBand="0" w:firstRowFirstColumn="0" w:firstRowLastColumn="0" w:lastRowFirstColumn="0" w:lastRowLastColumn="0"/>
              <w:rPr>
                <w:sz w:val="16"/>
                <w:szCs w:val="16"/>
              </w:rPr>
            </w:pPr>
            <w:r w:rsidRPr="007072C3">
              <w:rPr>
                <w:sz w:val="16"/>
                <w:szCs w:val="16"/>
              </w:rPr>
              <w:t>378</w:t>
            </w:r>
          </w:p>
        </w:tc>
        <w:tc>
          <w:tcPr>
            <w:tcW w:w="1035" w:type="dxa"/>
            <w:shd w:val="clear" w:color="auto" w:fill="F2F2F2" w:themeFill="background1" w:themeFillShade="F2"/>
          </w:tcPr>
          <w:p w14:paraId="14332845" w14:textId="78E16D07" w:rsidR="00A302C7" w:rsidRPr="00A302C7" w:rsidRDefault="00A302C7" w:rsidP="00645398">
            <w:pPr>
              <w:pStyle w:val="TableText"/>
              <w:spacing w:before="40" w:after="40"/>
              <w:cnfStyle w:val="000000000000" w:firstRow="0" w:lastRow="0" w:firstColumn="0" w:lastColumn="0" w:oddVBand="0" w:evenVBand="0" w:oddHBand="0" w:evenHBand="0" w:firstRowFirstColumn="0" w:firstRowLastColumn="0" w:lastRowFirstColumn="0" w:lastRowLastColumn="0"/>
              <w:rPr>
                <w:sz w:val="16"/>
                <w:szCs w:val="16"/>
              </w:rPr>
            </w:pPr>
            <w:r w:rsidRPr="007072C3">
              <w:rPr>
                <w:sz w:val="16"/>
                <w:szCs w:val="16"/>
              </w:rPr>
              <w:t>397</w:t>
            </w:r>
          </w:p>
        </w:tc>
        <w:tc>
          <w:tcPr>
            <w:tcW w:w="989" w:type="dxa"/>
            <w:shd w:val="clear" w:color="auto" w:fill="F2F2F2" w:themeFill="background1" w:themeFillShade="F2"/>
          </w:tcPr>
          <w:p w14:paraId="099CABA6" w14:textId="7B209C14" w:rsidR="00A302C7" w:rsidRPr="00A302C7" w:rsidRDefault="00A302C7" w:rsidP="00645398">
            <w:pPr>
              <w:pStyle w:val="TableText"/>
              <w:spacing w:before="40" w:after="40"/>
              <w:cnfStyle w:val="000000000000" w:firstRow="0" w:lastRow="0" w:firstColumn="0" w:lastColumn="0" w:oddVBand="0" w:evenVBand="0" w:oddHBand="0" w:evenHBand="0" w:firstRowFirstColumn="0" w:firstRowLastColumn="0" w:lastRowFirstColumn="0" w:lastRowLastColumn="0"/>
              <w:rPr>
                <w:sz w:val="16"/>
                <w:szCs w:val="16"/>
              </w:rPr>
            </w:pPr>
            <w:r w:rsidRPr="007072C3">
              <w:rPr>
                <w:sz w:val="16"/>
                <w:szCs w:val="16"/>
              </w:rPr>
              <w:t>384</w:t>
            </w:r>
          </w:p>
        </w:tc>
        <w:tc>
          <w:tcPr>
            <w:tcW w:w="985" w:type="dxa"/>
            <w:shd w:val="clear" w:color="auto" w:fill="F2F2F2" w:themeFill="background1" w:themeFillShade="F2"/>
          </w:tcPr>
          <w:p w14:paraId="5A71A4D8" w14:textId="2D1092E5" w:rsidR="00A302C7" w:rsidRPr="00A302C7" w:rsidRDefault="00A302C7" w:rsidP="00645398">
            <w:pPr>
              <w:pStyle w:val="TableText"/>
              <w:spacing w:before="40" w:after="40"/>
              <w:cnfStyle w:val="000000000000" w:firstRow="0" w:lastRow="0" w:firstColumn="0" w:lastColumn="0" w:oddVBand="0" w:evenVBand="0" w:oddHBand="0" w:evenHBand="0" w:firstRowFirstColumn="0" w:firstRowLastColumn="0" w:lastRowFirstColumn="0" w:lastRowLastColumn="0"/>
              <w:rPr>
                <w:sz w:val="16"/>
                <w:szCs w:val="16"/>
              </w:rPr>
            </w:pPr>
            <w:r w:rsidRPr="007072C3">
              <w:rPr>
                <w:sz w:val="16"/>
                <w:szCs w:val="16"/>
              </w:rPr>
              <w:t>393</w:t>
            </w:r>
          </w:p>
        </w:tc>
        <w:tc>
          <w:tcPr>
            <w:tcW w:w="985" w:type="dxa"/>
            <w:shd w:val="clear" w:color="auto" w:fill="F2F2F2" w:themeFill="background1" w:themeFillShade="F2"/>
          </w:tcPr>
          <w:p w14:paraId="54CDCC62" w14:textId="6FE016C2" w:rsidR="00A302C7" w:rsidRPr="00A302C7" w:rsidRDefault="00A302C7" w:rsidP="00645398">
            <w:pPr>
              <w:pStyle w:val="TableText"/>
              <w:spacing w:before="40" w:after="40"/>
              <w:cnfStyle w:val="000000000000" w:firstRow="0" w:lastRow="0" w:firstColumn="0" w:lastColumn="0" w:oddVBand="0" w:evenVBand="0" w:oddHBand="0" w:evenHBand="0" w:firstRowFirstColumn="0" w:firstRowLastColumn="0" w:lastRowFirstColumn="0" w:lastRowLastColumn="0"/>
              <w:rPr>
                <w:sz w:val="16"/>
                <w:szCs w:val="16"/>
              </w:rPr>
            </w:pPr>
            <w:r w:rsidRPr="007072C3">
              <w:rPr>
                <w:sz w:val="16"/>
                <w:szCs w:val="16"/>
              </w:rPr>
              <w:t>382</w:t>
            </w:r>
          </w:p>
        </w:tc>
        <w:tc>
          <w:tcPr>
            <w:tcW w:w="987" w:type="dxa"/>
            <w:shd w:val="clear" w:color="auto" w:fill="F2F2F2" w:themeFill="background1" w:themeFillShade="F2"/>
          </w:tcPr>
          <w:p w14:paraId="7626A43D" w14:textId="02D5F9D4" w:rsidR="00A302C7" w:rsidRPr="00A302C7" w:rsidRDefault="00A302C7" w:rsidP="00645398">
            <w:pPr>
              <w:pStyle w:val="TableText"/>
              <w:spacing w:before="40" w:after="40"/>
              <w:cnfStyle w:val="000000000000" w:firstRow="0" w:lastRow="0" w:firstColumn="0" w:lastColumn="0" w:oddVBand="0" w:evenVBand="0" w:oddHBand="0" w:evenHBand="0" w:firstRowFirstColumn="0" w:firstRowLastColumn="0" w:lastRowFirstColumn="0" w:lastRowLastColumn="0"/>
              <w:rPr>
                <w:sz w:val="16"/>
                <w:szCs w:val="16"/>
              </w:rPr>
            </w:pPr>
            <w:r w:rsidRPr="007072C3">
              <w:rPr>
                <w:sz w:val="16"/>
                <w:szCs w:val="16"/>
              </w:rPr>
              <w:t>380</w:t>
            </w:r>
          </w:p>
        </w:tc>
      </w:tr>
      <w:tr w:rsidR="00A302C7" w14:paraId="05EC631A" w14:textId="77777777" w:rsidTr="00A302C7">
        <w:tc>
          <w:tcPr>
            <w:cnfStyle w:val="001000000000" w:firstRow="0" w:lastRow="0" w:firstColumn="1" w:lastColumn="0" w:oddVBand="0" w:evenVBand="0" w:oddHBand="0" w:evenHBand="0" w:firstRowFirstColumn="0" w:firstRowLastColumn="0" w:lastRowFirstColumn="0" w:lastRowLastColumn="0"/>
            <w:tcW w:w="2069" w:type="dxa"/>
          </w:tcPr>
          <w:p w14:paraId="6029635C" w14:textId="06B32584" w:rsidR="00A302C7" w:rsidRPr="007072C3" w:rsidRDefault="00A302C7" w:rsidP="00645398">
            <w:pPr>
              <w:pStyle w:val="TableText"/>
              <w:spacing w:before="40" w:after="40"/>
              <w:rPr>
                <w:sz w:val="16"/>
                <w:szCs w:val="16"/>
              </w:rPr>
            </w:pPr>
            <w:r w:rsidRPr="00645398">
              <w:rPr>
                <w:b/>
                <w:sz w:val="16"/>
                <w:szCs w:val="16"/>
              </w:rPr>
              <w:t>Age</w:t>
            </w:r>
            <w:r w:rsidRPr="007072C3">
              <w:rPr>
                <w:sz w:val="16"/>
                <w:szCs w:val="16"/>
              </w:rPr>
              <w:t xml:space="preserve"> 21-24</w:t>
            </w:r>
          </w:p>
        </w:tc>
        <w:tc>
          <w:tcPr>
            <w:tcW w:w="1035" w:type="dxa"/>
          </w:tcPr>
          <w:p w14:paraId="2ED59791" w14:textId="5EE604DA" w:rsidR="00A302C7" w:rsidRPr="007072C3" w:rsidRDefault="00A302C7" w:rsidP="00645398">
            <w:pPr>
              <w:pStyle w:val="TableText"/>
              <w:spacing w:before="40" w:after="40"/>
              <w:cnfStyle w:val="000000000000" w:firstRow="0" w:lastRow="0" w:firstColumn="0" w:lastColumn="0" w:oddVBand="0" w:evenVBand="0" w:oddHBand="0" w:evenHBand="0" w:firstRowFirstColumn="0" w:firstRowLastColumn="0" w:lastRowFirstColumn="0" w:lastRowLastColumn="0"/>
              <w:rPr>
                <w:sz w:val="16"/>
                <w:szCs w:val="16"/>
              </w:rPr>
            </w:pPr>
            <w:r w:rsidRPr="007072C3">
              <w:rPr>
                <w:sz w:val="16"/>
                <w:szCs w:val="16"/>
              </w:rPr>
              <w:t>44</w:t>
            </w:r>
          </w:p>
        </w:tc>
        <w:tc>
          <w:tcPr>
            <w:tcW w:w="1035" w:type="dxa"/>
          </w:tcPr>
          <w:p w14:paraId="532452AB" w14:textId="395504CC" w:rsidR="00A302C7" w:rsidRPr="007072C3" w:rsidRDefault="00A302C7" w:rsidP="00645398">
            <w:pPr>
              <w:pStyle w:val="TableText"/>
              <w:spacing w:before="40" w:after="40"/>
              <w:cnfStyle w:val="000000000000" w:firstRow="0" w:lastRow="0" w:firstColumn="0" w:lastColumn="0" w:oddVBand="0" w:evenVBand="0" w:oddHBand="0" w:evenHBand="0" w:firstRowFirstColumn="0" w:firstRowLastColumn="0" w:lastRowFirstColumn="0" w:lastRowLastColumn="0"/>
              <w:rPr>
                <w:sz w:val="16"/>
                <w:szCs w:val="16"/>
              </w:rPr>
            </w:pPr>
            <w:r w:rsidRPr="007072C3">
              <w:rPr>
                <w:sz w:val="16"/>
                <w:szCs w:val="16"/>
              </w:rPr>
              <w:t>41</w:t>
            </w:r>
          </w:p>
        </w:tc>
        <w:tc>
          <w:tcPr>
            <w:tcW w:w="989" w:type="dxa"/>
          </w:tcPr>
          <w:p w14:paraId="33843E6B" w14:textId="0DA5EBA4" w:rsidR="00A302C7" w:rsidRPr="007072C3" w:rsidRDefault="00A302C7" w:rsidP="00645398">
            <w:pPr>
              <w:pStyle w:val="TableText"/>
              <w:spacing w:before="40" w:after="40"/>
              <w:cnfStyle w:val="000000000000" w:firstRow="0" w:lastRow="0" w:firstColumn="0" w:lastColumn="0" w:oddVBand="0" w:evenVBand="0" w:oddHBand="0" w:evenHBand="0" w:firstRowFirstColumn="0" w:firstRowLastColumn="0" w:lastRowFirstColumn="0" w:lastRowLastColumn="0"/>
              <w:rPr>
                <w:sz w:val="16"/>
                <w:szCs w:val="16"/>
              </w:rPr>
            </w:pPr>
            <w:r w:rsidRPr="007072C3">
              <w:rPr>
                <w:sz w:val="16"/>
                <w:szCs w:val="16"/>
              </w:rPr>
              <w:t>36</w:t>
            </w:r>
          </w:p>
        </w:tc>
        <w:tc>
          <w:tcPr>
            <w:tcW w:w="985" w:type="dxa"/>
          </w:tcPr>
          <w:p w14:paraId="735B4F9B" w14:textId="314DAAC7" w:rsidR="00A302C7" w:rsidRPr="007072C3" w:rsidRDefault="00A302C7" w:rsidP="00645398">
            <w:pPr>
              <w:pStyle w:val="TableText"/>
              <w:spacing w:before="40" w:after="40"/>
              <w:cnfStyle w:val="000000000000" w:firstRow="0" w:lastRow="0" w:firstColumn="0" w:lastColumn="0" w:oddVBand="0" w:evenVBand="0" w:oddHBand="0" w:evenHBand="0" w:firstRowFirstColumn="0" w:firstRowLastColumn="0" w:lastRowFirstColumn="0" w:lastRowLastColumn="0"/>
              <w:rPr>
                <w:sz w:val="16"/>
                <w:szCs w:val="16"/>
              </w:rPr>
            </w:pPr>
            <w:r w:rsidRPr="007072C3">
              <w:rPr>
                <w:sz w:val="16"/>
                <w:szCs w:val="16"/>
              </w:rPr>
              <w:t>38</w:t>
            </w:r>
          </w:p>
        </w:tc>
        <w:tc>
          <w:tcPr>
            <w:tcW w:w="985" w:type="dxa"/>
          </w:tcPr>
          <w:p w14:paraId="1109EB1E" w14:textId="0B9D509D" w:rsidR="00A302C7" w:rsidRPr="007072C3" w:rsidRDefault="00A302C7" w:rsidP="00645398">
            <w:pPr>
              <w:pStyle w:val="TableText"/>
              <w:spacing w:before="40" w:after="40"/>
              <w:cnfStyle w:val="000000000000" w:firstRow="0" w:lastRow="0" w:firstColumn="0" w:lastColumn="0" w:oddVBand="0" w:evenVBand="0" w:oddHBand="0" w:evenHBand="0" w:firstRowFirstColumn="0" w:firstRowLastColumn="0" w:lastRowFirstColumn="0" w:lastRowLastColumn="0"/>
              <w:rPr>
                <w:sz w:val="16"/>
                <w:szCs w:val="16"/>
              </w:rPr>
            </w:pPr>
            <w:r w:rsidRPr="007072C3">
              <w:rPr>
                <w:sz w:val="16"/>
                <w:szCs w:val="16"/>
              </w:rPr>
              <w:t>49</w:t>
            </w:r>
          </w:p>
        </w:tc>
        <w:tc>
          <w:tcPr>
            <w:tcW w:w="987" w:type="dxa"/>
          </w:tcPr>
          <w:p w14:paraId="448D907A" w14:textId="2D2A52FB" w:rsidR="00A302C7" w:rsidRPr="007072C3" w:rsidRDefault="00A302C7" w:rsidP="00645398">
            <w:pPr>
              <w:pStyle w:val="TableText"/>
              <w:spacing w:before="40" w:after="40"/>
              <w:cnfStyle w:val="000000000000" w:firstRow="0" w:lastRow="0" w:firstColumn="0" w:lastColumn="0" w:oddVBand="0" w:evenVBand="0" w:oddHBand="0" w:evenHBand="0" w:firstRowFirstColumn="0" w:firstRowLastColumn="0" w:lastRowFirstColumn="0" w:lastRowLastColumn="0"/>
              <w:rPr>
                <w:sz w:val="16"/>
                <w:szCs w:val="16"/>
              </w:rPr>
            </w:pPr>
            <w:r w:rsidRPr="007072C3">
              <w:rPr>
                <w:sz w:val="16"/>
                <w:szCs w:val="16"/>
              </w:rPr>
              <w:t>41</w:t>
            </w:r>
          </w:p>
        </w:tc>
      </w:tr>
      <w:tr w:rsidR="00A302C7" w14:paraId="35029237" w14:textId="77777777" w:rsidTr="00A302C7">
        <w:tc>
          <w:tcPr>
            <w:cnfStyle w:val="001000000000" w:firstRow="0" w:lastRow="0" w:firstColumn="1" w:lastColumn="0" w:oddVBand="0" w:evenVBand="0" w:oddHBand="0" w:evenHBand="0" w:firstRowFirstColumn="0" w:firstRowLastColumn="0" w:lastRowFirstColumn="0" w:lastRowLastColumn="0"/>
            <w:tcW w:w="2069" w:type="dxa"/>
          </w:tcPr>
          <w:p w14:paraId="58A29A8F" w14:textId="4BBE26A6" w:rsidR="00A302C7" w:rsidRPr="007072C3" w:rsidRDefault="00A302C7" w:rsidP="00645398">
            <w:pPr>
              <w:pStyle w:val="TableText"/>
              <w:spacing w:before="40" w:after="40"/>
              <w:rPr>
                <w:sz w:val="16"/>
                <w:szCs w:val="16"/>
              </w:rPr>
            </w:pPr>
            <w:r w:rsidRPr="007072C3">
              <w:rPr>
                <w:sz w:val="16"/>
                <w:szCs w:val="16"/>
              </w:rPr>
              <w:t>25-34</w:t>
            </w:r>
          </w:p>
        </w:tc>
        <w:tc>
          <w:tcPr>
            <w:tcW w:w="1035" w:type="dxa"/>
          </w:tcPr>
          <w:p w14:paraId="7110500A" w14:textId="58DD825F" w:rsidR="00A302C7" w:rsidRPr="007072C3" w:rsidRDefault="00A302C7" w:rsidP="00645398">
            <w:pPr>
              <w:pStyle w:val="TableText"/>
              <w:spacing w:before="40" w:after="40"/>
              <w:cnfStyle w:val="000000000000" w:firstRow="0" w:lastRow="0" w:firstColumn="0" w:lastColumn="0" w:oddVBand="0" w:evenVBand="0" w:oddHBand="0" w:evenHBand="0" w:firstRowFirstColumn="0" w:firstRowLastColumn="0" w:lastRowFirstColumn="0" w:lastRowLastColumn="0"/>
              <w:rPr>
                <w:sz w:val="16"/>
                <w:szCs w:val="16"/>
              </w:rPr>
            </w:pPr>
            <w:r w:rsidRPr="007072C3">
              <w:rPr>
                <w:sz w:val="16"/>
                <w:szCs w:val="16"/>
              </w:rPr>
              <w:t>144</w:t>
            </w:r>
          </w:p>
        </w:tc>
        <w:tc>
          <w:tcPr>
            <w:tcW w:w="1035" w:type="dxa"/>
          </w:tcPr>
          <w:p w14:paraId="19DB85A6" w14:textId="44DF6F12" w:rsidR="00A302C7" w:rsidRPr="007072C3" w:rsidRDefault="00A302C7" w:rsidP="00645398">
            <w:pPr>
              <w:pStyle w:val="TableText"/>
              <w:spacing w:before="40" w:after="40"/>
              <w:cnfStyle w:val="000000000000" w:firstRow="0" w:lastRow="0" w:firstColumn="0" w:lastColumn="0" w:oddVBand="0" w:evenVBand="0" w:oddHBand="0" w:evenHBand="0" w:firstRowFirstColumn="0" w:firstRowLastColumn="0" w:lastRowFirstColumn="0" w:lastRowLastColumn="0"/>
              <w:rPr>
                <w:sz w:val="16"/>
                <w:szCs w:val="16"/>
              </w:rPr>
            </w:pPr>
            <w:r w:rsidRPr="007072C3">
              <w:rPr>
                <w:sz w:val="16"/>
                <w:szCs w:val="16"/>
              </w:rPr>
              <w:t>154</w:t>
            </w:r>
          </w:p>
        </w:tc>
        <w:tc>
          <w:tcPr>
            <w:tcW w:w="989" w:type="dxa"/>
          </w:tcPr>
          <w:p w14:paraId="15A2E815" w14:textId="4AB4E958" w:rsidR="00A302C7" w:rsidRPr="007072C3" w:rsidRDefault="00A302C7" w:rsidP="00645398">
            <w:pPr>
              <w:pStyle w:val="TableText"/>
              <w:spacing w:before="40" w:after="40"/>
              <w:cnfStyle w:val="000000000000" w:firstRow="0" w:lastRow="0" w:firstColumn="0" w:lastColumn="0" w:oddVBand="0" w:evenVBand="0" w:oddHBand="0" w:evenHBand="0" w:firstRowFirstColumn="0" w:firstRowLastColumn="0" w:lastRowFirstColumn="0" w:lastRowLastColumn="0"/>
              <w:rPr>
                <w:sz w:val="16"/>
                <w:szCs w:val="16"/>
              </w:rPr>
            </w:pPr>
            <w:r w:rsidRPr="007072C3">
              <w:rPr>
                <w:sz w:val="16"/>
                <w:szCs w:val="16"/>
              </w:rPr>
              <w:t>133</w:t>
            </w:r>
          </w:p>
        </w:tc>
        <w:tc>
          <w:tcPr>
            <w:tcW w:w="985" w:type="dxa"/>
          </w:tcPr>
          <w:p w14:paraId="25AE18A4" w14:textId="1968ACB6" w:rsidR="00A302C7" w:rsidRPr="007072C3" w:rsidRDefault="00A302C7" w:rsidP="00645398">
            <w:pPr>
              <w:pStyle w:val="TableText"/>
              <w:spacing w:before="40" w:after="40"/>
              <w:cnfStyle w:val="000000000000" w:firstRow="0" w:lastRow="0" w:firstColumn="0" w:lastColumn="0" w:oddVBand="0" w:evenVBand="0" w:oddHBand="0" w:evenHBand="0" w:firstRowFirstColumn="0" w:firstRowLastColumn="0" w:lastRowFirstColumn="0" w:lastRowLastColumn="0"/>
              <w:rPr>
                <w:sz w:val="16"/>
                <w:szCs w:val="16"/>
              </w:rPr>
            </w:pPr>
            <w:r w:rsidRPr="007072C3">
              <w:rPr>
                <w:sz w:val="16"/>
                <w:szCs w:val="16"/>
              </w:rPr>
              <w:t>160</w:t>
            </w:r>
          </w:p>
        </w:tc>
        <w:tc>
          <w:tcPr>
            <w:tcW w:w="985" w:type="dxa"/>
          </w:tcPr>
          <w:p w14:paraId="22F40919" w14:textId="5FB6907E" w:rsidR="00A302C7" w:rsidRPr="007072C3" w:rsidRDefault="00A302C7" w:rsidP="00645398">
            <w:pPr>
              <w:pStyle w:val="TableText"/>
              <w:spacing w:before="40" w:after="40"/>
              <w:cnfStyle w:val="000000000000" w:firstRow="0" w:lastRow="0" w:firstColumn="0" w:lastColumn="0" w:oddVBand="0" w:evenVBand="0" w:oddHBand="0" w:evenHBand="0" w:firstRowFirstColumn="0" w:firstRowLastColumn="0" w:lastRowFirstColumn="0" w:lastRowLastColumn="0"/>
              <w:rPr>
                <w:sz w:val="16"/>
                <w:szCs w:val="16"/>
              </w:rPr>
            </w:pPr>
            <w:r w:rsidRPr="007072C3">
              <w:rPr>
                <w:sz w:val="16"/>
                <w:szCs w:val="16"/>
              </w:rPr>
              <w:t>153</w:t>
            </w:r>
          </w:p>
        </w:tc>
        <w:tc>
          <w:tcPr>
            <w:tcW w:w="987" w:type="dxa"/>
          </w:tcPr>
          <w:p w14:paraId="070DBC6F" w14:textId="79D20B76" w:rsidR="00A302C7" w:rsidRPr="007072C3" w:rsidRDefault="00A302C7" w:rsidP="00645398">
            <w:pPr>
              <w:pStyle w:val="TableText"/>
              <w:spacing w:before="40" w:after="40"/>
              <w:cnfStyle w:val="000000000000" w:firstRow="0" w:lastRow="0" w:firstColumn="0" w:lastColumn="0" w:oddVBand="0" w:evenVBand="0" w:oddHBand="0" w:evenHBand="0" w:firstRowFirstColumn="0" w:firstRowLastColumn="0" w:lastRowFirstColumn="0" w:lastRowLastColumn="0"/>
              <w:rPr>
                <w:sz w:val="16"/>
                <w:szCs w:val="16"/>
              </w:rPr>
            </w:pPr>
            <w:r w:rsidRPr="007072C3">
              <w:rPr>
                <w:sz w:val="16"/>
                <w:szCs w:val="16"/>
              </w:rPr>
              <w:t>167</w:t>
            </w:r>
          </w:p>
        </w:tc>
      </w:tr>
      <w:tr w:rsidR="00A302C7" w14:paraId="7744AEA9" w14:textId="77777777" w:rsidTr="00A302C7">
        <w:tc>
          <w:tcPr>
            <w:cnfStyle w:val="001000000000" w:firstRow="0" w:lastRow="0" w:firstColumn="1" w:lastColumn="0" w:oddVBand="0" w:evenVBand="0" w:oddHBand="0" w:evenHBand="0" w:firstRowFirstColumn="0" w:firstRowLastColumn="0" w:lastRowFirstColumn="0" w:lastRowLastColumn="0"/>
            <w:tcW w:w="2069" w:type="dxa"/>
          </w:tcPr>
          <w:p w14:paraId="218E9C2F" w14:textId="0A0E97F8" w:rsidR="00A302C7" w:rsidRPr="007072C3" w:rsidRDefault="00A302C7" w:rsidP="00645398">
            <w:pPr>
              <w:pStyle w:val="TableText"/>
              <w:spacing w:before="40" w:after="40"/>
              <w:rPr>
                <w:sz w:val="16"/>
                <w:szCs w:val="16"/>
              </w:rPr>
            </w:pPr>
            <w:r w:rsidRPr="007072C3">
              <w:rPr>
                <w:sz w:val="16"/>
                <w:szCs w:val="16"/>
              </w:rPr>
              <w:t>35-44</w:t>
            </w:r>
          </w:p>
        </w:tc>
        <w:tc>
          <w:tcPr>
            <w:tcW w:w="1035" w:type="dxa"/>
          </w:tcPr>
          <w:p w14:paraId="770A8B4A" w14:textId="6CE8C05C" w:rsidR="00A302C7" w:rsidRPr="007072C3" w:rsidRDefault="00A302C7" w:rsidP="00645398">
            <w:pPr>
              <w:pStyle w:val="TableText"/>
              <w:spacing w:before="40" w:after="40"/>
              <w:cnfStyle w:val="000000000000" w:firstRow="0" w:lastRow="0" w:firstColumn="0" w:lastColumn="0" w:oddVBand="0" w:evenVBand="0" w:oddHBand="0" w:evenHBand="0" w:firstRowFirstColumn="0" w:firstRowLastColumn="0" w:lastRowFirstColumn="0" w:lastRowLastColumn="0"/>
              <w:rPr>
                <w:sz w:val="16"/>
                <w:szCs w:val="16"/>
              </w:rPr>
            </w:pPr>
            <w:r w:rsidRPr="007072C3">
              <w:rPr>
                <w:sz w:val="16"/>
                <w:szCs w:val="16"/>
              </w:rPr>
              <w:t>144</w:t>
            </w:r>
          </w:p>
        </w:tc>
        <w:tc>
          <w:tcPr>
            <w:tcW w:w="1035" w:type="dxa"/>
          </w:tcPr>
          <w:p w14:paraId="6A8E9C60" w14:textId="38287D43" w:rsidR="00A302C7" w:rsidRPr="007072C3" w:rsidRDefault="00A302C7" w:rsidP="00645398">
            <w:pPr>
              <w:pStyle w:val="TableText"/>
              <w:spacing w:before="40" w:after="40"/>
              <w:cnfStyle w:val="000000000000" w:firstRow="0" w:lastRow="0" w:firstColumn="0" w:lastColumn="0" w:oddVBand="0" w:evenVBand="0" w:oddHBand="0" w:evenHBand="0" w:firstRowFirstColumn="0" w:firstRowLastColumn="0" w:lastRowFirstColumn="0" w:lastRowLastColumn="0"/>
              <w:rPr>
                <w:sz w:val="16"/>
                <w:szCs w:val="16"/>
              </w:rPr>
            </w:pPr>
            <w:r w:rsidRPr="007072C3">
              <w:rPr>
                <w:sz w:val="16"/>
                <w:szCs w:val="16"/>
              </w:rPr>
              <w:t>138</w:t>
            </w:r>
          </w:p>
        </w:tc>
        <w:tc>
          <w:tcPr>
            <w:tcW w:w="989" w:type="dxa"/>
          </w:tcPr>
          <w:p w14:paraId="7C1210DF" w14:textId="045A464A" w:rsidR="00A302C7" w:rsidRPr="007072C3" w:rsidRDefault="00A302C7" w:rsidP="00645398">
            <w:pPr>
              <w:pStyle w:val="TableText"/>
              <w:spacing w:before="40" w:after="40"/>
              <w:cnfStyle w:val="000000000000" w:firstRow="0" w:lastRow="0" w:firstColumn="0" w:lastColumn="0" w:oddVBand="0" w:evenVBand="0" w:oddHBand="0" w:evenHBand="0" w:firstRowFirstColumn="0" w:firstRowLastColumn="0" w:lastRowFirstColumn="0" w:lastRowLastColumn="0"/>
              <w:rPr>
                <w:sz w:val="16"/>
                <w:szCs w:val="16"/>
              </w:rPr>
            </w:pPr>
            <w:r w:rsidRPr="007072C3">
              <w:rPr>
                <w:sz w:val="16"/>
                <w:szCs w:val="16"/>
              </w:rPr>
              <w:t>163</w:t>
            </w:r>
          </w:p>
        </w:tc>
        <w:tc>
          <w:tcPr>
            <w:tcW w:w="985" w:type="dxa"/>
          </w:tcPr>
          <w:p w14:paraId="5C1E40D5" w14:textId="16473B49" w:rsidR="00A302C7" w:rsidRPr="007072C3" w:rsidRDefault="00A302C7" w:rsidP="00645398">
            <w:pPr>
              <w:pStyle w:val="TableText"/>
              <w:spacing w:before="40" w:after="40"/>
              <w:cnfStyle w:val="000000000000" w:firstRow="0" w:lastRow="0" w:firstColumn="0" w:lastColumn="0" w:oddVBand="0" w:evenVBand="0" w:oddHBand="0" w:evenHBand="0" w:firstRowFirstColumn="0" w:firstRowLastColumn="0" w:lastRowFirstColumn="0" w:lastRowLastColumn="0"/>
              <w:rPr>
                <w:sz w:val="16"/>
                <w:szCs w:val="16"/>
              </w:rPr>
            </w:pPr>
            <w:r w:rsidRPr="007072C3">
              <w:rPr>
                <w:sz w:val="16"/>
                <w:szCs w:val="16"/>
              </w:rPr>
              <w:t>154</w:t>
            </w:r>
          </w:p>
        </w:tc>
        <w:tc>
          <w:tcPr>
            <w:tcW w:w="985" w:type="dxa"/>
          </w:tcPr>
          <w:p w14:paraId="0FAA151B" w14:textId="45BA0E0D" w:rsidR="00A302C7" w:rsidRPr="007072C3" w:rsidRDefault="00A302C7" w:rsidP="00645398">
            <w:pPr>
              <w:pStyle w:val="TableText"/>
              <w:spacing w:before="40" w:after="40"/>
              <w:cnfStyle w:val="000000000000" w:firstRow="0" w:lastRow="0" w:firstColumn="0" w:lastColumn="0" w:oddVBand="0" w:evenVBand="0" w:oddHBand="0" w:evenHBand="0" w:firstRowFirstColumn="0" w:firstRowLastColumn="0" w:lastRowFirstColumn="0" w:lastRowLastColumn="0"/>
              <w:rPr>
                <w:sz w:val="16"/>
                <w:szCs w:val="16"/>
              </w:rPr>
            </w:pPr>
            <w:r w:rsidRPr="007072C3">
              <w:rPr>
                <w:sz w:val="16"/>
                <w:szCs w:val="16"/>
              </w:rPr>
              <w:t>143</w:t>
            </w:r>
          </w:p>
        </w:tc>
        <w:tc>
          <w:tcPr>
            <w:tcW w:w="987" w:type="dxa"/>
          </w:tcPr>
          <w:p w14:paraId="0AF86B9A" w14:textId="0DB9DAD9" w:rsidR="00A302C7" w:rsidRPr="007072C3" w:rsidRDefault="00A302C7" w:rsidP="00645398">
            <w:pPr>
              <w:pStyle w:val="TableText"/>
              <w:spacing w:before="40" w:after="40"/>
              <w:cnfStyle w:val="000000000000" w:firstRow="0" w:lastRow="0" w:firstColumn="0" w:lastColumn="0" w:oddVBand="0" w:evenVBand="0" w:oddHBand="0" w:evenHBand="0" w:firstRowFirstColumn="0" w:firstRowLastColumn="0" w:lastRowFirstColumn="0" w:lastRowLastColumn="0"/>
              <w:rPr>
                <w:sz w:val="16"/>
                <w:szCs w:val="16"/>
              </w:rPr>
            </w:pPr>
            <w:r w:rsidRPr="007072C3">
              <w:rPr>
                <w:sz w:val="16"/>
                <w:szCs w:val="16"/>
              </w:rPr>
              <w:t>140</w:t>
            </w:r>
          </w:p>
        </w:tc>
      </w:tr>
      <w:tr w:rsidR="00A302C7" w14:paraId="47659C50" w14:textId="77777777" w:rsidTr="00A302C7">
        <w:tc>
          <w:tcPr>
            <w:cnfStyle w:val="001000000000" w:firstRow="0" w:lastRow="0" w:firstColumn="1" w:lastColumn="0" w:oddVBand="0" w:evenVBand="0" w:oddHBand="0" w:evenHBand="0" w:firstRowFirstColumn="0" w:firstRowLastColumn="0" w:lastRowFirstColumn="0" w:lastRowLastColumn="0"/>
            <w:tcW w:w="2069" w:type="dxa"/>
          </w:tcPr>
          <w:p w14:paraId="20ED80AF" w14:textId="2E0D6D4E" w:rsidR="00A302C7" w:rsidRPr="007072C3" w:rsidRDefault="00A302C7" w:rsidP="00645398">
            <w:pPr>
              <w:pStyle w:val="TableText"/>
              <w:spacing w:before="40" w:after="40"/>
              <w:rPr>
                <w:sz w:val="16"/>
                <w:szCs w:val="16"/>
              </w:rPr>
            </w:pPr>
            <w:r w:rsidRPr="007072C3">
              <w:rPr>
                <w:sz w:val="16"/>
                <w:szCs w:val="16"/>
              </w:rPr>
              <w:t>45-54</w:t>
            </w:r>
          </w:p>
        </w:tc>
        <w:tc>
          <w:tcPr>
            <w:tcW w:w="1035" w:type="dxa"/>
          </w:tcPr>
          <w:p w14:paraId="526E73A5" w14:textId="54272532" w:rsidR="00A302C7" w:rsidRPr="007072C3" w:rsidRDefault="00A302C7" w:rsidP="00645398">
            <w:pPr>
              <w:pStyle w:val="TableText"/>
              <w:spacing w:before="40" w:after="40"/>
              <w:cnfStyle w:val="000000000000" w:firstRow="0" w:lastRow="0" w:firstColumn="0" w:lastColumn="0" w:oddVBand="0" w:evenVBand="0" w:oddHBand="0" w:evenHBand="0" w:firstRowFirstColumn="0" w:firstRowLastColumn="0" w:lastRowFirstColumn="0" w:lastRowLastColumn="0"/>
              <w:rPr>
                <w:sz w:val="16"/>
                <w:szCs w:val="16"/>
              </w:rPr>
            </w:pPr>
            <w:r w:rsidRPr="007072C3">
              <w:rPr>
                <w:sz w:val="16"/>
                <w:szCs w:val="16"/>
              </w:rPr>
              <w:t>156</w:t>
            </w:r>
          </w:p>
        </w:tc>
        <w:tc>
          <w:tcPr>
            <w:tcW w:w="1035" w:type="dxa"/>
          </w:tcPr>
          <w:p w14:paraId="72575203" w14:textId="7CCAE386" w:rsidR="00A302C7" w:rsidRPr="007072C3" w:rsidRDefault="00A302C7" w:rsidP="00645398">
            <w:pPr>
              <w:pStyle w:val="TableText"/>
              <w:spacing w:before="40" w:after="40"/>
              <w:cnfStyle w:val="000000000000" w:firstRow="0" w:lastRow="0" w:firstColumn="0" w:lastColumn="0" w:oddVBand="0" w:evenVBand="0" w:oddHBand="0" w:evenHBand="0" w:firstRowFirstColumn="0" w:firstRowLastColumn="0" w:lastRowFirstColumn="0" w:lastRowLastColumn="0"/>
              <w:rPr>
                <w:sz w:val="16"/>
                <w:szCs w:val="16"/>
              </w:rPr>
            </w:pPr>
            <w:r w:rsidRPr="007072C3">
              <w:rPr>
                <w:sz w:val="16"/>
                <w:szCs w:val="16"/>
              </w:rPr>
              <w:t>150</w:t>
            </w:r>
          </w:p>
        </w:tc>
        <w:tc>
          <w:tcPr>
            <w:tcW w:w="989" w:type="dxa"/>
          </w:tcPr>
          <w:p w14:paraId="1AF22B76" w14:textId="0E878F42" w:rsidR="00A302C7" w:rsidRPr="007072C3" w:rsidRDefault="00A302C7" w:rsidP="00645398">
            <w:pPr>
              <w:pStyle w:val="TableText"/>
              <w:spacing w:before="40" w:after="40"/>
              <w:cnfStyle w:val="000000000000" w:firstRow="0" w:lastRow="0" w:firstColumn="0" w:lastColumn="0" w:oddVBand="0" w:evenVBand="0" w:oddHBand="0" w:evenHBand="0" w:firstRowFirstColumn="0" w:firstRowLastColumn="0" w:lastRowFirstColumn="0" w:lastRowLastColumn="0"/>
              <w:rPr>
                <w:sz w:val="16"/>
                <w:szCs w:val="16"/>
              </w:rPr>
            </w:pPr>
            <w:r w:rsidRPr="007072C3">
              <w:rPr>
                <w:sz w:val="16"/>
                <w:szCs w:val="16"/>
              </w:rPr>
              <w:t>153</w:t>
            </w:r>
          </w:p>
        </w:tc>
        <w:tc>
          <w:tcPr>
            <w:tcW w:w="985" w:type="dxa"/>
          </w:tcPr>
          <w:p w14:paraId="577A16C5" w14:textId="018F88F5" w:rsidR="00A302C7" w:rsidRPr="007072C3" w:rsidRDefault="00A302C7" w:rsidP="00645398">
            <w:pPr>
              <w:pStyle w:val="TableText"/>
              <w:spacing w:before="40" w:after="40"/>
              <w:cnfStyle w:val="000000000000" w:firstRow="0" w:lastRow="0" w:firstColumn="0" w:lastColumn="0" w:oddVBand="0" w:evenVBand="0" w:oddHBand="0" w:evenHBand="0" w:firstRowFirstColumn="0" w:firstRowLastColumn="0" w:lastRowFirstColumn="0" w:lastRowLastColumn="0"/>
              <w:rPr>
                <w:sz w:val="16"/>
                <w:szCs w:val="16"/>
              </w:rPr>
            </w:pPr>
            <w:r w:rsidRPr="007072C3">
              <w:rPr>
                <w:sz w:val="16"/>
                <w:szCs w:val="16"/>
              </w:rPr>
              <w:t>147</w:t>
            </w:r>
          </w:p>
        </w:tc>
        <w:tc>
          <w:tcPr>
            <w:tcW w:w="985" w:type="dxa"/>
          </w:tcPr>
          <w:p w14:paraId="01C879A8" w14:textId="7A85D865" w:rsidR="00A302C7" w:rsidRPr="007072C3" w:rsidRDefault="00A302C7" w:rsidP="00645398">
            <w:pPr>
              <w:pStyle w:val="TableText"/>
              <w:spacing w:before="40" w:after="40"/>
              <w:cnfStyle w:val="000000000000" w:firstRow="0" w:lastRow="0" w:firstColumn="0" w:lastColumn="0" w:oddVBand="0" w:evenVBand="0" w:oddHBand="0" w:evenHBand="0" w:firstRowFirstColumn="0" w:firstRowLastColumn="0" w:lastRowFirstColumn="0" w:lastRowLastColumn="0"/>
              <w:rPr>
                <w:sz w:val="16"/>
                <w:szCs w:val="16"/>
              </w:rPr>
            </w:pPr>
            <w:r w:rsidRPr="007072C3">
              <w:rPr>
                <w:sz w:val="16"/>
                <w:szCs w:val="16"/>
              </w:rPr>
              <w:t>137</w:t>
            </w:r>
          </w:p>
        </w:tc>
        <w:tc>
          <w:tcPr>
            <w:tcW w:w="987" w:type="dxa"/>
          </w:tcPr>
          <w:p w14:paraId="02EFDFB4" w14:textId="7BCBA023" w:rsidR="00A302C7" w:rsidRPr="007072C3" w:rsidRDefault="00A302C7" w:rsidP="00645398">
            <w:pPr>
              <w:pStyle w:val="TableText"/>
              <w:spacing w:before="40" w:after="40"/>
              <w:cnfStyle w:val="000000000000" w:firstRow="0" w:lastRow="0" w:firstColumn="0" w:lastColumn="0" w:oddVBand="0" w:evenVBand="0" w:oddHBand="0" w:evenHBand="0" w:firstRowFirstColumn="0" w:firstRowLastColumn="0" w:lastRowFirstColumn="0" w:lastRowLastColumn="0"/>
              <w:rPr>
                <w:sz w:val="16"/>
                <w:szCs w:val="16"/>
              </w:rPr>
            </w:pPr>
            <w:r w:rsidRPr="007072C3">
              <w:rPr>
                <w:sz w:val="16"/>
                <w:szCs w:val="16"/>
              </w:rPr>
              <w:t>150</w:t>
            </w:r>
          </w:p>
        </w:tc>
      </w:tr>
      <w:tr w:rsidR="00A302C7" w14:paraId="209BC461" w14:textId="77777777" w:rsidTr="00A302C7">
        <w:tc>
          <w:tcPr>
            <w:cnfStyle w:val="001000000000" w:firstRow="0" w:lastRow="0" w:firstColumn="1" w:lastColumn="0" w:oddVBand="0" w:evenVBand="0" w:oddHBand="0" w:evenHBand="0" w:firstRowFirstColumn="0" w:firstRowLastColumn="0" w:lastRowFirstColumn="0" w:lastRowLastColumn="0"/>
            <w:tcW w:w="2069" w:type="dxa"/>
          </w:tcPr>
          <w:p w14:paraId="69F887F1" w14:textId="6D08107D" w:rsidR="00A302C7" w:rsidRPr="007072C3" w:rsidRDefault="00A302C7" w:rsidP="00645398">
            <w:pPr>
              <w:pStyle w:val="TableText"/>
              <w:spacing w:before="40" w:after="40"/>
              <w:rPr>
                <w:sz w:val="16"/>
                <w:szCs w:val="16"/>
              </w:rPr>
            </w:pPr>
            <w:r w:rsidRPr="007072C3">
              <w:rPr>
                <w:sz w:val="16"/>
                <w:szCs w:val="16"/>
              </w:rPr>
              <w:t>55-64</w:t>
            </w:r>
          </w:p>
        </w:tc>
        <w:tc>
          <w:tcPr>
            <w:tcW w:w="1035" w:type="dxa"/>
          </w:tcPr>
          <w:p w14:paraId="7E840EAD" w14:textId="696D6D90" w:rsidR="00A302C7" w:rsidRPr="007072C3" w:rsidRDefault="00A302C7" w:rsidP="00645398">
            <w:pPr>
              <w:pStyle w:val="TableText"/>
              <w:spacing w:before="40" w:after="40"/>
              <w:cnfStyle w:val="000000000000" w:firstRow="0" w:lastRow="0" w:firstColumn="0" w:lastColumn="0" w:oddVBand="0" w:evenVBand="0" w:oddHBand="0" w:evenHBand="0" w:firstRowFirstColumn="0" w:firstRowLastColumn="0" w:lastRowFirstColumn="0" w:lastRowLastColumn="0"/>
              <w:rPr>
                <w:sz w:val="16"/>
                <w:szCs w:val="16"/>
              </w:rPr>
            </w:pPr>
            <w:r w:rsidRPr="007072C3">
              <w:rPr>
                <w:sz w:val="16"/>
                <w:szCs w:val="16"/>
              </w:rPr>
              <w:t>114</w:t>
            </w:r>
          </w:p>
        </w:tc>
        <w:tc>
          <w:tcPr>
            <w:tcW w:w="1035" w:type="dxa"/>
          </w:tcPr>
          <w:p w14:paraId="2B33F2CB" w14:textId="26112BB8" w:rsidR="00A302C7" w:rsidRPr="007072C3" w:rsidRDefault="00A302C7" w:rsidP="00645398">
            <w:pPr>
              <w:pStyle w:val="TableText"/>
              <w:spacing w:before="40" w:after="40"/>
              <w:cnfStyle w:val="000000000000" w:firstRow="0" w:lastRow="0" w:firstColumn="0" w:lastColumn="0" w:oddVBand="0" w:evenVBand="0" w:oddHBand="0" w:evenHBand="0" w:firstRowFirstColumn="0" w:firstRowLastColumn="0" w:lastRowFirstColumn="0" w:lastRowLastColumn="0"/>
              <w:rPr>
                <w:sz w:val="16"/>
                <w:szCs w:val="16"/>
              </w:rPr>
            </w:pPr>
            <w:r w:rsidRPr="007072C3">
              <w:rPr>
                <w:sz w:val="16"/>
                <w:szCs w:val="16"/>
              </w:rPr>
              <w:t>118</w:t>
            </w:r>
          </w:p>
        </w:tc>
        <w:tc>
          <w:tcPr>
            <w:tcW w:w="989" w:type="dxa"/>
          </w:tcPr>
          <w:p w14:paraId="02F6179D" w14:textId="7BC6F5BA" w:rsidR="00A302C7" w:rsidRPr="007072C3" w:rsidRDefault="00A302C7" w:rsidP="00645398">
            <w:pPr>
              <w:pStyle w:val="TableText"/>
              <w:spacing w:before="40" w:after="40"/>
              <w:cnfStyle w:val="000000000000" w:firstRow="0" w:lastRow="0" w:firstColumn="0" w:lastColumn="0" w:oddVBand="0" w:evenVBand="0" w:oddHBand="0" w:evenHBand="0" w:firstRowFirstColumn="0" w:firstRowLastColumn="0" w:lastRowFirstColumn="0" w:lastRowLastColumn="0"/>
              <w:rPr>
                <w:sz w:val="16"/>
                <w:szCs w:val="16"/>
              </w:rPr>
            </w:pPr>
            <w:r w:rsidRPr="007072C3">
              <w:rPr>
                <w:sz w:val="16"/>
                <w:szCs w:val="16"/>
              </w:rPr>
              <w:t>124</w:t>
            </w:r>
          </w:p>
        </w:tc>
        <w:tc>
          <w:tcPr>
            <w:tcW w:w="985" w:type="dxa"/>
          </w:tcPr>
          <w:p w14:paraId="35F4888D" w14:textId="1ACDD024" w:rsidR="00A302C7" w:rsidRPr="007072C3" w:rsidRDefault="00A302C7" w:rsidP="00645398">
            <w:pPr>
              <w:pStyle w:val="TableText"/>
              <w:spacing w:before="40" w:after="40"/>
              <w:cnfStyle w:val="000000000000" w:firstRow="0" w:lastRow="0" w:firstColumn="0" w:lastColumn="0" w:oddVBand="0" w:evenVBand="0" w:oddHBand="0" w:evenHBand="0" w:firstRowFirstColumn="0" w:firstRowLastColumn="0" w:lastRowFirstColumn="0" w:lastRowLastColumn="0"/>
              <w:rPr>
                <w:sz w:val="16"/>
                <w:szCs w:val="16"/>
              </w:rPr>
            </w:pPr>
            <w:r w:rsidRPr="007072C3">
              <w:rPr>
                <w:sz w:val="16"/>
                <w:szCs w:val="16"/>
              </w:rPr>
              <w:t>127</w:t>
            </w:r>
          </w:p>
        </w:tc>
        <w:tc>
          <w:tcPr>
            <w:tcW w:w="985" w:type="dxa"/>
          </w:tcPr>
          <w:p w14:paraId="01274AA4" w14:textId="64B6BA63" w:rsidR="00A302C7" w:rsidRPr="007072C3" w:rsidRDefault="00A302C7" w:rsidP="00645398">
            <w:pPr>
              <w:pStyle w:val="TableText"/>
              <w:spacing w:before="40" w:after="40"/>
              <w:cnfStyle w:val="000000000000" w:firstRow="0" w:lastRow="0" w:firstColumn="0" w:lastColumn="0" w:oddVBand="0" w:evenVBand="0" w:oddHBand="0" w:evenHBand="0" w:firstRowFirstColumn="0" w:firstRowLastColumn="0" w:lastRowFirstColumn="0" w:lastRowLastColumn="0"/>
              <w:rPr>
                <w:sz w:val="16"/>
                <w:szCs w:val="16"/>
              </w:rPr>
            </w:pPr>
            <w:r w:rsidRPr="007072C3">
              <w:rPr>
                <w:sz w:val="16"/>
                <w:szCs w:val="16"/>
              </w:rPr>
              <w:t>134</w:t>
            </w:r>
          </w:p>
        </w:tc>
        <w:tc>
          <w:tcPr>
            <w:tcW w:w="987" w:type="dxa"/>
          </w:tcPr>
          <w:p w14:paraId="5B672FA5" w14:textId="5119427A" w:rsidR="00A302C7" w:rsidRPr="007072C3" w:rsidRDefault="00A302C7" w:rsidP="00645398">
            <w:pPr>
              <w:pStyle w:val="TableText"/>
              <w:spacing w:before="40" w:after="40"/>
              <w:cnfStyle w:val="000000000000" w:firstRow="0" w:lastRow="0" w:firstColumn="0" w:lastColumn="0" w:oddVBand="0" w:evenVBand="0" w:oddHBand="0" w:evenHBand="0" w:firstRowFirstColumn="0" w:firstRowLastColumn="0" w:lastRowFirstColumn="0" w:lastRowLastColumn="0"/>
              <w:rPr>
                <w:sz w:val="16"/>
                <w:szCs w:val="16"/>
              </w:rPr>
            </w:pPr>
            <w:r w:rsidRPr="007072C3">
              <w:rPr>
                <w:sz w:val="16"/>
                <w:szCs w:val="16"/>
              </w:rPr>
              <w:t>104</w:t>
            </w:r>
          </w:p>
        </w:tc>
      </w:tr>
      <w:tr w:rsidR="00A302C7" w14:paraId="6BE45395" w14:textId="77777777" w:rsidTr="00A302C7">
        <w:tc>
          <w:tcPr>
            <w:cnfStyle w:val="001000000000" w:firstRow="0" w:lastRow="0" w:firstColumn="1" w:lastColumn="0" w:oddVBand="0" w:evenVBand="0" w:oddHBand="0" w:evenHBand="0" w:firstRowFirstColumn="0" w:firstRowLastColumn="0" w:lastRowFirstColumn="0" w:lastRowLastColumn="0"/>
            <w:tcW w:w="2069" w:type="dxa"/>
          </w:tcPr>
          <w:p w14:paraId="12C990B6" w14:textId="51182C58" w:rsidR="00A302C7" w:rsidRPr="007072C3" w:rsidRDefault="00A302C7" w:rsidP="00645398">
            <w:pPr>
              <w:pStyle w:val="TableText"/>
              <w:spacing w:before="40" w:after="40"/>
              <w:rPr>
                <w:sz w:val="16"/>
                <w:szCs w:val="16"/>
              </w:rPr>
            </w:pPr>
            <w:r w:rsidRPr="007072C3">
              <w:rPr>
                <w:sz w:val="16"/>
                <w:szCs w:val="16"/>
              </w:rPr>
              <w:t>65-74</w:t>
            </w:r>
          </w:p>
        </w:tc>
        <w:tc>
          <w:tcPr>
            <w:tcW w:w="1035" w:type="dxa"/>
          </w:tcPr>
          <w:p w14:paraId="59C156EE" w14:textId="276A06A2" w:rsidR="00A302C7" w:rsidRPr="007072C3" w:rsidRDefault="00A302C7" w:rsidP="00645398">
            <w:pPr>
              <w:pStyle w:val="TableText"/>
              <w:spacing w:before="40" w:after="40"/>
              <w:cnfStyle w:val="000000000000" w:firstRow="0" w:lastRow="0" w:firstColumn="0" w:lastColumn="0" w:oddVBand="0" w:evenVBand="0" w:oddHBand="0" w:evenHBand="0" w:firstRowFirstColumn="0" w:firstRowLastColumn="0" w:lastRowFirstColumn="0" w:lastRowLastColumn="0"/>
              <w:rPr>
                <w:sz w:val="16"/>
                <w:szCs w:val="16"/>
              </w:rPr>
            </w:pPr>
            <w:r w:rsidRPr="007072C3">
              <w:rPr>
                <w:sz w:val="16"/>
                <w:szCs w:val="16"/>
              </w:rPr>
              <w:t>96</w:t>
            </w:r>
          </w:p>
        </w:tc>
        <w:tc>
          <w:tcPr>
            <w:tcW w:w="1035" w:type="dxa"/>
          </w:tcPr>
          <w:p w14:paraId="6930C6DE" w14:textId="298D4673" w:rsidR="00A302C7" w:rsidRPr="007072C3" w:rsidRDefault="00A302C7" w:rsidP="00645398">
            <w:pPr>
              <w:pStyle w:val="TableText"/>
              <w:spacing w:before="40" w:after="40"/>
              <w:cnfStyle w:val="000000000000" w:firstRow="0" w:lastRow="0" w:firstColumn="0" w:lastColumn="0" w:oddVBand="0" w:evenVBand="0" w:oddHBand="0" w:evenHBand="0" w:firstRowFirstColumn="0" w:firstRowLastColumn="0" w:lastRowFirstColumn="0" w:lastRowLastColumn="0"/>
              <w:rPr>
                <w:sz w:val="16"/>
                <w:szCs w:val="16"/>
              </w:rPr>
            </w:pPr>
            <w:r w:rsidRPr="007072C3">
              <w:rPr>
                <w:sz w:val="16"/>
                <w:szCs w:val="16"/>
              </w:rPr>
              <w:t>104</w:t>
            </w:r>
          </w:p>
        </w:tc>
        <w:tc>
          <w:tcPr>
            <w:tcW w:w="989" w:type="dxa"/>
          </w:tcPr>
          <w:p w14:paraId="0F4A2DC2" w14:textId="2BD47C33" w:rsidR="00A302C7" w:rsidRPr="007072C3" w:rsidRDefault="00A302C7" w:rsidP="00645398">
            <w:pPr>
              <w:pStyle w:val="TableText"/>
              <w:spacing w:before="40" w:after="40"/>
              <w:cnfStyle w:val="000000000000" w:firstRow="0" w:lastRow="0" w:firstColumn="0" w:lastColumn="0" w:oddVBand="0" w:evenVBand="0" w:oddHBand="0" w:evenHBand="0" w:firstRowFirstColumn="0" w:firstRowLastColumn="0" w:lastRowFirstColumn="0" w:lastRowLastColumn="0"/>
              <w:rPr>
                <w:sz w:val="16"/>
                <w:szCs w:val="16"/>
              </w:rPr>
            </w:pPr>
            <w:r w:rsidRPr="007072C3">
              <w:rPr>
                <w:sz w:val="16"/>
                <w:szCs w:val="16"/>
              </w:rPr>
              <w:t>91</w:t>
            </w:r>
          </w:p>
        </w:tc>
        <w:tc>
          <w:tcPr>
            <w:tcW w:w="985" w:type="dxa"/>
          </w:tcPr>
          <w:p w14:paraId="2BCA2FAA" w14:textId="11AD82E0" w:rsidR="00A302C7" w:rsidRPr="007072C3" w:rsidRDefault="00A302C7" w:rsidP="00645398">
            <w:pPr>
              <w:pStyle w:val="TableText"/>
              <w:spacing w:before="40" w:after="40"/>
              <w:cnfStyle w:val="000000000000" w:firstRow="0" w:lastRow="0" w:firstColumn="0" w:lastColumn="0" w:oddVBand="0" w:evenVBand="0" w:oddHBand="0" w:evenHBand="0" w:firstRowFirstColumn="0" w:firstRowLastColumn="0" w:lastRowFirstColumn="0" w:lastRowLastColumn="0"/>
              <w:rPr>
                <w:sz w:val="16"/>
                <w:szCs w:val="16"/>
              </w:rPr>
            </w:pPr>
            <w:r w:rsidRPr="007072C3">
              <w:rPr>
                <w:sz w:val="16"/>
                <w:szCs w:val="16"/>
              </w:rPr>
              <w:t>88</w:t>
            </w:r>
          </w:p>
        </w:tc>
        <w:tc>
          <w:tcPr>
            <w:tcW w:w="985" w:type="dxa"/>
          </w:tcPr>
          <w:p w14:paraId="06934B7A" w14:textId="488296C1" w:rsidR="00A302C7" w:rsidRPr="007072C3" w:rsidRDefault="00A302C7" w:rsidP="00645398">
            <w:pPr>
              <w:pStyle w:val="TableText"/>
              <w:spacing w:before="40" w:after="40"/>
              <w:cnfStyle w:val="000000000000" w:firstRow="0" w:lastRow="0" w:firstColumn="0" w:lastColumn="0" w:oddVBand="0" w:evenVBand="0" w:oddHBand="0" w:evenHBand="0" w:firstRowFirstColumn="0" w:firstRowLastColumn="0" w:lastRowFirstColumn="0" w:lastRowLastColumn="0"/>
              <w:rPr>
                <w:sz w:val="16"/>
                <w:szCs w:val="16"/>
              </w:rPr>
            </w:pPr>
            <w:r w:rsidRPr="007072C3">
              <w:rPr>
                <w:sz w:val="16"/>
                <w:szCs w:val="16"/>
              </w:rPr>
              <w:t>98</w:t>
            </w:r>
          </w:p>
        </w:tc>
        <w:tc>
          <w:tcPr>
            <w:tcW w:w="987" w:type="dxa"/>
          </w:tcPr>
          <w:p w14:paraId="5BC33C12" w14:textId="54DE399C" w:rsidR="00A302C7" w:rsidRPr="007072C3" w:rsidRDefault="00A302C7" w:rsidP="00645398">
            <w:pPr>
              <w:pStyle w:val="TableText"/>
              <w:spacing w:before="40" w:after="40"/>
              <w:cnfStyle w:val="000000000000" w:firstRow="0" w:lastRow="0" w:firstColumn="0" w:lastColumn="0" w:oddVBand="0" w:evenVBand="0" w:oddHBand="0" w:evenHBand="0" w:firstRowFirstColumn="0" w:firstRowLastColumn="0" w:lastRowFirstColumn="0" w:lastRowLastColumn="0"/>
              <w:rPr>
                <w:sz w:val="16"/>
                <w:szCs w:val="16"/>
              </w:rPr>
            </w:pPr>
            <w:r w:rsidRPr="007072C3">
              <w:rPr>
                <w:sz w:val="16"/>
                <w:szCs w:val="16"/>
              </w:rPr>
              <w:t>93</w:t>
            </w:r>
          </w:p>
        </w:tc>
      </w:tr>
      <w:tr w:rsidR="00A302C7" w14:paraId="4AE13EAD" w14:textId="77777777" w:rsidTr="00A302C7">
        <w:tc>
          <w:tcPr>
            <w:cnfStyle w:val="001000000000" w:firstRow="0" w:lastRow="0" w:firstColumn="1" w:lastColumn="0" w:oddVBand="0" w:evenVBand="0" w:oddHBand="0" w:evenHBand="0" w:firstRowFirstColumn="0" w:firstRowLastColumn="0" w:lastRowFirstColumn="0" w:lastRowLastColumn="0"/>
            <w:tcW w:w="2069" w:type="dxa"/>
          </w:tcPr>
          <w:p w14:paraId="31675B30" w14:textId="6C550B28" w:rsidR="00A302C7" w:rsidRPr="007072C3" w:rsidRDefault="00A302C7" w:rsidP="00645398">
            <w:pPr>
              <w:pStyle w:val="TableText"/>
              <w:spacing w:before="40" w:after="40"/>
              <w:rPr>
                <w:sz w:val="16"/>
                <w:szCs w:val="16"/>
              </w:rPr>
            </w:pPr>
            <w:r w:rsidRPr="007072C3">
              <w:rPr>
                <w:sz w:val="16"/>
                <w:szCs w:val="16"/>
              </w:rPr>
              <w:t>75+</w:t>
            </w:r>
          </w:p>
        </w:tc>
        <w:tc>
          <w:tcPr>
            <w:tcW w:w="1035" w:type="dxa"/>
          </w:tcPr>
          <w:p w14:paraId="6522152E" w14:textId="1599F68B" w:rsidR="00A302C7" w:rsidRPr="007072C3" w:rsidRDefault="00A302C7" w:rsidP="00645398">
            <w:pPr>
              <w:pStyle w:val="TableText"/>
              <w:spacing w:before="40" w:after="40"/>
              <w:cnfStyle w:val="000000000000" w:firstRow="0" w:lastRow="0" w:firstColumn="0" w:lastColumn="0" w:oddVBand="0" w:evenVBand="0" w:oddHBand="0" w:evenHBand="0" w:firstRowFirstColumn="0" w:firstRowLastColumn="0" w:lastRowFirstColumn="0" w:lastRowLastColumn="0"/>
              <w:rPr>
                <w:sz w:val="16"/>
                <w:szCs w:val="16"/>
              </w:rPr>
            </w:pPr>
            <w:r w:rsidRPr="007072C3">
              <w:rPr>
                <w:sz w:val="16"/>
                <w:szCs w:val="16"/>
              </w:rPr>
              <w:t>59</w:t>
            </w:r>
          </w:p>
        </w:tc>
        <w:tc>
          <w:tcPr>
            <w:tcW w:w="1035" w:type="dxa"/>
          </w:tcPr>
          <w:p w14:paraId="67937042" w14:textId="4E93F375" w:rsidR="00A302C7" w:rsidRPr="007072C3" w:rsidRDefault="00A302C7" w:rsidP="00645398">
            <w:pPr>
              <w:pStyle w:val="TableText"/>
              <w:spacing w:before="40" w:after="40"/>
              <w:cnfStyle w:val="000000000000" w:firstRow="0" w:lastRow="0" w:firstColumn="0" w:lastColumn="0" w:oddVBand="0" w:evenVBand="0" w:oddHBand="0" w:evenHBand="0" w:firstRowFirstColumn="0" w:firstRowLastColumn="0" w:lastRowFirstColumn="0" w:lastRowLastColumn="0"/>
              <w:rPr>
                <w:sz w:val="16"/>
                <w:szCs w:val="16"/>
              </w:rPr>
            </w:pPr>
            <w:r w:rsidRPr="007072C3">
              <w:rPr>
                <w:sz w:val="16"/>
                <w:szCs w:val="16"/>
              </w:rPr>
              <w:t>52</w:t>
            </w:r>
          </w:p>
        </w:tc>
        <w:tc>
          <w:tcPr>
            <w:tcW w:w="989" w:type="dxa"/>
          </w:tcPr>
          <w:p w14:paraId="1E46790F" w14:textId="1CEFBBDA" w:rsidR="00A302C7" w:rsidRPr="007072C3" w:rsidRDefault="00A302C7" w:rsidP="00645398">
            <w:pPr>
              <w:pStyle w:val="TableText"/>
              <w:spacing w:before="40" w:after="40"/>
              <w:cnfStyle w:val="000000000000" w:firstRow="0" w:lastRow="0" w:firstColumn="0" w:lastColumn="0" w:oddVBand="0" w:evenVBand="0" w:oddHBand="0" w:evenHBand="0" w:firstRowFirstColumn="0" w:firstRowLastColumn="0" w:lastRowFirstColumn="0" w:lastRowLastColumn="0"/>
              <w:rPr>
                <w:sz w:val="16"/>
                <w:szCs w:val="16"/>
              </w:rPr>
            </w:pPr>
            <w:r w:rsidRPr="007072C3">
              <w:rPr>
                <w:sz w:val="16"/>
                <w:szCs w:val="16"/>
              </w:rPr>
              <w:t>58</w:t>
            </w:r>
          </w:p>
        </w:tc>
        <w:tc>
          <w:tcPr>
            <w:tcW w:w="985" w:type="dxa"/>
          </w:tcPr>
          <w:p w14:paraId="109EE934" w14:textId="340666B3" w:rsidR="00A302C7" w:rsidRPr="007072C3" w:rsidRDefault="00A302C7" w:rsidP="00645398">
            <w:pPr>
              <w:pStyle w:val="TableText"/>
              <w:spacing w:before="40" w:after="40"/>
              <w:cnfStyle w:val="000000000000" w:firstRow="0" w:lastRow="0" w:firstColumn="0" w:lastColumn="0" w:oddVBand="0" w:evenVBand="0" w:oddHBand="0" w:evenHBand="0" w:firstRowFirstColumn="0" w:firstRowLastColumn="0" w:lastRowFirstColumn="0" w:lastRowLastColumn="0"/>
              <w:rPr>
                <w:sz w:val="16"/>
                <w:szCs w:val="16"/>
              </w:rPr>
            </w:pPr>
            <w:r w:rsidRPr="007072C3">
              <w:rPr>
                <w:sz w:val="16"/>
                <w:szCs w:val="16"/>
              </w:rPr>
              <w:t>43</w:t>
            </w:r>
          </w:p>
        </w:tc>
        <w:tc>
          <w:tcPr>
            <w:tcW w:w="985" w:type="dxa"/>
          </w:tcPr>
          <w:p w14:paraId="3B651E92" w14:textId="749EA5F5" w:rsidR="00A302C7" w:rsidRPr="007072C3" w:rsidRDefault="00A302C7" w:rsidP="00645398">
            <w:pPr>
              <w:pStyle w:val="TableText"/>
              <w:spacing w:before="40" w:after="40"/>
              <w:cnfStyle w:val="000000000000" w:firstRow="0" w:lastRow="0" w:firstColumn="0" w:lastColumn="0" w:oddVBand="0" w:evenVBand="0" w:oddHBand="0" w:evenHBand="0" w:firstRowFirstColumn="0" w:firstRowLastColumn="0" w:lastRowFirstColumn="0" w:lastRowLastColumn="0"/>
              <w:rPr>
                <w:sz w:val="16"/>
                <w:szCs w:val="16"/>
              </w:rPr>
            </w:pPr>
            <w:r w:rsidRPr="007072C3">
              <w:rPr>
                <w:sz w:val="16"/>
                <w:szCs w:val="16"/>
              </w:rPr>
              <w:t>44</w:t>
            </w:r>
          </w:p>
        </w:tc>
        <w:tc>
          <w:tcPr>
            <w:tcW w:w="987" w:type="dxa"/>
          </w:tcPr>
          <w:p w14:paraId="3152A719" w14:textId="0551AC68" w:rsidR="00A302C7" w:rsidRPr="007072C3" w:rsidRDefault="00A302C7" w:rsidP="00645398">
            <w:pPr>
              <w:pStyle w:val="TableText"/>
              <w:spacing w:before="40" w:after="40"/>
              <w:cnfStyle w:val="000000000000" w:firstRow="0" w:lastRow="0" w:firstColumn="0" w:lastColumn="0" w:oddVBand="0" w:evenVBand="0" w:oddHBand="0" w:evenHBand="0" w:firstRowFirstColumn="0" w:firstRowLastColumn="0" w:lastRowFirstColumn="0" w:lastRowLastColumn="0"/>
              <w:rPr>
                <w:sz w:val="16"/>
                <w:szCs w:val="16"/>
              </w:rPr>
            </w:pPr>
            <w:r w:rsidRPr="007072C3">
              <w:rPr>
                <w:sz w:val="16"/>
                <w:szCs w:val="16"/>
              </w:rPr>
              <w:t>64</w:t>
            </w:r>
          </w:p>
        </w:tc>
      </w:tr>
      <w:tr w:rsidR="00A302C7" w14:paraId="21F71634" w14:textId="77777777" w:rsidTr="00645398">
        <w:tc>
          <w:tcPr>
            <w:cnfStyle w:val="001000000000" w:firstRow="0" w:lastRow="0" w:firstColumn="1" w:lastColumn="0" w:oddVBand="0" w:evenVBand="0" w:oddHBand="0" w:evenHBand="0" w:firstRowFirstColumn="0" w:firstRowLastColumn="0" w:lastRowFirstColumn="0" w:lastRowLastColumn="0"/>
            <w:tcW w:w="2069" w:type="dxa"/>
            <w:shd w:val="clear" w:color="auto" w:fill="F2F2F2" w:themeFill="background1" w:themeFillShade="F2"/>
          </w:tcPr>
          <w:p w14:paraId="3E2E4F76" w14:textId="68AF036C" w:rsidR="00A302C7" w:rsidRPr="007072C3" w:rsidRDefault="00A302C7" w:rsidP="00645398">
            <w:pPr>
              <w:pStyle w:val="TableText"/>
              <w:spacing w:before="40" w:after="40"/>
              <w:rPr>
                <w:sz w:val="16"/>
                <w:szCs w:val="16"/>
              </w:rPr>
            </w:pPr>
            <w:r w:rsidRPr="00645398">
              <w:rPr>
                <w:b/>
                <w:sz w:val="16"/>
                <w:szCs w:val="16"/>
              </w:rPr>
              <w:t>State</w:t>
            </w:r>
            <w:r w:rsidRPr="007072C3">
              <w:rPr>
                <w:sz w:val="16"/>
                <w:szCs w:val="16"/>
              </w:rPr>
              <w:t>*</w:t>
            </w:r>
            <w:r w:rsidR="00645398">
              <w:rPr>
                <w:sz w:val="16"/>
                <w:szCs w:val="16"/>
              </w:rPr>
              <w:t xml:space="preserve"> </w:t>
            </w:r>
            <w:r w:rsidRPr="007072C3">
              <w:rPr>
                <w:sz w:val="16"/>
                <w:szCs w:val="16"/>
              </w:rPr>
              <w:t>Sydney</w:t>
            </w:r>
          </w:p>
        </w:tc>
        <w:tc>
          <w:tcPr>
            <w:tcW w:w="1035" w:type="dxa"/>
            <w:shd w:val="clear" w:color="auto" w:fill="F2F2F2" w:themeFill="background1" w:themeFillShade="F2"/>
          </w:tcPr>
          <w:p w14:paraId="11AB28D4" w14:textId="7415C93B" w:rsidR="00A302C7" w:rsidRPr="007072C3" w:rsidRDefault="00A302C7" w:rsidP="00645398">
            <w:pPr>
              <w:pStyle w:val="TableText"/>
              <w:spacing w:before="40" w:after="40"/>
              <w:cnfStyle w:val="000000000000" w:firstRow="0" w:lastRow="0" w:firstColumn="0" w:lastColumn="0" w:oddVBand="0" w:evenVBand="0" w:oddHBand="0" w:evenHBand="0" w:firstRowFirstColumn="0" w:firstRowLastColumn="0" w:lastRowFirstColumn="0" w:lastRowLastColumn="0"/>
              <w:rPr>
                <w:sz w:val="16"/>
                <w:szCs w:val="16"/>
              </w:rPr>
            </w:pPr>
            <w:r w:rsidRPr="007072C3">
              <w:rPr>
                <w:sz w:val="16"/>
                <w:szCs w:val="16"/>
              </w:rPr>
              <w:t>162</w:t>
            </w:r>
          </w:p>
        </w:tc>
        <w:tc>
          <w:tcPr>
            <w:tcW w:w="1035" w:type="dxa"/>
            <w:shd w:val="clear" w:color="auto" w:fill="F2F2F2" w:themeFill="background1" w:themeFillShade="F2"/>
          </w:tcPr>
          <w:p w14:paraId="6E4A0103" w14:textId="02D5E1E3" w:rsidR="00A302C7" w:rsidRPr="007072C3" w:rsidRDefault="00A302C7" w:rsidP="00645398">
            <w:pPr>
              <w:pStyle w:val="TableText"/>
              <w:spacing w:before="40" w:after="40"/>
              <w:cnfStyle w:val="000000000000" w:firstRow="0" w:lastRow="0" w:firstColumn="0" w:lastColumn="0" w:oddVBand="0" w:evenVBand="0" w:oddHBand="0" w:evenHBand="0" w:firstRowFirstColumn="0" w:firstRowLastColumn="0" w:lastRowFirstColumn="0" w:lastRowLastColumn="0"/>
              <w:rPr>
                <w:sz w:val="16"/>
                <w:szCs w:val="16"/>
              </w:rPr>
            </w:pPr>
            <w:r w:rsidRPr="007072C3">
              <w:rPr>
                <w:sz w:val="16"/>
                <w:szCs w:val="16"/>
              </w:rPr>
              <w:t>181</w:t>
            </w:r>
          </w:p>
        </w:tc>
        <w:tc>
          <w:tcPr>
            <w:tcW w:w="989" w:type="dxa"/>
            <w:shd w:val="clear" w:color="auto" w:fill="F2F2F2" w:themeFill="background1" w:themeFillShade="F2"/>
          </w:tcPr>
          <w:p w14:paraId="2815D28B" w14:textId="624761E8" w:rsidR="00A302C7" w:rsidRPr="007072C3" w:rsidRDefault="00A302C7" w:rsidP="00645398">
            <w:pPr>
              <w:pStyle w:val="TableText"/>
              <w:spacing w:before="40" w:after="40"/>
              <w:cnfStyle w:val="000000000000" w:firstRow="0" w:lastRow="0" w:firstColumn="0" w:lastColumn="0" w:oddVBand="0" w:evenVBand="0" w:oddHBand="0" w:evenHBand="0" w:firstRowFirstColumn="0" w:firstRowLastColumn="0" w:lastRowFirstColumn="0" w:lastRowLastColumn="0"/>
              <w:rPr>
                <w:sz w:val="16"/>
                <w:szCs w:val="16"/>
              </w:rPr>
            </w:pPr>
            <w:r w:rsidRPr="007072C3">
              <w:rPr>
                <w:sz w:val="16"/>
                <w:szCs w:val="16"/>
              </w:rPr>
              <w:t>161</w:t>
            </w:r>
          </w:p>
        </w:tc>
        <w:tc>
          <w:tcPr>
            <w:tcW w:w="985" w:type="dxa"/>
            <w:shd w:val="clear" w:color="auto" w:fill="F2F2F2" w:themeFill="background1" w:themeFillShade="F2"/>
          </w:tcPr>
          <w:p w14:paraId="683ADB1C" w14:textId="6783F412" w:rsidR="00A302C7" w:rsidRPr="007072C3" w:rsidRDefault="00A302C7" w:rsidP="00645398">
            <w:pPr>
              <w:pStyle w:val="TableText"/>
              <w:spacing w:before="40" w:after="40"/>
              <w:cnfStyle w:val="000000000000" w:firstRow="0" w:lastRow="0" w:firstColumn="0" w:lastColumn="0" w:oddVBand="0" w:evenVBand="0" w:oddHBand="0" w:evenHBand="0" w:firstRowFirstColumn="0" w:firstRowLastColumn="0" w:lastRowFirstColumn="0" w:lastRowLastColumn="0"/>
              <w:rPr>
                <w:sz w:val="16"/>
                <w:szCs w:val="16"/>
              </w:rPr>
            </w:pPr>
            <w:r w:rsidRPr="007072C3">
              <w:rPr>
                <w:sz w:val="16"/>
                <w:szCs w:val="16"/>
              </w:rPr>
              <w:t>167</w:t>
            </w:r>
          </w:p>
        </w:tc>
        <w:tc>
          <w:tcPr>
            <w:tcW w:w="985" w:type="dxa"/>
            <w:shd w:val="clear" w:color="auto" w:fill="F2F2F2" w:themeFill="background1" w:themeFillShade="F2"/>
          </w:tcPr>
          <w:p w14:paraId="34F4BF5A" w14:textId="4C3751DF" w:rsidR="00A302C7" w:rsidRPr="007072C3" w:rsidRDefault="00A302C7" w:rsidP="00645398">
            <w:pPr>
              <w:pStyle w:val="TableText"/>
              <w:spacing w:before="40" w:after="40"/>
              <w:cnfStyle w:val="000000000000" w:firstRow="0" w:lastRow="0" w:firstColumn="0" w:lastColumn="0" w:oddVBand="0" w:evenVBand="0" w:oddHBand="0" w:evenHBand="0" w:firstRowFirstColumn="0" w:firstRowLastColumn="0" w:lastRowFirstColumn="0" w:lastRowLastColumn="0"/>
              <w:rPr>
                <w:sz w:val="16"/>
                <w:szCs w:val="16"/>
              </w:rPr>
            </w:pPr>
            <w:r w:rsidRPr="007072C3">
              <w:rPr>
                <w:sz w:val="16"/>
                <w:szCs w:val="16"/>
              </w:rPr>
              <w:t>178</w:t>
            </w:r>
          </w:p>
        </w:tc>
        <w:tc>
          <w:tcPr>
            <w:tcW w:w="987" w:type="dxa"/>
            <w:shd w:val="clear" w:color="auto" w:fill="F2F2F2" w:themeFill="background1" w:themeFillShade="F2"/>
          </w:tcPr>
          <w:p w14:paraId="2C5DB50A" w14:textId="014CB11B" w:rsidR="00A302C7" w:rsidRPr="007072C3" w:rsidRDefault="00A302C7" w:rsidP="00645398">
            <w:pPr>
              <w:pStyle w:val="TableText"/>
              <w:spacing w:before="40" w:after="40"/>
              <w:cnfStyle w:val="000000000000" w:firstRow="0" w:lastRow="0" w:firstColumn="0" w:lastColumn="0" w:oddVBand="0" w:evenVBand="0" w:oddHBand="0" w:evenHBand="0" w:firstRowFirstColumn="0" w:firstRowLastColumn="0" w:lastRowFirstColumn="0" w:lastRowLastColumn="0"/>
              <w:rPr>
                <w:sz w:val="16"/>
                <w:szCs w:val="16"/>
              </w:rPr>
            </w:pPr>
            <w:r w:rsidRPr="007072C3">
              <w:rPr>
                <w:sz w:val="16"/>
                <w:szCs w:val="16"/>
              </w:rPr>
              <w:t>186</w:t>
            </w:r>
          </w:p>
        </w:tc>
      </w:tr>
      <w:tr w:rsidR="00A302C7" w14:paraId="3DCB2F6A" w14:textId="77777777" w:rsidTr="00645398">
        <w:tc>
          <w:tcPr>
            <w:cnfStyle w:val="001000000000" w:firstRow="0" w:lastRow="0" w:firstColumn="1" w:lastColumn="0" w:oddVBand="0" w:evenVBand="0" w:oddHBand="0" w:evenHBand="0" w:firstRowFirstColumn="0" w:firstRowLastColumn="0" w:lastRowFirstColumn="0" w:lastRowLastColumn="0"/>
            <w:tcW w:w="2069" w:type="dxa"/>
            <w:shd w:val="clear" w:color="auto" w:fill="F2F2F2" w:themeFill="background1" w:themeFillShade="F2"/>
          </w:tcPr>
          <w:p w14:paraId="1F1B8D01" w14:textId="76330B28" w:rsidR="00A302C7" w:rsidRPr="007072C3" w:rsidRDefault="00A302C7" w:rsidP="00645398">
            <w:pPr>
              <w:pStyle w:val="TableText"/>
              <w:spacing w:before="40" w:after="40"/>
              <w:rPr>
                <w:sz w:val="16"/>
                <w:szCs w:val="16"/>
              </w:rPr>
            </w:pPr>
            <w:r w:rsidRPr="007072C3">
              <w:rPr>
                <w:sz w:val="16"/>
                <w:szCs w:val="16"/>
              </w:rPr>
              <w:t>Other NSW</w:t>
            </w:r>
          </w:p>
        </w:tc>
        <w:tc>
          <w:tcPr>
            <w:tcW w:w="1035" w:type="dxa"/>
            <w:shd w:val="clear" w:color="auto" w:fill="F2F2F2" w:themeFill="background1" w:themeFillShade="F2"/>
          </w:tcPr>
          <w:p w14:paraId="7EFD171B" w14:textId="1F400022" w:rsidR="00A302C7" w:rsidRPr="007072C3" w:rsidRDefault="00A302C7" w:rsidP="00645398">
            <w:pPr>
              <w:pStyle w:val="TableText"/>
              <w:spacing w:before="40" w:after="40"/>
              <w:cnfStyle w:val="000000000000" w:firstRow="0" w:lastRow="0" w:firstColumn="0" w:lastColumn="0" w:oddVBand="0" w:evenVBand="0" w:oddHBand="0" w:evenHBand="0" w:firstRowFirstColumn="0" w:firstRowLastColumn="0" w:lastRowFirstColumn="0" w:lastRowLastColumn="0"/>
              <w:rPr>
                <w:sz w:val="16"/>
                <w:szCs w:val="16"/>
              </w:rPr>
            </w:pPr>
            <w:r w:rsidRPr="007072C3">
              <w:rPr>
                <w:sz w:val="16"/>
                <w:szCs w:val="16"/>
              </w:rPr>
              <w:t>73</w:t>
            </w:r>
          </w:p>
        </w:tc>
        <w:tc>
          <w:tcPr>
            <w:tcW w:w="1035" w:type="dxa"/>
            <w:shd w:val="clear" w:color="auto" w:fill="F2F2F2" w:themeFill="background1" w:themeFillShade="F2"/>
          </w:tcPr>
          <w:p w14:paraId="4E6C6C68" w14:textId="7551EE71" w:rsidR="00A302C7" w:rsidRPr="007072C3" w:rsidRDefault="00A302C7" w:rsidP="00645398">
            <w:pPr>
              <w:pStyle w:val="TableText"/>
              <w:spacing w:before="40" w:after="40"/>
              <w:cnfStyle w:val="000000000000" w:firstRow="0" w:lastRow="0" w:firstColumn="0" w:lastColumn="0" w:oddVBand="0" w:evenVBand="0" w:oddHBand="0" w:evenHBand="0" w:firstRowFirstColumn="0" w:firstRowLastColumn="0" w:lastRowFirstColumn="0" w:lastRowLastColumn="0"/>
              <w:rPr>
                <w:sz w:val="16"/>
                <w:szCs w:val="16"/>
              </w:rPr>
            </w:pPr>
            <w:r w:rsidRPr="007072C3">
              <w:rPr>
                <w:sz w:val="16"/>
                <w:szCs w:val="16"/>
              </w:rPr>
              <w:t>82</w:t>
            </w:r>
          </w:p>
        </w:tc>
        <w:tc>
          <w:tcPr>
            <w:tcW w:w="989" w:type="dxa"/>
            <w:shd w:val="clear" w:color="auto" w:fill="F2F2F2" w:themeFill="background1" w:themeFillShade="F2"/>
          </w:tcPr>
          <w:p w14:paraId="3087A687" w14:textId="633559F0" w:rsidR="00A302C7" w:rsidRPr="007072C3" w:rsidRDefault="00A302C7" w:rsidP="00645398">
            <w:pPr>
              <w:pStyle w:val="TableText"/>
              <w:spacing w:before="40" w:after="40"/>
              <w:cnfStyle w:val="000000000000" w:firstRow="0" w:lastRow="0" w:firstColumn="0" w:lastColumn="0" w:oddVBand="0" w:evenVBand="0" w:oddHBand="0" w:evenHBand="0" w:firstRowFirstColumn="0" w:firstRowLastColumn="0" w:lastRowFirstColumn="0" w:lastRowLastColumn="0"/>
              <w:rPr>
                <w:sz w:val="16"/>
                <w:szCs w:val="16"/>
              </w:rPr>
            </w:pPr>
            <w:r w:rsidRPr="007072C3">
              <w:rPr>
                <w:sz w:val="16"/>
                <w:szCs w:val="16"/>
              </w:rPr>
              <w:t>79</w:t>
            </w:r>
          </w:p>
        </w:tc>
        <w:tc>
          <w:tcPr>
            <w:tcW w:w="985" w:type="dxa"/>
            <w:shd w:val="clear" w:color="auto" w:fill="F2F2F2" w:themeFill="background1" w:themeFillShade="F2"/>
          </w:tcPr>
          <w:p w14:paraId="5F0C4D3A" w14:textId="10C833D1" w:rsidR="00A302C7" w:rsidRPr="007072C3" w:rsidRDefault="00A302C7" w:rsidP="00645398">
            <w:pPr>
              <w:pStyle w:val="TableText"/>
              <w:spacing w:before="40" w:after="40"/>
              <w:cnfStyle w:val="000000000000" w:firstRow="0" w:lastRow="0" w:firstColumn="0" w:lastColumn="0" w:oddVBand="0" w:evenVBand="0" w:oddHBand="0" w:evenHBand="0" w:firstRowFirstColumn="0" w:firstRowLastColumn="0" w:lastRowFirstColumn="0" w:lastRowLastColumn="0"/>
              <w:rPr>
                <w:sz w:val="16"/>
                <w:szCs w:val="16"/>
              </w:rPr>
            </w:pPr>
            <w:r w:rsidRPr="007072C3">
              <w:rPr>
                <w:sz w:val="16"/>
                <w:szCs w:val="16"/>
              </w:rPr>
              <w:t>83</w:t>
            </w:r>
          </w:p>
        </w:tc>
        <w:tc>
          <w:tcPr>
            <w:tcW w:w="985" w:type="dxa"/>
            <w:shd w:val="clear" w:color="auto" w:fill="F2F2F2" w:themeFill="background1" w:themeFillShade="F2"/>
          </w:tcPr>
          <w:p w14:paraId="75FB8F25" w14:textId="6B78946B" w:rsidR="00A302C7" w:rsidRPr="007072C3" w:rsidRDefault="00A302C7" w:rsidP="00645398">
            <w:pPr>
              <w:pStyle w:val="TableText"/>
              <w:spacing w:before="40" w:after="40"/>
              <w:cnfStyle w:val="000000000000" w:firstRow="0" w:lastRow="0" w:firstColumn="0" w:lastColumn="0" w:oddVBand="0" w:evenVBand="0" w:oddHBand="0" w:evenHBand="0" w:firstRowFirstColumn="0" w:firstRowLastColumn="0" w:lastRowFirstColumn="0" w:lastRowLastColumn="0"/>
              <w:rPr>
                <w:sz w:val="16"/>
                <w:szCs w:val="16"/>
              </w:rPr>
            </w:pPr>
            <w:r w:rsidRPr="007072C3">
              <w:rPr>
                <w:sz w:val="16"/>
                <w:szCs w:val="16"/>
              </w:rPr>
              <w:t>71</w:t>
            </w:r>
          </w:p>
        </w:tc>
        <w:tc>
          <w:tcPr>
            <w:tcW w:w="987" w:type="dxa"/>
            <w:shd w:val="clear" w:color="auto" w:fill="F2F2F2" w:themeFill="background1" w:themeFillShade="F2"/>
          </w:tcPr>
          <w:p w14:paraId="4EAF7FEB" w14:textId="0BE2AF41" w:rsidR="00A302C7" w:rsidRPr="007072C3" w:rsidRDefault="00A302C7" w:rsidP="00645398">
            <w:pPr>
              <w:pStyle w:val="TableText"/>
              <w:spacing w:before="40" w:after="40"/>
              <w:cnfStyle w:val="000000000000" w:firstRow="0" w:lastRow="0" w:firstColumn="0" w:lastColumn="0" w:oddVBand="0" w:evenVBand="0" w:oddHBand="0" w:evenHBand="0" w:firstRowFirstColumn="0" w:firstRowLastColumn="0" w:lastRowFirstColumn="0" w:lastRowLastColumn="0"/>
              <w:rPr>
                <w:sz w:val="16"/>
                <w:szCs w:val="16"/>
              </w:rPr>
            </w:pPr>
            <w:r w:rsidRPr="007072C3">
              <w:rPr>
                <w:sz w:val="16"/>
                <w:szCs w:val="16"/>
              </w:rPr>
              <w:t>78</w:t>
            </w:r>
          </w:p>
        </w:tc>
      </w:tr>
      <w:tr w:rsidR="00A302C7" w14:paraId="5870B753" w14:textId="77777777" w:rsidTr="00645398">
        <w:tc>
          <w:tcPr>
            <w:cnfStyle w:val="001000000000" w:firstRow="0" w:lastRow="0" w:firstColumn="1" w:lastColumn="0" w:oddVBand="0" w:evenVBand="0" w:oddHBand="0" w:evenHBand="0" w:firstRowFirstColumn="0" w:firstRowLastColumn="0" w:lastRowFirstColumn="0" w:lastRowLastColumn="0"/>
            <w:tcW w:w="2069" w:type="dxa"/>
            <w:shd w:val="clear" w:color="auto" w:fill="F2F2F2" w:themeFill="background1" w:themeFillShade="F2"/>
          </w:tcPr>
          <w:p w14:paraId="36E6D591" w14:textId="126A1720" w:rsidR="00A302C7" w:rsidRPr="007072C3" w:rsidRDefault="00A302C7" w:rsidP="00645398">
            <w:pPr>
              <w:pStyle w:val="TableText"/>
              <w:spacing w:before="40" w:after="40"/>
              <w:rPr>
                <w:sz w:val="16"/>
                <w:szCs w:val="16"/>
              </w:rPr>
            </w:pPr>
            <w:r w:rsidRPr="007072C3">
              <w:rPr>
                <w:sz w:val="16"/>
                <w:szCs w:val="16"/>
              </w:rPr>
              <w:t>ACT</w:t>
            </w:r>
          </w:p>
        </w:tc>
        <w:tc>
          <w:tcPr>
            <w:tcW w:w="1035" w:type="dxa"/>
            <w:shd w:val="clear" w:color="auto" w:fill="F2F2F2" w:themeFill="background1" w:themeFillShade="F2"/>
          </w:tcPr>
          <w:p w14:paraId="509BF045" w14:textId="0B05D72F" w:rsidR="00A302C7" w:rsidRPr="007072C3" w:rsidRDefault="00A302C7" w:rsidP="00645398">
            <w:pPr>
              <w:pStyle w:val="TableText"/>
              <w:spacing w:before="40" w:after="40"/>
              <w:cnfStyle w:val="000000000000" w:firstRow="0" w:lastRow="0" w:firstColumn="0" w:lastColumn="0" w:oddVBand="0" w:evenVBand="0" w:oddHBand="0" w:evenHBand="0" w:firstRowFirstColumn="0" w:firstRowLastColumn="0" w:lastRowFirstColumn="0" w:lastRowLastColumn="0"/>
              <w:rPr>
                <w:sz w:val="16"/>
                <w:szCs w:val="16"/>
              </w:rPr>
            </w:pPr>
            <w:r w:rsidRPr="007072C3">
              <w:rPr>
                <w:sz w:val="16"/>
                <w:szCs w:val="16"/>
              </w:rPr>
              <w:t>14</w:t>
            </w:r>
          </w:p>
        </w:tc>
        <w:tc>
          <w:tcPr>
            <w:tcW w:w="1035" w:type="dxa"/>
            <w:shd w:val="clear" w:color="auto" w:fill="F2F2F2" w:themeFill="background1" w:themeFillShade="F2"/>
          </w:tcPr>
          <w:p w14:paraId="095D63AE" w14:textId="7A1CCE28" w:rsidR="00A302C7" w:rsidRPr="007072C3" w:rsidRDefault="00A302C7" w:rsidP="00645398">
            <w:pPr>
              <w:pStyle w:val="TableText"/>
              <w:spacing w:before="40" w:after="40"/>
              <w:cnfStyle w:val="000000000000" w:firstRow="0" w:lastRow="0" w:firstColumn="0" w:lastColumn="0" w:oddVBand="0" w:evenVBand="0" w:oddHBand="0" w:evenHBand="0" w:firstRowFirstColumn="0" w:firstRowLastColumn="0" w:lastRowFirstColumn="0" w:lastRowLastColumn="0"/>
              <w:rPr>
                <w:sz w:val="16"/>
                <w:szCs w:val="16"/>
              </w:rPr>
            </w:pPr>
            <w:r w:rsidRPr="007072C3">
              <w:rPr>
                <w:sz w:val="16"/>
                <w:szCs w:val="16"/>
              </w:rPr>
              <w:t>13</w:t>
            </w:r>
          </w:p>
        </w:tc>
        <w:tc>
          <w:tcPr>
            <w:tcW w:w="989" w:type="dxa"/>
            <w:shd w:val="clear" w:color="auto" w:fill="F2F2F2" w:themeFill="background1" w:themeFillShade="F2"/>
          </w:tcPr>
          <w:p w14:paraId="5EC5D12B" w14:textId="3E1DDB8D" w:rsidR="00A302C7" w:rsidRPr="007072C3" w:rsidRDefault="00A302C7" w:rsidP="00645398">
            <w:pPr>
              <w:pStyle w:val="TableText"/>
              <w:spacing w:before="40" w:after="40"/>
              <w:cnfStyle w:val="000000000000" w:firstRow="0" w:lastRow="0" w:firstColumn="0" w:lastColumn="0" w:oddVBand="0" w:evenVBand="0" w:oddHBand="0" w:evenHBand="0" w:firstRowFirstColumn="0" w:firstRowLastColumn="0" w:lastRowFirstColumn="0" w:lastRowLastColumn="0"/>
              <w:rPr>
                <w:sz w:val="16"/>
                <w:szCs w:val="16"/>
              </w:rPr>
            </w:pPr>
            <w:r w:rsidRPr="007072C3">
              <w:rPr>
                <w:sz w:val="16"/>
                <w:szCs w:val="16"/>
              </w:rPr>
              <w:t>12</w:t>
            </w:r>
          </w:p>
        </w:tc>
        <w:tc>
          <w:tcPr>
            <w:tcW w:w="985" w:type="dxa"/>
            <w:shd w:val="clear" w:color="auto" w:fill="F2F2F2" w:themeFill="background1" w:themeFillShade="F2"/>
          </w:tcPr>
          <w:p w14:paraId="65F638FC" w14:textId="1A7C965A" w:rsidR="00A302C7" w:rsidRPr="007072C3" w:rsidRDefault="00A302C7" w:rsidP="00645398">
            <w:pPr>
              <w:pStyle w:val="TableText"/>
              <w:spacing w:before="40" w:after="40"/>
              <w:cnfStyle w:val="000000000000" w:firstRow="0" w:lastRow="0" w:firstColumn="0" w:lastColumn="0" w:oddVBand="0" w:evenVBand="0" w:oddHBand="0" w:evenHBand="0" w:firstRowFirstColumn="0" w:firstRowLastColumn="0" w:lastRowFirstColumn="0" w:lastRowLastColumn="0"/>
              <w:rPr>
                <w:sz w:val="16"/>
                <w:szCs w:val="16"/>
              </w:rPr>
            </w:pPr>
            <w:r w:rsidRPr="007072C3">
              <w:rPr>
                <w:sz w:val="16"/>
                <w:szCs w:val="16"/>
              </w:rPr>
              <w:t>13</w:t>
            </w:r>
          </w:p>
        </w:tc>
        <w:tc>
          <w:tcPr>
            <w:tcW w:w="985" w:type="dxa"/>
            <w:shd w:val="clear" w:color="auto" w:fill="F2F2F2" w:themeFill="background1" w:themeFillShade="F2"/>
          </w:tcPr>
          <w:p w14:paraId="31F4F7A3" w14:textId="38A0C447" w:rsidR="00A302C7" w:rsidRPr="007072C3" w:rsidRDefault="00A302C7" w:rsidP="00645398">
            <w:pPr>
              <w:pStyle w:val="TableText"/>
              <w:spacing w:before="40" w:after="40"/>
              <w:cnfStyle w:val="000000000000" w:firstRow="0" w:lastRow="0" w:firstColumn="0" w:lastColumn="0" w:oddVBand="0" w:evenVBand="0" w:oddHBand="0" w:evenHBand="0" w:firstRowFirstColumn="0" w:firstRowLastColumn="0" w:lastRowFirstColumn="0" w:lastRowLastColumn="0"/>
              <w:rPr>
                <w:sz w:val="16"/>
                <w:szCs w:val="16"/>
              </w:rPr>
            </w:pPr>
            <w:r w:rsidRPr="007072C3">
              <w:rPr>
                <w:sz w:val="16"/>
                <w:szCs w:val="16"/>
              </w:rPr>
              <w:t>16</w:t>
            </w:r>
          </w:p>
        </w:tc>
        <w:tc>
          <w:tcPr>
            <w:tcW w:w="987" w:type="dxa"/>
            <w:shd w:val="clear" w:color="auto" w:fill="F2F2F2" w:themeFill="background1" w:themeFillShade="F2"/>
          </w:tcPr>
          <w:p w14:paraId="1DCCE4C2" w14:textId="0A969982" w:rsidR="00A302C7" w:rsidRPr="007072C3" w:rsidRDefault="00A302C7" w:rsidP="00645398">
            <w:pPr>
              <w:pStyle w:val="TableText"/>
              <w:spacing w:before="40" w:after="40"/>
              <w:cnfStyle w:val="000000000000" w:firstRow="0" w:lastRow="0" w:firstColumn="0" w:lastColumn="0" w:oddVBand="0" w:evenVBand="0" w:oddHBand="0" w:evenHBand="0" w:firstRowFirstColumn="0" w:firstRowLastColumn="0" w:lastRowFirstColumn="0" w:lastRowLastColumn="0"/>
              <w:rPr>
                <w:sz w:val="16"/>
                <w:szCs w:val="16"/>
              </w:rPr>
            </w:pPr>
            <w:r w:rsidRPr="007072C3">
              <w:rPr>
                <w:sz w:val="16"/>
                <w:szCs w:val="16"/>
              </w:rPr>
              <w:t>13</w:t>
            </w:r>
          </w:p>
        </w:tc>
      </w:tr>
      <w:tr w:rsidR="00A302C7" w14:paraId="373B9A89" w14:textId="77777777" w:rsidTr="00645398">
        <w:tc>
          <w:tcPr>
            <w:cnfStyle w:val="001000000000" w:firstRow="0" w:lastRow="0" w:firstColumn="1" w:lastColumn="0" w:oddVBand="0" w:evenVBand="0" w:oddHBand="0" w:evenHBand="0" w:firstRowFirstColumn="0" w:firstRowLastColumn="0" w:lastRowFirstColumn="0" w:lastRowLastColumn="0"/>
            <w:tcW w:w="2069" w:type="dxa"/>
            <w:shd w:val="clear" w:color="auto" w:fill="F2F2F2" w:themeFill="background1" w:themeFillShade="F2"/>
          </w:tcPr>
          <w:p w14:paraId="7735C49D" w14:textId="4E8BCF2A" w:rsidR="00A302C7" w:rsidRPr="007072C3" w:rsidRDefault="00A302C7" w:rsidP="00645398">
            <w:pPr>
              <w:pStyle w:val="TableText"/>
              <w:spacing w:before="40" w:after="40"/>
              <w:rPr>
                <w:sz w:val="16"/>
                <w:szCs w:val="16"/>
              </w:rPr>
            </w:pPr>
            <w:r w:rsidRPr="007072C3">
              <w:rPr>
                <w:sz w:val="16"/>
                <w:szCs w:val="16"/>
              </w:rPr>
              <w:t>Melbourne</w:t>
            </w:r>
          </w:p>
        </w:tc>
        <w:tc>
          <w:tcPr>
            <w:tcW w:w="1035" w:type="dxa"/>
            <w:shd w:val="clear" w:color="auto" w:fill="F2F2F2" w:themeFill="background1" w:themeFillShade="F2"/>
          </w:tcPr>
          <w:p w14:paraId="64C4B697" w14:textId="64976E46" w:rsidR="00A302C7" w:rsidRPr="007072C3" w:rsidRDefault="00A302C7" w:rsidP="00645398">
            <w:pPr>
              <w:pStyle w:val="TableText"/>
              <w:spacing w:before="40" w:after="40"/>
              <w:cnfStyle w:val="000000000000" w:firstRow="0" w:lastRow="0" w:firstColumn="0" w:lastColumn="0" w:oddVBand="0" w:evenVBand="0" w:oddHBand="0" w:evenHBand="0" w:firstRowFirstColumn="0" w:firstRowLastColumn="0" w:lastRowFirstColumn="0" w:lastRowLastColumn="0"/>
              <w:rPr>
                <w:sz w:val="16"/>
                <w:szCs w:val="16"/>
              </w:rPr>
            </w:pPr>
            <w:r w:rsidRPr="007072C3">
              <w:rPr>
                <w:sz w:val="16"/>
                <w:szCs w:val="16"/>
              </w:rPr>
              <w:t>185</w:t>
            </w:r>
          </w:p>
        </w:tc>
        <w:tc>
          <w:tcPr>
            <w:tcW w:w="1035" w:type="dxa"/>
            <w:shd w:val="clear" w:color="auto" w:fill="F2F2F2" w:themeFill="background1" w:themeFillShade="F2"/>
          </w:tcPr>
          <w:p w14:paraId="699DACEC" w14:textId="206E627A" w:rsidR="00A302C7" w:rsidRPr="007072C3" w:rsidRDefault="00A302C7" w:rsidP="00645398">
            <w:pPr>
              <w:pStyle w:val="TableText"/>
              <w:spacing w:before="40" w:after="40"/>
              <w:cnfStyle w:val="000000000000" w:firstRow="0" w:lastRow="0" w:firstColumn="0" w:lastColumn="0" w:oddVBand="0" w:evenVBand="0" w:oddHBand="0" w:evenHBand="0" w:firstRowFirstColumn="0" w:firstRowLastColumn="0" w:lastRowFirstColumn="0" w:lastRowLastColumn="0"/>
              <w:rPr>
                <w:sz w:val="16"/>
                <w:szCs w:val="16"/>
              </w:rPr>
            </w:pPr>
            <w:r w:rsidRPr="007072C3">
              <w:rPr>
                <w:sz w:val="16"/>
                <w:szCs w:val="16"/>
              </w:rPr>
              <w:t>153</w:t>
            </w:r>
          </w:p>
        </w:tc>
        <w:tc>
          <w:tcPr>
            <w:tcW w:w="989" w:type="dxa"/>
            <w:shd w:val="clear" w:color="auto" w:fill="F2F2F2" w:themeFill="background1" w:themeFillShade="F2"/>
          </w:tcPr>
          <w:p w14:paraId="60FFD36B" w14:textId="45C49D24" w:rsidR="00A302C7" w:rsidRPr="007072C3" w:rsidRDefault="00A302C7" w:rsidP="00645398">
            <w:pPr>
              <w:pStyle w:val="TableText"/>
              <w:spacing w:before="40" w:after="40"/>
              <w:cnfStyle w:val="000000000000" w:firstRow="0" w:lastRow="0" w:firstColumn="0" w:lastColumn="0" w:oddVBand="0" w:evenVBand="0" w:oddHBand="0" w:evenHBand="0" w:firstRowFirstColumn="0" w:firstRowLastColumn="0" w:lastRowFirstColumn="0" w:lastRowLastColumn="0"/>
              <w:rPr>
                <w:sz w:val="16"/>
                <w:szCs w:val="16"/>
              </w:rPr>
            </w:pPr>
            <w:r w:rsidRPr="007072C3">
              <w:rPr>
                <w:sz w:val="16"/>
                <w:szCs w:val="16"/>
              </w:rPr>
              <w:t>160</w:t>
            </w:r>
          </w:p>
        </w:tc>
        <w:tc>
          <w:tcPr>
            <w:tcW w:w="985" w:type="dxa"/>
            <w:shd w:val="clear" w:color="auto" w:fill="F2F2F2" w:themeFill="background1" w:themeFillShade="F2"/>
          </w:tcPr>
          <w:p w14:paraId="515E891C" w14:textId="22CD381C" w:rsidR="00A302C7" w:rsidRPr="007072C3" w:rsidRDefault="00A302C7" w:rsidP="00645398">
            <w:pPr>
              <w:pStyle w:val="TableText"/>
              <w:spacing w:before="40" w:after="40"/>
              <w:cnfStyle w:val="000000000000" w:firstRow="0" w:lastRow="0" w:firstColumn="0" w:lastColumn="0" w:oddVBand="0" w:evenVBand="0" w:oddHBand="0" w:evenHBand="0" w:firstRowFirstColumn="0" w:firstRowLastColumn="0" w:lastRowFirstColumn="0" w:lastRowLastColumn="0"/>
              <w:rPr>
                <w:sz w:val="16"/>
                <w:szCs w:val="16"/>
              </w:rPr>
            </w:pPr>
            <w:r w:rsidRPr="007072C3">
              <w:rPr>
                <w:sz w:val="16"/>
                <w:szCs w:val="16"/>
              </w:rPr>
              <w:t>139</w:t>
            </w:r>
          </w:p>
        </w:tc>
        <w:tc>
          <w:tcPr>
            <w:tcW w:w="985" w:type="dxa"/>
            <w:shd w:val="clear" w:color="auto" w:fill="F2F2F2" w:themeFill="background1" w:themeFillShade="F2"/>
          </w:tcPr>
          <w:p w14:paraId="32BEDDD3" w14:textId="35EE4F55" w:rsidR="00A302C7" w:rsidRPr="007072C3" w:rsidRDefault="00A302C7" w:rsidP="00645398">
            <w:pPr>
              <w:pStyle w:val="TableText"/>
              <w:spacing w:before="40" w:after="40"/>
              <w:cnfStyle w:val="000000000000" w:firstRow="0" w:lastRow="0" w:firstColumn="0" w:lastColumn="0" w:oddVBand="0" w:evenVBand="0" w:oddHBand="0" w:evenHBand="0" w:firstRowFirstColumn="0" w:firstRowLastColumn="0" w:lastRowFirstColumn="0" w:lastRowLastColumn="0"/>
              <w:rPr>
                <w:sz w:val="16"/>
                <w:szCs w:val="16"/>
              </w:rPr>
            </w:pPr>
            <w:r w:rsidRPr="007072C3">
              <w:rPr>
                <w:sz w:val="16"/>
                <w:szCs w:val="16"/>
              </w:rPr>
              <w:t>154</w:t>
            </w:r>
          </w:p>
        </w:tc>
        <w:tc>
          <w:tcPr>
            <w:tcW w:w="987" w:type="dxa"/>
            <w:shd w:val="clear" w:color="auto" w:fill="F2F2F2" w:themeFill="background1" w:themeFillShade="F2"/>
          </w:tcPr>
          <w:p w14:paraId="5F50BBA5" w14:textId="12663C75" w:rsidR="00A302C7" w:rsidRPr="007072C3" w:rsidRDefault="00A302C7" w:rsidP="00645398">
            <w:pPr>
              <w:pStyle w:val="TableText"/>
              <w:spacing w:before="40" w:after="40"/>
              <w:cnfStyle w:val="000000000000" w:firstRow="0" w:lastRow="0" w:firstColumn="0" w:lastColumn="0" w:oddVBand="0" w:evenVBand="0" w:oddHBand="0" w:evenHBand="0" w:firstRowFirstColumn="0" w:firstRowLastColumn="0" w:lastRowFirstColumn="0" w:lastRowLastColumn="0"/>
              <w:rPr>
                <w:sz w:val="16"/>
                <w:szCs w:val="16"/>
              </w:rPr>
            </w:pPr>
            <w:r w:rsidRPr="007072C3">
              <w:rPr>
                <w:sz w:val="16"/>
                <w:szCs w:val="16"/>
              </w:rPr>
              <w:t>157</w:t>
            </w:r>
          </w:p>
        </w:tc>
      </w:tr>
      <w:tr w:rsidR="00A302C7" w14:paraId="3B61521E" w14:textId="77777777" w:rsidTr="00645398">
        <w:tc>
          <w:tcPr>
            <w:cnfStyle w:val="001000000000" w:firstRow="0" w:lastRow="0" w:firstColumn="1" w:lastColumn="0" w:oddVBand="0" w:evenVBand="0" w:oddHBand="0" w:evenHBand="0" w:firstRowFirstColumn="0" w:firstRowLastColumn="0" w:lastRowFirstColumn="0" w:lastRowLastColumn="0"/>
            <w:tcW w:w="2069" w:type="dxa"/>
            <w:shd w:val="clear" w:color="auto" w:fill="F2F2F2" w:themeFill="background1" w:themeFillShade="F2"/>
          </w:tcPr>
          <w:p w14:paraId="04A43B56" w14:textId="772A2067" w:rsidR="00A302C7" w:rsidRPr="007072C3" w:rsidRDefault="00A302C7" w:rsidP="00645398">
            <w:pPr>
              <w:pStyle w:val="TableText"/>
              <w:spacing w:before="40" w:after="40"/>
              <w:rPr>
                <w:sz w:val="16"/>
                <w:szCs w:val="16"/>
              </w:rPr>
            </w:pPr>
            <w:r w:rsidRPr="007072C3">
              <w:rPr>
                <w:sz w:val="16"/>
                <w:szCs w:val="16"/>
              </w:rPr>
              <w:t>Other VIC</w:t>
            </w:r>
          </w:p>
        </w:tc>
        <w:tc>
          <w:tcPr>
            <w:tcW w:w="1035" w:type="dxa"/>
            <w:shd w:val="clear" w:color="auto" w:fill="F2F2F2" w:themeFill="background1" w:themeFillShade="F2"/>
          </w:tcPr>
          <w:p w14:paraId="2B85033F" w14:textId="262A0FB2" w:rsidR="00A302C7" w:rsidRPr="007072C3" w:rsidRDefault="00A302C7" w:rsidP="00645398">
            <w:pPr>
              <w:pStyle w:val="TableText"/>
              <w:spacing w:before="40" w:after="40"/>
              <w:cnfStyle w:val="000000000000" w:firstRow="0" w:lastRow="0" w:firstColumn="0" w:lastColumn="0" w:oddVBand="0" w:evenVBand="0" w:oddHBand="0" w:evenHBand="0" w:firstRowFirstColumn="0" w:firstRowLastColumn="0" w:lastRowFirstColumn="0" w:lastRowLastColumn="0"/>
              <w:rPr>
                <w:sz w:val="16"/>
                <w:szCs w:val="16"/>
              </w:rPr>
            </w:pPr>
            <w:r w:rsidRPr="007072C3">
              <w:rPr>
                <w:sz w:val="16"/>
                <w:szCs w:val="16"/>
              </w:rPr>
              <w:t>47</w:t>
            </w:r>
          </w:p>
        </w:tc>
        <w:tc>
          <w:tcPr>
            <w:tcW w:w="1035" w:type="dxa"/>
            <w:shd w:val="clear" w:color="auto" w:fill="F2F2F2" w:themeFill="background1" w:themeFillShade="F2"/>
          </w:tcPr>
          <w:p w14:paraId="28DA59C9" w14:textId="36A8F84E" w:rsidR="00A302C7" w:rsidRPr="007072C3" w:rsidRDefault="00A302C7" w:rsidP="00645398">
            <w:pPr>
              <w:pStyle w:val="TableText"/>
              <w:spacing w:before="40" w:after="40"/>
              <w:cnfStyle w:val="000000000000" w:firstRow="0" w:lastRow="0" w:firstColumn="0" w:lastColumn="0" w:oddVBand="0" w:evenVBand="0" w:oddHBand="0" w:evenHBand="0" w:firstRowFirstColumn="0" w:firstRowLastColumn="0" w:lastRowFirstColumn="0" w:lastRowLastColumn="0"/>
              <w:rPr>
                <w:sz w:val="16"/>
                <w:szCs w:val="16"/>
              </w:rPr>
            </w:pPr>
            <w:r w:rsidRPr="007072C3">
              <w:rPr>
                <w:sz w:val="16"/>
                <w:szCs w:val="16"/>
              </w:rPr>
              <w:t>39</w:t>
            </w:r>
          </w:p>
        </w:tc>
        <w:tc>
          <w:tcPr>
            <w:tcW w:w="989" w:type="dxa"/>
            <w:shd w:val="clear" w:color="auto" w:fill="F2F2F2" w:themeFill="background1" w:themeFillShade="F2"/>
          </w:tcPr>
          <w:p w14:paraId="5BB33BF3" w14:textId="0B4A9D9C" w:rsidR="00A302C7" w:rsidRPr="007072C3" w:rsidRDefault="00A302C7" w:rsidP="00645398">
            <w:pPr>
              <w:pStyle w:val="TableText"/>
              <w:spacing w:before="40" w:after="40"/>
              <w:cnfStyle w:val="000000000000" w:firstRow="0" w:lastRow="0" w:firstColumn="0" w:lastColumn="0" w:oddVBand="0" w:evenVBand="0" w:oddHBand="0" w:evenHBand="0" w:firstRowFirstColumn="0" w:firstRowLastColumn="0" w:lastRowFirstColumn="0" w:lastRowLastColumn="0"/>
              <w:rPr>
                <w:sz w:val="16"/>
                <w:szCs w:val="16"/>
              </w:rPr>
            </w:pPr>
            <w:r w:rsidRPr="007072C3">
              <w:rPr>
                <w:sz w:val="16"/>
                <w:szCs w:val="16"/>
              </w:rPr>
              <w:t>51</w:t>
            </w:r>
          </w:p>
        </w:tc>
        <w:tc>
          <w:tcPr>
            <w:tcW w:w="985" w:type="dxa"/>
            <w:shd w:val="clear" w:color="auto" w:fill="F2F2F2" w:themeFill="background1" w:themeFillShade="F2"/>
          </w:tcPr>
          <w:p w14:paraId="060FC182" w14:textId="488D11E8" w:rsidR="00A302C7" w:rsidRPr="007072C3" w:rsidRDefault="00A302C7" w:rsidP="00645398">
            <w:pPr>
              <w:pStyle w:val="TableText"/>
              <w:spacing w:before="40" w:after="40"/>
              <w:cnfStyle w:val="000000000000" w:firstRow="0" w:lastRow="0" w:firstColumn="0" w:lastColumn="0" w:oddVBand="0" w:evenVBand="0" w:oddHBand="0" w:evenHBand="0" w:firstRowFirstColumn="0" w:firstRowLastColumn="0" w:lastRowFirstColumn="0" w:lastRowLastColumn="0"/>
              <w:rPr>
                <w:sz w:val="16"/>
                <w:szCs w:val="16"/>
              </w:rPr>
            </w:pPr>
            <w:r w:rsidRPr="007072C3">
              <w:rPr>
                <w:sz w:val="16"/>
                <w:szCs w:val="16"/>
              </w:rPr>
              <w:t>56</w:t>
            </w:r>
          </w:p>
        </w:tc>
        <w:tc>
          <w:tcPr>
            <w:tcW w:w="985" w:type="dxa"/>
            <w:shd w:val="clear" w:color="auto" w:fill="F2F2F2" w:themeFill="background1" w:themeFillShade="F2"/>
          </w:tcPr>
          <w:p w14:paraId="257F3EBE" w14:textId="66F4DFE0" w:rsidR="00A302C7" w:rsidRPr="007072C3" w:rsidRDefault="00A302C7" w:rsidP="00645398">
            <w:pPr>
              <w:pStyle w:val="TableText"/>
              <w:spacing w:before="40" w:after="40"/>
              <w:cnfStyle w:val="000000000000" w:firstRow="0" w:lastRow="0" w:firstColumn="0" w:lastColumn="0" w:oddVBand="0" w:evenVBand="0" w:oddHBand="0" w:evenHBand="0" w:firstRowFirstColumn="0" w:firstRowLastColumn="0" w:lastRowFirstColumn="0" w:lastRowLastColumn="0"/>
              <w:rPr>
                <w:sz w:val="16"/>
                <w:szCs w:val="16"/>
              </w:rPr>
            </w:pPr>
            <w:r w:rsidRPr="007072C3">
              <w:rPr>
                <w:sz w:val="16"/>
                <w:szCs w:val="16"/>
              </w:rPr>
              <w:t>43</w:t>
            </w:r>
          </w:p>
        </w:tc>
        <w:tc>
          <w:tcPr>
            <w:tcW w:w="987" w:type="dxa"/>
            <w:shd w:val="clear" w:color="auto" w:fill="F2F2F2" w:themeFill="background1" w:themeFillShade="F2"/>
          </w:tcPr>
          <w:p w14:paraId="1D96C070" w14:textId="5B3D721C" w:rsidR="00A302C7" w:rsidRPr="007072C3" w:rsidRDefault="00A302C7" w:rsidP="00645398">
            <w:pPr>
              <w:pStyle w:val="TableText"/>
              <w:spacing w:before="40" w:after="40"/>
              <w:cnfStyle w:val="000000000000" w:firstRow="0" w:lastRow="0" w:firstColumn="0" w:lastColumn="0" w:oddVBand="0" w:evenVBand="0" w:oddHBand="0" w:evenHBand="0" w:firstRowFirstColumn="0" w:firstRowLastColumn="0" w:lastRowFirstColumn="0" w:lastRowLastColumn="0"/>
              <w:rPr>
                <w:sz w:val="16"/>
                <w:szCs w:val="16"/>
              </w:rPr>
            </w:pPr>
            <w:r w:rsidRPr="007072C3">
              <w:rPr>
                <w:sz w:val="16"/>
                <w:szCs w:val="16"/>
              </w:rPr>
              <w:t>45</w:t>
            </w:r>
          </w:p>
        </w:tc>
      </w:tr>
      <w:tr w:rsidR="00A302C7" w14:paraId="17ADEF49" w14:textId="77777777" w:rsidTr="00645398">
        <w:tc>
          <w:tcPr>
            <w:cnfStyle w:val="001000000000" w:firstRow="0" w:lastRow="0" w:firstColumn="1" w:lastColumn="0" w:oddVBand="0" w:evenVBand="0" w:oddHBand="0" w:evenHBand="0" w:firstRowFirstColumn="0" w:firstRowLastColumn="0" w:lastRowFirstColumn="0" w:lastRowLastColumn="0"/>
            <w:tcW w:w="2069" w:type="dxa"/>
            <w:shd w:val="clear" w:color="auto" w:fill="F2F2F2" w:themeFill="background1" w:themeFillShade="F2"/>
          </w:tcPr>
          <w:p w14:paraId="16554047" w14:textId="5F4F7EED" w:rsidR="00A302C7" w:rsidRPr="007072C3" w:rsidRDefault="00A302C7" w:rsidP="00645398">
            <w:pPr>
              <w:pStyle w:val="TableText"/>
              <w:spacing w:before="40" w:after="40"/>
              <w:rPr>
                <w:sz w:val="16"/>
                <w:szCs w:val="16"/>
              </w:rPr>
            </w:pPr>
            <w:r w:rsidRPr="007072C3">
              <w:rPr>
                <w:sz w:val="16"/>
                <w:szCs w:val="16"/>
              </w:rPr>
              <w:t>Brisbane</w:t>
            </w:r>
          </w:p>
        </w:tc>
        <w:tc>
          <w:tcPr>
            <w:tcW w:w="1035" w:type="dxa"/>
            <w:shd w:val="clear" w:color="auto" w:fill="F2F2F2" w:themeFill="background1" w:themeFillShade="F2"/>
          </w:tcPr>
          <w:p w14:paraId="5F8F9FA9" w14:textId="07C53360" w:rsidR="00A302C7" w:rsidRPr="007072C3" w:rsidRDefault="00A302C7" w:rsidP="00645398">
            <w:pPr>
              <w:pStyle w:val="TableText"/>
              <w:spacing w:before="40" w:after="40"/>
              <w:cnfStyle w:val="000000000000" w:firstRow="0" w:lastRow="0" w:firstColumn="0" w:lastColumn="0" w:oddVBand="0" w:evenVBand="0" w:oddHBand="0" w:evenHBand="0" w:firstRowFirstColumn="0" w:firstRowLastColumn="0" w:lastRowFirstColumn="0" w:lastRowLastColumn="0"/>
              <w:rPr>
                <w:sz w:val="16"/>
                <w:szCs w:val="16"/>
              </w:rPr>
            </w:pPr>
            <w:r w:rsidRPr="007072C3">
              <w:rPr>
                <w:sz w:val="16"/>
                <w:szCs w:val="16"/>
              </w:rPr>
              <w:t>76</w:t>
            </w:r>
          </w:p>
        </w:tc>
        <w:tc>
          <w:tcPr>
            <w:tcW w:w="1035" w:type="dxa"/>
            <w:shd w:val="clear" w:color="auto" w:fill="F2F2F2" w:themeFill="background1" w:themeFillShade="F2"/>
          </w:tcPr>
          <w:p w14:paraId="23ECF541" w14:textId="3350A538" w:rsidR="00A302C7" w:rsidRPr="007072C3" w:rsidRDefault="00A302C7" w:rsidP="00645398">
            <w:pPr>
              <w:pStyle w:val="TableText"/>
              <w:spacing w:before="40" w:after="40"/>
              <w:cnfStyle w:val="000000000000" w:firstRow="0" w:lastRow="0" w:firstColumn="0" w:lastColumn="0" w:oddVBand="0" w:evenVBand="0" w:oddHBand="0" w:evenHBand="0" w:firstRowFirstColumn="0" w:firstRowLastColumn="0" w:lastRowFirstColumn="0" w:lastRowLastColumn="0"/>
              <w:rPr>
                <w:sz w:val="16"/>
                <w:szCs w:val="16"/>
              </w:rPr>
            </w:pPr>
            <w:r w:rsidRPr="007072C3">
              <w:rPr>
                <w:sz w:val="16"/>
                <w:szCs w:val="16"/>
              </w:rPr>
              <w:t>73</w:t>
            </w:r>
          </w:p>
        </w:tc>
        <w:tc>
          <w:tcPr>
            <w:tcW w:w="989" w:type="dxa"/>
            <w:shd w:val="clear" w:color="auto" w:fill="F2F2F2" w:themeFill="background1" w:themeFillShade="F2"/>
          </w:tcPr>
          <w:p w14:paraId="548996CE" w14:textId="37DF29CA" w:rsidR="00A302C7" w:rsidRPr="007072C3" w:rsidRDefault="00A302C7" w:rsidP="00645398">
            <w:pPr>
              <w:pStyle w:val="TableText"/>
              <w:spacing w:before="40" w:after="40"/>
              <w:cnfStyle w:val="000000000000" w:firstRow="0" w:lastRow="0" w:firstColumn="0" w:lastColumn="0" w:oddVBand="0" w:evenVBand="0" w:oddHBand="0" w:evenHBand="0" w:firstRowFirstColumn="0" w:firstRowLastColumn="0" w:lastRowFirstColumn="0" w:lastRowLastColumn="0"/>
              <w:rPr>
                <w:sz w:val="16"/>
                <w:szCs w:val="16"/>
              </w:rPr>
            </w:pPr>
            <w:r w:rsidRPr="007072C3">
              <w:rPr>
                <w:sz w:val="16"/>
                <w:szCs w:val="16"/>
              </w:rPr>
              <w:t>65</w:t>
            </w:r>
          </w:p>
        </w:tc>
        <w:tc>
          <w:tcPr>
            <w:tcW w:w="985" w:type="dxa"/>
            <w:shd w:val="clear" w:color="auto" w:fill="F2F2F2" w:themeFill="background1" w:themeFillShade="F2"/>
          </w:tcPr>
          <w:p w14:paraId="3D6B2EA8" w14:textId="0752F910" w:rsidR="00A302C7" w:rsidRPr="007072C3" w:rsidRDefault="00A302C7" w:rsidP="00645398">
            <w:pPr>
              <w:pStyle w:val="TableText"/>
              <w:spacing w:before="40" w:after="40"/>
              <w:cnfStyle w:val="000000000000" w:firstRow="0" w:lastRow="0" w:firstColumn="0" w:lastColumn="0" w:oddVBand="0" w:evenVBand="0" w:oddHBand="0" w:evenHBand="0" w:firstRowFirstColumn="0" w:firstRowLastColumn="0" w:lastRowFirstColumn="0" w:lastRowLastColumn="0"/>
              <w:rPr>
                <w:sz w:val="16"/>
                <w:szCs w:val="16"/>
              </w:rPr>
            </w:pPr>
            <w:r w:rsidRPr="007072C3">
              <w:rPr>
                <w:sz w:val="16"/>
                <w:szCs w:val="16"/>
              </w:rPr>
              <w:t>80</w:t>
            </w:r>
          </w:p>
        </w:tc>
        <w:tc>
          <w:tcPr>
            <w:tcW w:w="985" w:type="dxa"/>
            <w:shd w:val="clear" w:color="auto" w:fill="F2F2F2" w:themeFill="background1" w:themeFillShade="F2"/>
          </w:tcPr>
          <w:p w14:paraId="53E9CA5B" w14:textId="152983A7" w:rsidR="00A302C7" w:rsidRPr="007072C3" w:rsidRDefault="00A302C7" w:rsidP="00645398">
            <w:pPr>
              <w:pStyle w:val="TableText"/>
              <w:spacing w:before="40" w:after="40"/>
              <w:cnfStyle w:val="000000000000" w:firstRow="0" w:lastRow="0" w:firstColumn="0" w:lastColumn="0" w:oddVBand="0" w:evenVBand="0" w:oddHBand="0" w:evenHBand="0" w:firstRowFirstColumn="0" w:firstRowLastColumn="0" w:lastRowFirstColumn="0" w:lastRowLastColumn="0"/>
              <w:rPr>
                <w:sz w:val="16"/>
                <w:szCs w:val="16"/>
              </w:rPr>
            </w:pPr>
            <w:r w:rsidRPr="007072C3">
              <w:rPr>
                <w:sz w:val="16"/>
                <w:szCs w:val="16"/>
              </w:rPr>
              <w:t>76</w:t>
            </w:r>
          </w:p>
        </w:tc>
        <w:tc>
          <w:tcPr>
            <w:tcW w:w="987" w:type="dxa"/>
            <w:shd w:val="clear" w:color="auto" w:fill="F2F2F2" w:themeFill="background1" w:themeFillShade="F2"/>
          </w:tcPr>
          <w:p w14:paraId="4B04F168" w14:textId="74AC50EB" w:rsidR="00A302C7" w:rsidRPr="007072C3" w:rsidRDefault="00A302C7" w:rsidP="00645398">
            <w:pPr>
              <w:pStyle w:val="TableText"/>
              <w:spacing w:before="40" w:after="40"/>
              <w:cnfStyle w:val="000000000000" w:firstRow="0" w:lastRow="0" w:firstColumn="0" w:lastColumn="0" w:oddVBand="0" w:evenVBand="0" w:oddHBand="0" w:evenHBand="0" w:firstRowFirstColumn="0" w:firstRowLastColumn="0" w:lastRowFirstColumn="0" w:lastRowLastColumn="0"/>
              <w:rPr>
                <w:sz w:val="16"/>
                <w:szCs w:val="16"/>
              </w:rPr>
            </w:pPr>
            <w:r w:rsidRPr="007072C3">
              <w:rPr>
                <w:sz w:val="16"/>
                <w:szCs w:val="16"/>
              </w:rPr>
              <w:t>64</w:t>
            </w:r>
          </w:p>
        </w:tc>
      </w:tr>
      <w:tr w:rsidR="00A302C7" w14:paraId="434C0468" w14:textId="77777777" w:rsidTr="00645398">
        <w:tc>
          <w:tcPr>
            <w:cnfStyle w:val="001000000000" w:firstRow="0" w:lastRow="0" w:firstColumn="1" w:lastColumn="0" w:oddVBand="0" w:evenVBand="0" w:oddHBand="0" w:evenHBand="0" w:firstRowFirstColumn="0" w:firstRowLastColumn="0" w:lastRowFirstColumn="0" w:lastRowLastColumn="0"/>
            <w:tcW w:w="2069" w:type="dxa"/>
            <w:shd w:val="clear" w:color="auto" w:fill="F2F2F2" w:themeFill="background1" w:themeFillShade="F2"/>
          </w:tcPr>
          <w:p w14:paraId="06C18875" w14:textId="11A92A81" w:rsidR="00A302C7" w:rsidRPr="007072C3" w:rsidRDefault="00A302C7" w:rsidP="00645398">
            <w:pPr>
              <w:pStyle w:val="TableText"/>
              <w:spacing w:before="40" w:after="40"/>
              <w:rPr>
                <w:sz w:val="16"/>
                <w:szCs w:val="16"/>
              </w:rPr>
            </w:pPr>
            <w:r w:rsidRPr="007072C3">
              <w:rPr>
                <w:sz w:val="16"/>
                <w:szCs w:val="16"/>
              </w:rPr>
              <w:t>Other QLD</w:t>
            </w:r>
          </w:p>
        </w:tc>
        <w:tc>
          <w:tcPr>
            <w:tcW w:w="1035" w:type="dxa"/>
            <w:shd w:val="clear" w:color="auto" w:fill="F2F2F2" w:themeFill="background1" w:themeFillShade="F2"/>
          </w:tcPr>
          <w:p w14:paraId="499CA82D" w14:textId="21D05654" w:rsidR="00A302C7" w:rsidRPr="007072C3" w:rsidRDefault="00A302C7" w:rsidP="00645398">
            <w:pPr>
              <w:pStyle w:val="TableText"/>
              <w:spacing w:before="40" w:after="40"/>
              <w:cnfStyle w:val="000000000000" w:firstRow="0" w:lastRow="0" w:firstColumn="0" w:lastColumn="0" w:oddVBand="0" w:evenVBand="0" w:oddHBand="0" w:evenHBand="0" w:firstRowFirstColumn="0" w:firstRowLastColumn="0" w:lastRowFirstColumn="0" w:lastRowLastColumn="0"/>
              <w:rPr>
                <w:sz w:val="16"/>
                <w:szCs w:val="16"/>
              </w:rPr>
            </w:pPr>
            <w:r w:rsidRPr="007072C3">
              <w:rPr>
                <w:sz w:val="16"/>
                <w:szCs w:val="16"/>
              </w:rPr>
              <w:t>55</w:t>
            </w:r>
          </w:p>
        </w:tc>
        <w:tc>
          <w:tcPr>
            <w:tcW w:w="1035" w:type="dxa"/>
            <w:shd w:val="clear" w:color="auto" w:fill="F2F2F2" w:themeFill="background1" w:themeFillShade="F2"/>
          </w:tcPr>
          <w:p w14:paraId="19EC9E9E" w14:textId="508CA896" w:rsidR="00A302C7" w:rsidRPr="007072C3" w:rsidRDefault="00A302C7" w:rsidP="00645398">
            <w:pPr>
              <w:pStyle w:val="TableText"/>
              <w:spacing w:before="40" w:after="40"/>
              <w:cnfStyle w:val="000000000000" w:firstRow="0" w:lastRow="0" w:firstColumn="0" w:lastColumn="0" w:oddVBand="0" w:evenVBand="0" w:oddHBand="0" w:evenHBand="0" w:firstRowFirstColumn="0" w:firstRowLastColumn="0" w:lastRowFirstColumn="0" w:lastRowLastColumn="0"/>
              <w:rPr>
                <w:sz w:val="16"/>
                <w:szCs w:val="16"/>
              </w:rPr>
            </w:pPr>
            <w:r w:rsidRPr="007072C3">
              <w:rPr>
                <w:sz w:val="16"/>
                <w:szCs w:val="16"/>
              </w:rPr>
              <w:t>56</w:t>
            </w:r>
          </w:p>
        </w:tc>
        <w:tc>
          <w:tcPr>
            <w:tcW w:w="989" w:type="dxa"/>
            <w:shd w:val="clear" w:color="auto" w:fill="F2F2F2" w:themeFill="background1" w:themeFillShade="F2"/>
          </w:tcPr>
          <w:p w14:paraId="258DC5D4" w14:textId="3F2C54B0" w:rsidR="00A302C7" w:rsidRPr="007072C3" w:rsidRDefault="00A302C7" w:rsidP="00645398">
            <w:pPr>
              <w:pStyle w:val="TableText"/>
              <w:spacing w:before="40" w:after="40"/>
              <w:cnfStyle w:val="000000000000" w:firstRow="0" w:lastRow="0" w:firstColumn="0" w:lastColumn="0" w:oddVBand="0" w:evenVBand="0" w:oddHBand="0" w:evenHBand="0" w:firstRowFirstColumn="0" w:firstRowLastColumn="0" w:lastRowFirstColumn="0" w:lastRowLastColumn="0"/>
              <w:rPr>
                <w:sz w:val="16"/>
                <w:szCs w:val="16"/>
              </w:rPr>
            </w:pPr>
            <w:r w:rsidRPr="007072C3">
              <w:rPr>
                <w:sz w:val="16"/>
                <w:szCs w:val="16"/>
              </w:rPr>
              <w:t>72</w:t>
            </w:r>
          </w:p>
        </w:tc>
        <w:tc>
          <w:tcPr>
            <w:tcW w:w="985" w:type="dxa"/>
            <w:shd w:val="clear" w:color="auto" w:fill="F2F2F2" w:themeFill="background1" w:themeFillShade="F2"/>
          </w:tcPr>
          <w:p w14:paraId="4AEB12DB" w14:textId="22B9C7BE" w:rsidR="00A302C7" w:rsidRPr="007072C3" w:rsidRDefault="00A302C7" w:rsidP="00645398">
            <w:pPr>
              <w:pStyle w:val="TableText"/>
              <w:spacing w:before="40" w:after="40"/>
              <w:cnfStyle w:val="000000000000" w:firstRow="0" w:lastRow="0" w:firstColumn="0" w:lastColumn="0" w:oddVBand="0" w:evenVBand="0" w:oddHBand="0" w:evenHBand="0" w:firstRowFirstColumn="0" w:firstRowLastColumn="0" w:lastRowFirstColumn="0" w:lastRowLastColumn="0"/>
              <w:rPr>
                <w:sz w:val="16"/>
                <w:szCs w:val="16"/>
              </w:rPr>
            </w:pPr>
            <w:r w:rsidRPr="007072C3">
              <w:rPr>
                <w:sz w:val="16"/>
                <w:szCs w:val="16"/>
              </w:rPr>
              <w:t>60</w:t>
            </w:r>
          </w:p>
        </w:tc>
        <w:tc>
          <w:tcPr>
            <w:tcW w:w="985" w:type="dxa"/>
            <w:shd w:val="clear" w:color="auto" w:fill="F2F2F2" w:themeFill="background1" w:themeFillShade="F2"/>
          </w:tcPr>
          <w:p w14:paraId="373F4848" w14:textId="4C309BC4" w:rsidR="00A302C7" w:rsidRPr="007072C3" w:rsidRDefault="00A302C7" w:rsidP="00645398">
            <w:pPr>
              <w:pStyle w:val="TableText"/>
              <w:spacing w:before="40" w:after="40"/>
              <w:cnfStyle w:val="000000000000" w:firstRow="0" w:lastRow="0" w:firstColumn="0" w:lastColumn="0" w:oddVBand="0" w:evenVBand="0" w:oddHBand="0" w:evenHBand="0" w:firstRowFirstColumn="0" w:firstRowLastColumn="0" w:lastRowFirstColumn="0" w:lastRowLastColumn="0"/>
              <w:rPr>
                <w:sz w:val="16"/>
                <w:szCs w:val="16"/>
              </w:rPr>
            </w:pPr>
            <w:r w:rsidRPr="007072C3">
              <w:rPr>
                <w:sz w:val="16"/>
                <w:szCs w:val="16"/>
              </w:rPr>
              <w:t>73</w:t>
            </w:r>
          </w:p>
        </w:tc>
        <w:tc>
          <w:tcPr>
            <w:tcW w:w="987" w:type="dxa"/>
            <w:shd w:val="clear" w:color="auto" w:fill="F2F2F2" w:themeFill="background1" w:themeFillShade="F2"/>
          </w:tcPr>
          <w:p w14:paraId="11C4BB24" w14:textId="7FD47C93" w:rsidR="00A302C7" w:rsidRPr="007072C3" w:rsidRDefault="00A302C7" w:rsidP="00645398">
            <w:pPr>
              <w:pStyle w:val="TableText"/>
              <w:spacing w:before="40" w:after="40"/>
              <w:cnfStyle w:val="000000000000" w:firstRow="0" w:lastRow="0" w:firstColumn="0" w:lastColumn="0" w:oddVBand="0" w:evenVBand="0" w:oddHBand="0" w:evenHBand="0" w:firstRowFirstColumn="0" w:firstRowLastColumn="0" w:lastRowFirstColumn="0" w:lastRowLastColumn="0"/>
              <w:rPr>
                <w:sz w:val="16"/>
                <w:szCs w:val="16"/>
              </w:rPr>
            </w:pPr>
            <w:r w:rsidRPr="007072C3">
              <w:rPr>
                <w:sz w:val="16"/>
                <w:szCs w:val="16"/>
              </w:rPr>
              <w:t>71</w:t>
            </w:r>
          </w:p>
        </w:tc>
      </w:tr>
      <w:tr w:rsidR="00A302C7" w14:paraId="3A5BA139" w14:textId="77777777" w:rsidTr="00645398">
        <w:tc>
          <w:tcPr>
            <w:cnfStyle w:val="001000000000" w:firstRow="0" w:lastRow="0" w:firstColumn="1" w:lastColumn="0" w:oddVBand="0" w:evenVBand="0" w:oddHBand="0" w:evenHBand="0" w:firstRowFirstColumn="0" w:firstRowLastColumn="0" w:lastRowFirstColumn="0" w:lastRowLastColumn="0"/>
            <w:tcW w:w="2069" w:type="dxa"/>
            <w:shd w:val="clear" w:color="auto" w:fill="F2F2F2" w:themeFill="background1" w:themeFillShade="F2"/>
          </w:tcPr>
          <w:p w14:paraId="5651E9B0" w14:textId="518E8C67" w:rsidR="00A302C7" w:rsidRPr="007072C3" w:rsidRDefault="00A302C7" w:rsidP="00645398">
            <w:pPr>
              <w:pStyle w:val="TableText"/>
              <w:spacing w:before="40" w:after="40"/>
              <w:rPr>
                <w:sz w:val="16"/>
                <w:szCs w:val="16"/>
              </w:rPr>
            </w:pPr>
            <w:r w:rsidRPr="007072C3">
              <w:rPr>
                <w:sz w:val="16"/>
                <w:szCs w:val="16"/>
              </w:rPr>
              <w:t>Adelaide</w:t>
            </w:r>
          </w:p>
        </w:tc>
        <w:tc>
          <w:tcPr>
            <w:tcW w:w="1035" w:type="dxa"/>
            <w:shd w:val="clear" w:color="auto" w:fill="F2F2F2" w:themeFill="background1" w:themeFillShade="F2"/>
          </w:tcPr>
          <w:p w14:paraId="1F7EF1F6" w14:textId="64AD1D03" w:rsidR="00A302C7" w:rsidRPr="007072C3" w:rsidRDefault="00A302C7" w:rsidP="00645398">
            <w:pPr>
              <w:pStyle w:val="TableText"/>
              <w:spacing w:before="40" w:after="40"/>
              <w:cnfStyle w:val="000000000000" w:firstRow="0" w:lastRow="0" w:firstColumn="0" w:lastColumn="0" w:oddVBand="0" w:evenVBand="0" w:oddHBand="0" w:evenHBand="0" w:firstRowFirstColumn="0" w:firstRowLastColumn="0" w:lastRowFirstColumn="0" w:lastRowLastColumn="0"/>
              <w:rPr>
                <w:sz w:val="16"/>
                <w:szCs w:val="16"/>
              </w:rPr>
            </w:pPr>
            <w:r w:rsidRPr="007072C3">
              <w:rPr>
                <w:sz w:val="16"/>
                <w:szCs w:val="16"/>
              </w:rPr>
              <w:t>37</w:t>
            </w:r>
          </w:p>
        </w:tc>
        <w:tc>
          <w:tcPr>
            <w:tcW w:w="1035" w:type="dxa"/>
            <w:shd w:val="clear" w:color="auto" w:fill="F2F2F2" w:themeFill="background1" w:themeFillShade="F2"/>
          </w:tcPr>
          <w:p w14:paraId="641528DB" w14:textId="603EF4DF" w:rsidR="00A302C7" w:rsidRPr="007072C3" w:rsidRDefault="00A302C7" w:rsidP="00645398">
            <w:pPr>
              <w:pStyle w:val="TableText"/>
              <w:spacing w:before="40" w:after="40"/>
              <w:cnfStyle w:val="000000000000" w:firstRow="0" w:lastRow="0" w:firstColumn="0" w:lastColumn="0" w:oddVBand="0" w:evenVBand="0" w:oddHBand="0" w:evenHBand="0" w:firstRowFirstColumn="0" w:firstRowLastColumn="0" w:lastRowFirstColumn="0" w:lastRowLastColumn="0"/>
              <w:rPr>
                <w:sz w:val="16"/>
                <w:szCs w:val="16"/>
              </w:rPr>
            </w:pPr>
            <w:r w:rsidRPr="007072C3">
              <w:rPr>
                <w:sz w:val="16"/>
                <w:szCs w:val="16"/>
              </w:rPr>
              <w:t>50</w:t>
            </w:r>
          </w:p>
        </w:tc>
        <w:tc>
          <w:tcPr>
            <w:tcW w:w="989" w:type="dxa"/>
            <w:shd w:val="clear" w:color="auto" w:fill="F2F2F2" w:themeFill="background1" w:themeFillShade="F2"/>
          </w:tcPr>
          <w:p w14:paraId="1ACD4622" w14:textId="6A4507B8" w:rsidR="00A302C7" w:rsidRPr="007072C3" w:rsidRDefault="00A302C7" w:rsidP="00645398">
            <w:pPr>
              <w:pStyle w:val="TableText"/>
              <w:spacing w:before="40" w:after="40"/>
              <w:cnfStyle w:val="000000000000" w:firstRow="0" w:lastRow="0" w:firstColumn="0" w:lastColumn="0" w:oddVBand="0" w:evenVBand="0" w:oddHBand="0" w:evenHBand="0" w:firstRowFirstColumn="0" w:firstRowLastColumn="0" w:lastRowFirstColumn="0" w:lastRowLastColumn="0"/>
              <w:rPr>
                <w:sz w:val="16"/>
                <w:szCs w:val="16"/>
              </w:rPr>
            </w:pPr>
            <w:r w:rsidRPr="007072C3">
              <w:rPr>
                <w:sz w:val="16"/>
                <w:szCs w:val="16"/>
              </w:rPr>
              <w:t>47</w:t>
            </w:r>
          </w:p>
        </w:tc>
        <w:tc>
          <w:tcPr>
            <w:tcW w:w="985" w:type="dxa"/>
            <w:shd w:val="clear" w:color="auto" w:fill="F2F2F2" w:themeFill="background1" w:themeFillShade="F2"/>
          </w:tcPr>
          <w:p w14:paraId="50084165" w14:textId="75460F95" w:rsidR="00A302C7" w:rsidRPr="007072C3" w:rsidRDefault="00A302C7" w:rsidP="00645398">
            <w:pPr>
              <w:pStyle w:val="TableText"/>
              <w:spacing w:before="40" w:after="40"/>
              <w:cnfStyle w:val="000000000000" w:firstRow="0" w:lastRow="0" w:firstColumn="0" w:lastColumn="0" w:oddVBand="0" w:evenVBand="0" w:oddHBand="0" w:evenHBand="0" w:firstRowFirstColumn="0" w:firstRowLastColumn="0" w:lastRowFirstColumn="0" w:lastRowLastColumn="0"/>
              <w:rPr>
                <w:sz w:val="16"/>
                <w:szCs w:val="16"/>
              </w:rPr>
            </w:pPr>
            <w:r w:rsidRPr="007072C3">
              <w:rPr>
                <w:sz w:val="16"/>
                <w:szCs w:val="16"/>
              </w:rPr>
              <w:t>55</w:t>
            </w:r>
          </w:p>
        </w:tc>
        <w:tc>
          <w:tcPr>
            <w:tcW w:w="985" w:type="dxa"/>
            <w:shd w:val="clear" w:color="auto" w:fill="F2F2F2" w:themeFill="background1" w:themeFillShade="F2"/>
          </w:tcPr>
          <w:p w14:paraId="67C19EA0" w14:textId="1BD0BCFE" w:rsidR="00A302C7" w:rsidRPr="007072C3" w:rsidRDefault="00A302C7" w:rsidP="00645398">
            <w:pPr>
              <w:pStyle w:val="TableText"/>
              <w:spacing w:before="40" w:after="40"/>
              <w:cnfStyle w:val="000000000000" w:firstRow="0" w:lastRow="0" w:firstColumn="0" w:lastColumn="0" w:oddVBand="0" w:evenVBand="0" w:oddHBand="0" w:evenHBand="0" w:firstRowFirstColumn="0" w:firstRowLastColumn="0" w:lastRowFirstColumn="0" w:lastRowLastColumn="0"/>
              <w:rPr>
                <w:sz w:val="16"/>
                <w:szCs w:val="16"/>
              </w:rPr>
            </w:pPr>
            <w:r w:rsidRPr="007072C3">
              <w:rPr>
                <w:sz w:val="16"/>
                <w:szCs w:val="16"/>
              </w:rPr>
              <w:t>42</w:t>
            </w:r>
          </w:p>
        </w:tc>
        <w:tc>
          <w:tcPr>
            <w:tcW w:w="987" w:type="dxa"/>
            <w:shd w:val="clear" w:color="auto" w:fill="F2F2F2" w:themeFill="background1" w:themeFillShade="F2"/>
          </w:tcPr>
          <w:p w14:paraId="09EF3F4A" w14:textId="31EF2B79" w:rsidR="00A302C7" w:rsidRPr="007072C3" w:rsidRDefault="00A302C7" w:rsidP="00645398">
            <w:pPr>
              <w:pStyle w:val="TableText"/>
              <w:spacing w:before="40" w:after="40"/>
              <w:cnfStyle w:val="000000000000" w:firstRow="0" w:lastRow="0" w:firstColumn="0" w:lastColumn="0" w:oddVBand="0" w:evenVBand="0" w:oddHBand="0" w:evenHBand="0" w:firstRowFirstColumn="0" w:firstRowLastColumn="0" w:lastRowFirstColumn="0" w:lastRowLastColumn="0"/>
              <w:rPr>
                <w:sz w:val="16"/>
                <w:szCs w:val="16"/>
              </w:rPr>
            </w:pPr>
            <w:r w:rsidRPr="007072C3">
              <w:rPr>
                <w:sz w:val="16"/>
                <w:szCs w:val="16"/>
              </w:rPr>
              <w:t>31</w:t>
            </w:r>
          </w:p>
        </w:tc>
      </w:tr>
      <w:tr w:rsidR="00A302C7" w14:paraId="7A2B0008" w14:textId="77777777" w:rsidTr="00645398">
        <w:tc>
          <w:tcPr>
            <w:cnfStyle w:val="001000000000" w:firstRow="0" w:lastRow="0" w:firstColumn="1" w:lastColumn="0" w:oddVBand="0" w:evenVBand="0" w:oddHBand="0" w:evenHBand="0" w:firstRowFirstColumn="0" w:firstRowLastColumn="0" w:lastRowFirstColumn="0" w:lastRowLastColumn="0"/>
            <w:tcW w:w="2069" w:type="dxa"/>
            <w:shd w:val="clear" w:color="auto" w:fill="F2F2F2" w:themeFill="background1" w:themeFillShade="F2"/>
          </w:tcPr>
          <w:p w14:paraId="6844C90B" w14:textId="3F639A92" w:rsidR="00A302C7" w:rsidRPr="007072C3" w:rsidRDefault="00A302C7" w:rsidP="00645398">
            <w:pPr>
              <w:pStyle w:val="TableText"/>
              <w:spacing w:before="40" w:after="40"/>
              <w:rPr>
                <w:sz w:val="16"/>
                <w:szCs w:val="16"/>
              </w:rPr>
            </w:pPr>
            <w:r w:rsidRPr="007072C3">
              <w:rPr>
                <w:sz w:val="16"/>
                <w:szCs w:val="16"/>
              </w:rPr>
              <w:t>Other SA</w:t>
            </w:r>
          </w:p>
        </w:tc>
        <w:tc>
          <w:tcPr>
            <w:tcW w:w="1035" w:type="dxa"/>
            <w:shd w:val="clear" w:color="auto" w:fill="F2F2F2" w:themeFill="background1" w:themeFillShade="F2"/>
          </w:tcPr>
          <w:p w14:paraId="31E193D2" w14:textId="6B2DB62B" w:rsidR="00A302C7" w:rsidRPr="007072C3" w:rsidRDefault="00A302C7" w:rsidP="00645398">
            <w:pPr>
              <w:pStyle w:val="TableText"/>
              <w:spacing w:before="40" w:after="40"/>
              <w:cnfStyle w:val="000000000000" w:firstRow="0" w:lastRow="0" w:firstColumn="0" w:lastColumn="0" w:oddVBand="0" w:evenVBand="0" w:oddHBand="0" w:evenHBand="0" w:firstRowFirstColumn="0" w:firstRowLastColumn="0" w:lastRowFirstColumn="0" w:lastRowLastColumn="0"/>
              <w:rPr>
                <w:sz w:val="16"/>
                <w:szCs w:val="16"/>
              </w:rPr>
            </w:pPr>
            <w:r w:rsidRPr="007072C3">
              <w:rPr>
                <w:sz w:val="16"/>
                <w:szCs w:val="16"/>
              </w:rPr>
              <w:t>15</w:t>
            </w:r>
          </w:p>
        </w:tc>
        <w:tc>
          <w:tcPr>
            <w:tcW w:w="1035" w:type="dxa"/>
            <w:shd w:val="clear" w:color="auto" w:fill="F2F2F2" w:themeFill="background1" w:themeFillShade="F2"/>
          </w:tcPr>
          <w:p w14:paraId="35F0BD8D" w14:textId="53B2755F" w:rsidR="00A302C7" w:rsidRPr="007072C3" w:rsidRDefault="00A302C7" w:rsidP="00645398">
            <w:pPr>
              <w:pStyle w:val="TableText"/>
              <w:spacing w:before="40" w:after="40"/>
              <w:cnfStyle w:val="000000000000" w:firstRow="0" w:lastRow="0" w:firstColumn="0" w:lastColumn="0" w:oddVBand="0" w:evenVBand="0" w:oddHBand="0" w:evenHBand="0" w:firstRowFirstColumn="0" w:firstRowLastColumn="0" w:lastRowFirstColumn="0" w:lastRowLastColumn="0"/>
              <w:rPr>
                <w:sz w:val="16"/>
                <w:szCs w:val="16"/>
              </w:rPr>
            </w:pPr>
            <w:r w:rsidRPr="007072C3">
              <w:rPr>
                <w:sz w:val="16"/>
                <w:szCs w:val="16"/>
              </w:rPr>
              <w:t>15</w:t>
            </w:r>
          </w:p>
        </w:tc>
        <w:tc>
          <w:tcPr>
            <w:tcW w:w="989" w:type="dxa"/>
            <w:shd w:val="clear" w:color="auto" w:fill="F2F2F2" w:themeFill="background1" w:themeFillShade="F2"/>
          </w:tcPr>
          <w:p w14:paraId="6FA49107" w14:textId="004DB121" w:rsidR="00A302C7" w:rsidRPr="007072C3" w:rsidRDefault="00A302C7" w:rsidP="00645398">
            <w:pPr>
              <w:pStyle w:val="TableText"/>
              <w:spacing w:before="40" w:after="40"/>
              <w:cnfStyle w:val="000000000000" w:firstRow="0" w:lastRow="0" w:firstColumn="0" w:lastColumn="0" w:oddVBand="0" w:evenVBand="0" w:oddHBand="0" w:evenHBand="0" w:firstRowFirstColumn="0" w:firstRowLastColumn="0" w:lastRowFirstColumn="0" w:lastRowLastColumn="0"/>
              <w:rPr>
                <w:sz w:val="16"/>
                <w:szCs w:val="16"/>
              </w:rPr>
            </w:pPr>
            <w:r w:rsidRPr="007072C3">
              <w:rPr>
                <w:sz w:val="16"/>
                <w:szCs w:val="16"/>
              </w:rPr>
              <w:t>13</w:t>
            </w:r>
          </w:p>
        </w:tc>
        <w:tc>
          <w:tcPr>
            <w:tcW w:w="985" w:type="dxa"/>
            <w:shd w:val="clear" w:color="auto" w:fill="F2F2F2" w:themeFill="background1" w:themeFillShade="F2"/>
          </w:tcPr>
          <w:p w14:paraId="175CAC56" w14:textId="3F90FCE1" w:rsidR="00A302C7" w:rsidRPr="007072C3" w:rsidRDefault="00A302C7" w:rsidP="00645398">
            <w:pPr>
              <w:pStyle w:val="TableText"/>
              <w:spacing w:before="40" w:after="40"/>
              <w:cnfStyle w:val="000000000000" w:firstRow="0" w:lastRow="0" w:firstColumn="0" w:lastColumn="0" w:oddVBand="0" w:evenVBand="0" w:oddHBand="0" w:evenHBand="0" w:firstRowFirstColumn="0" w:firstRowLastColumn="0" w:lastRowFirstColumn="0" w:lastRowLastColumn="0"/>
              <w:rPr>
                <w:sz w:val="16"/>
                <w:szCs w:val="16"/>
              </w:rPr>
            </w:pPr>
            <w:r w:rsidRPr="007072C3">
              <w:rPr>
                <w:sz w:val="16"/>
                <w:szCs w:val="16"/>
              </w:rPr>
              <w:t>9</w:t>
            </w:r>
          </w:p>
        </w:tc>
        <w:tc>
          <w:tcPr>
            <w:tcW w:w="985" w:type="dxa"/>
            <w:shd w:val="clear" w:color="auto" w:fill="F2F2F2" w:themeFill="background1" w:themeFillShade="F2"/>
          </w:tcPr>
          <w:p w14:paraId="594C1D35" w14:textId="38421EEE" w:rsidR="00A302C7" w:rsidRPr="007072C3" w:rsidRDefault="00A302C7" w:rsidP="00645398">
            <w:pPr>
              <w:pStyle w:val="TableText"/>
              <w:spacing w:before="40" w:after="40"/>
              <w:cnfStyle w:val="000000000000" w:firstRow="0" w:lastRow="0" w:firstColumn="0" w:lastColumn="0" w:oddVBand="0" w:evenVBand="0" w:oddHBand="0" w:evenHBand="0" w:firstRowFirstColumn="0" w:firstRowLastColumn="0" w:lastRowFirstColumn="0" w:lastRowLastColumn="0"/>
              <w:rPr>
                <w:sz w:val="16"/>
                <w:szCs w:val="16"/>
              </w:rPr>
            </w:pPr>
            <w:r w:rsidRPr="007072C3">
              <w:rPr>
                <w:sz w:val="16"/>
                <w:szCs w:val="16"/>
              </w:rPr>
              <w:t>12</w:t>
            </w:r>
          </w:p>
        </w:tc>
        <w:tc>
          <w:tcPr>
            <w:tcW w:w="987" w:type="dxa"/>
            <w:shd w:val="clear" w:color="auto" w:fill="F2F2F2" w:themeFill="background1" w:themeFillShade="F2"/>
          </w:tcPr>
          <w:p w14:paraId="58095C69" w14:textId="5BA9547F" w:rsidR="00A302C7" w:rsidRPr="007072C3" w:rsidRDefault="00A302C7" w:rsidP="00645398">
            <w:pPr>
              <w:pStyle w:val="TableText"/>
              <w:spacing w:before="40" w:after="40"/>
              <w:cnfStyle w:val="000000000000" w:firstRow="0" w:lastRow="0" w:firstColumn="0" w:lastColumn="0" w:oddVBand="0" w:evenVBand="0" w:oddHBand="0" w:evenHBand="0" w:firstRowFirstColumn="0" w:firstRowLastColumn="0" w:lastRowFirstColumn="0" w:lastRowLastColumn="0"/>
              <w:rPr>
                <w:sz w:val="16"/>
                <w:szCs w:val="16"/>
              </w:rPr>
            </w:pPr>
            <w:r w:rsidRPr="007072C3">
              <w:rPr>
                <w:sz w:val="16"/>
                <w:szCs w:val="16"/>
              </w:rPr>
              <w:t>13</w:t>
            </w:r>
          </w:p>
        </w:tc>
      </w:tr>
      <w:tr w:rsidR="00A302C7" w14:paraId="01183FDF" w14:textId="77777777" w:rsidTr="00645398">
        <w:tc>
          <w:tcPr>
            <w:cnfStyle w:val="001000000000" w:firstRow="0" w:lastRow="0" w:firstColumn="1" w:lastColumn="0" w:oddVBand="0" w:evenVBand="0" w:oddHBand="0" w:evenHBand="0" w:firstRowFirstColumn="0" w:firstRowLastColumn="0" w:lastRowFirstColumn="0" w:lastRowLastColumn="0"/>
            <w:tcW w:w="2069" w:type="dxa"/>
            <w:shd w:val="clear" w:color="auto" w:fill="F2F2F2" w:themeFill="background1" w:themeFillShade="F2"/>
          </w:tcPr>
          <w:p w14:paraId="46F1FB80" w14:textId="0A1B6348" w:rsidR="00A302C7" w:rsidRPr="007072C3" w:rsidRDefault="00A302C7" w:rsidP="00645398">
            <w:pPr>
              <w:pStyle w:val="TableText"/>
              <w:spacing w:before="40" w:after="40"/>
              <w:rPr>
                <w:sz w:val="16"/>
                <w:szCs w:val="16"/>
              </w:rPr>
            </w:pPr>
            <w:r w:rsidRPr="007072C3">
              <w:rPr>
                <w:sz w:val="16"/>
                <w:szCs w:val="16"/>
              </w:rPr>
              <w:t>Perth</w:t>
            </w:r>
          </w:p>
        </w:tc>
        <w:tc>
          <w:tcPr>
            <w:tcW w:w="1035" w:type="dxa"/>
            <w:shd w:val="clear" w:color="auto" w:fill="F2F2F2" w:themeFill="background1" w:themeFillShade="F2"/>
          </w:tcPr>
          <w:p w14:paraId="4C4A46EC" w14:textId="57BC7E26" w:rsidR="00A302C7" w:rsidRPr="007072C3" w:rsidRDefault="00A302C7" w:rsidP="00645398">
            <w:pPr>
              <w:pStyle w:val="TableText"/>
              <w:spacing w:before="40" w:after="40"/>
              <w:cnfStyle w:val="000000000000" w:firstRow="0" w:lastRow="0" w:firstColumn="0" w:lastColumn="0" w:oddVBand="0" w:evenVBand="0" w:oddHBand="0" w:evenHBand="0" w:firstRowFirstColumn="0" w:firstRowLastColumn="0" w:lastRowFirstColumn="0" w:lastRowLastColumn="0"/>
              <w:rPr>
                <w:sz w:val="16"/>
                <w:szCs w:val="16"/>
              </w:rPr>
            </w:pPr>
            <w:r w:rsidRPr="007072C3">
              <w:rPr>
                <w:sz w:val="16"/>
                <w:szCs w:val="16"/>
              </w:rPr>
              <w:t>54</w:t>
            </w:r>
          </w:p>
        </w:tc>
        <w:tc>
          <w:tcPr>
            <w:tcW w:w="1035" w:type="dxa"/>
            <w:shd w:val="clear" w:color="auto" w:fill="F2F2F2" w:themeFill="background1" w:themeFillShade="F2"/>
          </w:tcPr>
          <w:p w14:paraId="588FBB60" w14:textId="75404C19" w:rsidR="00A302C7" w:rsidRPr="007072C3" w:rsidRDefault="00A302C7" w:rsidP="00645398">
            <w:pPr>
              <w:pStyle w:val="TableText"/>
              <w:spacing w:before="40" w:after="40"/>
              <w:cnfStyle w:val="000000000000" w:firstRow="0" w:lastRow="0" w:firstColumn="0" w:lastColumn="0" w:oddVBand="0" w:evenVBand="0" w:oddHBand="0" w:evenHBand="0" w:firstRowFirstColumn="0" w:firstRowLastColumn="0" w:lastRowFirstColumn="0" w:lastRowLastColumn="0"/>
              <w:rPr>
                <w:sz w:val="16"/>
                <w:szCs w:val="16"/>
              </w:rPr>
            </w:pPr>
            <w:r w:rsidRPr="007072C3">
              <w:rPr>
                <w:sz w:val="16"/>
                <w:szCs w:val="16"/>
              </w:rPr>
              <w:t>53</w:t>
            </w:r>
          </w:p>
        </w:tc>
        <w:tc>
          <w:tcPr>
            <w:tcW w:w="989" w:type="dxa"/>
            <w:shd w:val="clear" w:color="auto" w:fill="F2F2F2" w:themeFill="background1" w:themeFillShade="F2"/>
          </w:tcPr>
          <w:p w14:paraId="1D144471" w14:textId="3EB4422F" w:rsidR="00A302C7" w:rsidRPr="007072C3" w:rsidRDefault="00A302C7" w:rsidP="00645398">
            <w:pPr>
              <w:pStyle w:val="TableText"/>
              <w:spacing w:before="40" w:after="40"/>
              <w:cnfStyle w:val="000000000000" w:firstRow="0" w:lastRow="0" w:firstColumn="0" w:lastColumn="0" w:oddVBand="0" w:evenVBand="0" w:oddHBand="0" w:evenHBand="0" w:firstRowFirstColumn="0" w:firstRowLastColumn="0" w:lastRowFirstColumn="0" w:lastRowLastColumn="0"/>
              <w:rPr>
                <w:sz w:val="16"/>
                <w:szCs w:val="16"/>
              </w:rPr>
            </w:pPr>
            <w:r w:rsidRPr="007072C3">
              <w:rPr>
                <w:sz w:val="16"/>
                <w:szCs w:val="16"/>
              </w:rPr>
              <w:t>58</w:t>
            </w:r>
          </w:p>
        </w:tc>
        <w:tc>
          <w:tcPr>
            <w:tcW w:w="985" w:type="dxa"/>
            <w:shd w:val="clear" w:color="auto" w:fill="F2F2F2" w:themeFill="background1" w:themeFillShade="F2"/>
          </w:tcPr>
          <w:p w14:paraId="2D92727A" w14:textId="245BDC84" w:rsidR="00A302C7" w:rsidRPr="007072C3" w:rsidRDefault="00A302C7" w:rsidP="00645398">
            <w:pPr>
              <w:pStyle w:val="TableText"/>
              <w:spacing w:before="40" w:after="40"/>
              <w:cnfStyle w:val="000000000000" w:firstRow="0" w:lastRow="0" w:firstColumn="0" w:lastColumn="0" w:oddVBand="0" w:evenVBand="0" w:oddHBand="0" w:evenHBand="0" w:firstRowFirstColumn="0" w:firstRowLastColumn="0" w:lastRowFirstColumn="0" w:lastRowLastColumn="0"/>
              <w:rPr>
                <w:sz w:val="16"/>
                <w:szCs w:val="16"/>
              </w:rPr>
            </w:pPr>
            <w:r w:rsidRPr="007072C3">
              <w:rPr>
                <w:sz w:val="16"/>
                <w:szCs w:val="16"/>
              </w:rPr>
              <w:t>62</w:t>
            </w:r>
          </w:p>
        </w:tc>
        <w:tc>
          <w:tcPr>
            <w:tcW w:w="985" w:type="dxa"/>
            <w:shd w:val="clear" w:color="auto" w:fill="F2F2F2" w:themeFill="background1" w:themeFillShade="F2"/>
          </w:tcPr>
          <w:p w14:paraId="663E7A79" w14:textId="73278CD1" w:rsidR="00A302C7" w:rsidRPr="007072C3" w:rsidRDefault="00A302C7" w:rsidP="00645398">
            <w:pPr>
              <w:pStyle w:val="TableText"/>
              <w:spacing w:before="40" w:after="40"/>
              <w:cnfStyle w:val="000000000000" w:firstRow="0" w:lastRow="0" w:firstColumn="0" w:lastColumn="0" w:oddVBand="0" w:evenVBand="0" w:oddHBand="0" w:evenHBand="0" w:firstRowFirstColumn="0" w:firstRowLastColumn="0" w:lastRowFirstColumn="0" w:lastRowLastColumn="0"/>
              <w:rPr>
                <w:sz w:val="16"/>
                <w:szCs w:val="16"/>
              </w:rPr>
            </w:pPr>
            <w:r w:rsidRPr="007072C3">
              <w:rPr>
                <w:sz w:val="16"/>
                <w:szCs w:val="16"/>
              </w:rPr>
              <w:t>63</w:t>
            </w:r>
          </w:p>
        </w:tc>
        <w:tc>
          <w:tcPr>
            <w:tcW w:w="987" w:type="dxa"/>
            <w:shd w:val="clear" w:color="auto" w:fill="F2F2F2" w:themeFill="background1" w:themeFillShade="F2"/>
          </w:tcPr>
          <w:p w14:paraId="05ED7117" w14:textId="4F521819" w:rsidR="00A302C7" w:rsidRPr="007072C3" w:rsidRDefault="00A302C7" w:rsidP="00645398">
            <w:pPr>
              <w:pStyle w:val="TableText"/>
              <w:spacing w:before="40" w:after="40"/>
              <w:cnfStyle w:val="000000000000" w:firstRow="0" w:lastRow="0" w:firstColumn="0" w:lastColumn="0" w:oddVBand="0" w:evenVBand="0" w:oddHBand="0" w:evenHBand="0" w:firstRowFirstColumn="0" w:firstRowLastColumn="0" w:lastRowFirstColumn="0" w:lastRowLastColumn="0"/>
              <w:rPr>
                <w:sz w:val="16"/>
                <w:szCs w:val="16"/>
              </w:rPr>
            </w:pPr>
            <w:r w:rsidRPr="007072C3">
              <w:rPr>
                <w:sz w:val="16"/>
                <w:szCs w:val="16"/>
              </w:rPr>
              <w:t>69</w:t>
            </w:r>
          </w:p>
        </w:tc>
      </w:tr>
      <w:tr w:rsidR="00A302C7" w14:paraId="3DC163D1" w14:textId="77777777" w:rsidTr="00645398">
        <w:tc>
          <w:tcPr>
            <w:cnfStyle w:val="001000000000" w:firstRow="0" w:lastRow="0" w:firstColumn="1" w:lastColumn="0" w:oddVBand="0" w:evenVBand="0" w:oddHBand="0" w:evenHBand="0" w:firstRowFirstColumn="0" w:firstRowLastColumn="0" w:lastRowFirstColumn="0" w:lastRowLastColumn="0"/>
            <w:tcW w:w="2069" w:type="dxa"/>
            <w:shd w:val="clear" w:color="auto" w:fill="F2F2F2" w:themeFill="background1" w:themeFillShade="F2"/>
          </w:tcPr>
          <w:p w14:paraId="1A57108D" w14:textId="1B735FC2" w:rsidR="00A302C7" w:rsidRPr="007072C3" w:rsidRDefault="00A302C7" w:rsidP="00645398">
            <w:pPr>
              <w:pStyle w:val="TableText"/>
              <w:spacing w:before="40" w:after="40"/>
              <w:rPr>
                <w:sz w:val="16"/>
                <w:szCs w:val="16"/>
              </w:rPr>
            </w:pPr>
            <w:r w:rsidRPr="007072C3">
              <w:rPr>
                <w:sz w:val="16"/>
                <w:szCs w:val="16"/>
              </w:rPr>
              <w:t>Other WA</w:t>
            </w:r>
          </w:p>
        </w:tc>
        <w:tc>
          <w:tcPr>
            <w:tcW w:w="1035" w:type="dxa"/>
            <w:shd w:val="clear" w:color="auto" w:fill="F2F2F2" w:themeFill="background1" w:themeFillShade="F2"/>
          </w:tcPr>
          <w:p w14:paraId="1922B017" w14:textId="342D65CD" w:rsidR="00A302C7" w:rsidRPr="007072C3" w:rsidRDefault="00A302C7" w:rsidP="00645398">
            <w:pPr>
              <w:pStyle w:val="TableText"/>
              <w:spacing w:before="40" w:after="40"/>
              <w:cnfStyle w:val="000000000000" w:firstRow="0" w:lastRow="0" w:firstColumn="0" w:lastColumn="0" w:oddVBand="0" w:evenVBand="0" w:oddHBand="0" w:evenHBand="0" w:firstRowFirstColumn="0" w:firstRowLastColumn="0" w:lastRowFirstColumn="0" w:lastRowLastColumn="0"/>
              <w:rPr>
                <w:sz w:val="16"/>
                <w:szCs w:val="16"/>
              </w:rPr>
            </w:pPr>
            <w:r w:rsidRPr="007072C3">
              <w:rPr>
                <w:sz w:val="16"/>
                <w:szCs w:val="16"/>
              </w:rPr>
              <w:t>23</w:t>
            </w:r>
          </w:p>
        </w:tc>
        <w:tc>
          <w:tcPr>
            <w:tcW w:w="1035" w:type="dxa"/>
            <w:shd w:val="clear" w:color="auto" w:fill="F2F2F2" w:themeFill="background1" w:themeFillShade="F2"/>
          </w:tcPr>
          <w:p w14:paraId="62CA308B" w14:textId="4CA73886" w:rsidR="00A302C7" w:rsidRPr="007072C3" w:rsidRDefault="00A302C7" w:rsidP="00645398">
            <w:pPr>
              <w:pStyle w:val="TableText"/>
              <w:spacing w:before="40" w:after="40"/>
              <w:cnfStyle w:val="000000000000" w:firstRow="0" w:lastRow="0" w:firstColumn="0" w:lastColumn="0" w:oddVBand="0" w:evenVBand="0" w:oddHBand="0" w:evenHBand="0" w:firstRowFirstColumn="0" w:firstRowLastColumn="0" w:lastRowFirstColumn="0" w:lastRowLastColumn="0"/>
              <w:rPr>
                <w:sz w:val="16"/>
                <w:szCs w:val="16"/>
              </w:rPr>
            </w:pPr>
            <w:r w:rsidRPr="007072C3">
              <w:rPr>
                <w:sz w:val="16"/>
                <w:szCs w:val="16"/>
              </w:rPr>
              <w:t>16</w:t>
            </w:r>
          </w:p>
        </w:tc>
        <w:tc>
          <w:tcPr>
            <w:tcW w:w="989" w:type="dxa"/>
            <w:shd w:val="clear" w:color="auto" w:fill="F2F2F2" w:themeFill="background1" w:themeFillShade="F2"/>
          </w:tcPr>
          <w:p w14:paraId="01B51FF3" w14:textId="4630385B" w:rsidR="00A302C7" w:rsidRPr="007072C3" w:rsidRDefault="00A302C7" w:rsidP="00645398">
            <w:pPr>
              <w:pStyle w:val="TableText"/>
              <w:spacing w:before="40" w:after="40"/>
              <w:cnfStyle w:val="000000000000" w:firstRow="0" w:lastRow="0" w:firstColumn="0" w:lastColumn="0" w:oddVBand="0" w:evenVBand="0" w:oddHBand="0" w:evenHBand="0" w:firstRowFirstColumn="0" w:firstRowLastColumn="0" w:lastRowFirstColumn="0" w:lastRowLastColumn="0"/>
              <w:rPr>
                <w:sz w:val="16"/>
                <w:szCs w:val="16"/>
              </w:rPr>
            </w:pPr>
            <w:r w:rsidRPr="007072C3">
              <w:rPr>
                <w:sz w:val="16"/>
                <w:szCs w:val="16"/>
              </w:rPr>
              <w:t>18</w:t>
            </w:r>
          </w:p>
        </w:tc>
        <w:tc>
          <w:tcPr>
            <w:tcW w:w="985" w:type="dxa"/>
            <w:shd w:val="clear" w:color="auto" w:fill="F2F2F2" w:themeFill="background1" w:themeFillShade="F2"/>
          </w:tcPr>
          <w:p w14:paraId="1C97682C" w14:textId="42EEE66E" w:rsidR="00A302C7" w:rsidRPr="007072C3" w:rsidRDefault="00A302C7" w:rsidP="00645398">
            <w:pPr>
              <w:pStyle w:val="TableText"/>
              <w:spacing w:before="40" w:after="40"/>
              <w:cnfStyle w:val="000000000000" w:firstRow="0" w:lastRow="0" w:firstColumn="0" w:lastColumn="0" w:oddVBand="0" w:evenVBand="0" w:oddHBand="0" w:evenHBand="0" w:firstRowFirstColumn="0" w:firstRowLastColumn="0" w:lastRowFirstColumn="0" w:lastRowLastColumn="0"/>
              <w:rPr>
                <w:sz w:val="16"/>
                <w:szCs w:val="16"/>
              </w:rPr>
            </w:pPr>
            <w:r w:rsidRPr="007072C3">
              <w:rPr>
                <w:sz w:val="16"/>
                <w:szCs w:val="16"/>
              </w:rPr>
              <w:t>19</w:t>
            </w:r>
          </w:p>
        </w:tc>
        <w:tc>
          <w:tcPr>
            <w:tcW w:w="985" w:type="dxa"/>
            <w:shd w:val="clear" w:color="auto" w:fill="F2F2F2" w:themeFill="background1" w:themeFillShade="F2"/>
          </w:tcPr>
          <w:p w14:paraId="778430FB" w14:textId="620AEEF6" w:rsidR="00A302C7" w:rsidRPr="007072C3" w:rsidRDefault="00A302C7" w:rsidP="00645398">
            <w:pPr>
              <w:pStyle w:val="TableText"/>
              <w:spacing w:before="40" w:after="40"/>
              <w:cnfStyle w:val="000000000000" w:firstRow="0" w:lastRow="0" w:firstColumn="0" w:lastColumn="0" w:oddVBand="0" w:evenVBand="0" w:oddHBand="0" w:evenHBand="0" w:firstRowFirstColumn="0" w:firstRowLastColumn="0" w:lastRowFirstColumn="0" w:lastRowLastColumn="0"/>
              <w:rPr>
                <w:sz w:val="16"/>
                <w:szCs w:val="16"/>
              </w:rPr>
            </w:pPr>
            <w:r w:rsidRPr="007072C3">
              <w:rPr>
                <w:sz w:val="16"/>
                <w:szCs w:val="16"/>
              </w:rPr>
              <w:t>12</w:t>
            </w:r>
          </w:p>
        </w:tc>
        <w:tc>
          <w:tcPr>
            <w:tcW w:w="987" w:type="dxa"/>
            <w:shd w:val="clear" w:color="auto" w:fill="F2F2F2" w:themeFill="background1" w:themeFillShade="F2"/>
          </w:tcPr>
          <w:p w14:paraId="25580B97" w14:textId="587E4DE0" w:rsidR="00A302C7" w:rsidRPr="007072C3" w:rsidRDefault="00A302C7" w:rsidP="00645398">
            <w:pPr>
              <w:pStyle w:val="TableText"/>
              <w:spacing w:before="40" w:after="40"/>
              <w:cnfStyle w:val="000000000000" w:firstRow="0" w:lastRow="0" w:firstColumn="0" w:lastColumn="0" w:oddVBand="0" w:evenVBand="0" w:oddHBand="0" w:evenHBand="0" w:firstRowFirstColumn="0" w:firstRowLastColumn="0" w:lastRowFirstColumn="0" w:lastRowLastColumn="0"/>
              <w:rPr>
                <w:sz w:val="16"/>
                <w:szCs w:val="16"/>
              </w:rPr>
            </w:pPr>
            <w:r w:rsidRPr="007072C3">
              <w:rPr>
                <w:sz w:val="16"/>
                <w:szCs w:val="16"/>
              </w:rPr>
              <w:t>15</w:t>
            </w:r>
          </w:p>
        </w:tc>
      </w:tr>
      <w:tr w:rsidR="00A302C7" w14:paraId="3B492948" w14:textId="77777777" w:rsidTr="00645398">
        <w:tc>
          <w:tcPr>
            <w:cnfStyle w:val="001000000000" w:firstRow="0" w:lastRow="0" w:firstColumn="1" w:lastColumn="0" w:oddVBand="0" w:evenVBand="0" w:oddHBand="0" w:evenHBand="0" w:firstRowFirstColumn="0" w:firstRowLastColumn="0" w:lastRowFirstColumn="0" w:lastRowLastColumn="0"/>
            <w:tcW w:w="2069" w:type="dxa"/>
            <w:shd w:val="clear" w:color="auto" w:fill="F2F2F2" w:themeFill="background1" w:themeFillShade="F2"/>
          </w:tcPr>
          <w:p w14:paraId="3E6D8BA0" w14:textId="007E638B" w:rsidR="00A302C7" w:rsidRPr="007072C3" w:rsidRDefault="00A302C7" w:rsidP="00645398">
            <w:pPr>
              <w:pStyle w:val="TableText"/>
              <w:spacing w:before="40" w:after="40"/>
              <w:rPr>
                <w:sz w:val="16"/>
                <w:szCs w:val="16"/>
              </w:rPr>
            </w:pPr>
            <w:r w:rsidRPr="007072C3">
              <w:rPr>
                <w:sz w:val="16"/>
                <w:szCs w:val="16"/>
              </w:rPr>
              <w:t>Hobart</w:t>
            </w:r>
          </w:p>
        </w:tc>
        <w:tc>
          <w:tcPr>
            <w:tcW w:w="1035" w:type="dxa"/>
            <w:shd w:val="clear" w:color="auto" w:fill="F2F2F2" w:themeFill="background1" w:themeFillShade="F2"/>
          </w:tcPr>
          <w:p w14:paraId="0B923F09" w14:textId="0BBD84D2" w:rsidR="00A302C7" w:rsidRPr="007072C3" w:rsidRDefault="00A302C7" w:rsidP="00645398">
            <w:pPr>
              <w:pStyle w:val="TableText"/>
              <w:spacing w:before="40" w:after="40"/>
              <w:cnfStyle w:val="000000000000" w:firstRow="0" w:lastRow="0" w:firstColumn="0" w:lastColumn="0" w:oddVBand="0" w:evenVBand="0" w:oddHBand="0" w:evenHBand="0" w:firstRowFirstColumn="0" w:firstRowLastColumn="0" w:lastRowFirstColumn="0" w:lastRowLastColumn="0"/>
              <w:rPr>
                <w:sz w:val="16"/>
                <w:szCs w:val="16"/>
              </w:rPr>
            </w:pPr>
            <w:r w:rsidRPr="007072C3">
              <w:rPr>
                <w:sz w:val="16"/>
                <w:szCs w:val="16"/>
              </w:rPr>
              <w:t>5</w:t>
            </w:r>
          </w:p>
        </w:tc>
        <w:tc>
          <w:tcPr>
            <w:tcW w:w="1035" w:type="dxa"/>
            <w:shd w:val="clear" w:color="auto" w:fill="F2F2F2" w:themeFill="background1" w:themeFillShade="F2"/>
          </w:tcPr>
          <w:p w14:paraId="048901CF" w14:textId="009D1E0C" w:rsidR="00A302C7" w:rsidRPr="007072C3" w:rsidRDefault="00A302C7" w:rsidP="00645398">
            <w:pPr>
              <w:pStyle w:val="TableText"/>
              <w:spacing w:before="40" w:after="40"/>
              <w:cnfStyle w:val="000000000000" w:firstRow="0" w:lastRow="0" w:firstColumn="0" w:lastColumn="0" w:oddVBand="0" w:evenVBand="0" w:oddHBand="0" w:evenHBand="0" w:firstRowFirstColumn="0" w:firstRowLastColumn="0" w:lastRowFirstColumn="0" w:lastRowLastColumn="0"/>
              <w:rPr>
                <w:sz w:val="16"/>
                <w:szCs w:val="16"/>
              </w:rPr>
            </w:pPr>
            <w:r w:rsidRPr="007072C3">
              <w:rPr>
                <w:sz w:val="16"/>
                <w:szCs w:val="16"/>
              </w:rPr>
              <w:t>10</w:t>
            </w:r>
          </w:p>
        </w:tc>
        <w:tc>
          <w:tcPr>
            <w:tcW w:w="989" w:type="dxa"/>
            <w:shd w:val="clear" w:color="auto" w:fill="F2F2F2" w:themeFill="background1" w:themeFillShade="F2"/>
          </w:tcPr>
          <w:p w14:paraId="171704E5" w14:textId="2696625A" w:rsidR="00A302C7" w:rsidRPr="007072C3" w:rsidRDefault="00A302C7" w:rsidP="00645398">
            <w:pPr>
              <w:pStyle w:val="TableText"/>
              <w:spacing w:before="40" w:after="40"/>
              <w:cnfStyle w:val="000000000000" w:firstRow="0" w:lastRow="0" w:firstColumn="0" w:lastColumn="0" w:oddVBand="0" w:evenVBand="0" w:oddHBand="0" w:evenHBand="0" w:firstRowFirstColumn="0" w:firstRowLastColumn="0" w:lastRowFirstColumn="0" w:lastRowLastColumn="0"/>
              <w:rPr>
                <w:sz w:val="16"/>
                <w:szCs w:val="16"/>
              </w:rPr>
            </w:pPr>
            <w:r w:rsidRPr="007072C3">
              <w:rPr>
                <w:sz w:val="16"/>
                <w:szCs w:val="16"/>
              </w:rPr>
              <w:t>10</w:t>
            </w:r>
          </w:p>
        </w:tc>
        <w:tc>
          <w:tcPr>
            <w:tcW w:w="985" w:type="dxa"/>
            <w:shd w:val="clear" w:color="auto" w:fill="F2F2F2" w:themeFill="background1" w:themeFillShade="F2"/>
          </w:tcPr>
          <w:p w14:paraId="69237C7C" w14:textId="7247EA6D" w:rsidR="00A302C7" w:rsidRPr="007072C3" w:rsidRDefault="00A302C7" w:rsidP="00645398">
            <w:pPr>
              <w:pStyle w:val="TableText"/>
              <w:spacing w:before="40" w:after="40"/>
              <w:cnfStyle w:val="000000000000" w:firstRow="0" w:lastRow="0" w:firstColumn="0" w:lastColumn="0" w:oddVBand="0" w:evenVBand="0" w:oddHBand="0" w:evenHBand="0" w:firstRowFirstColumn="0" w:firstRowLastColumn="0" w:lastRowFirstColumn="0" w:lastRowLastColumn="0"/>
              <w:rPr>
                <w:sz w:val="16"/>
                <w:szCs w:val="16"/>
              </w:rPr>
            </w:pPr>
            <w:r w:rsidRPr="007072C3">
              <w:rPr>
                <w:sz w:val="16"/>
                <w:szCs w:val="16"/>
              </w:rPr>
              <w:t>3</w:t>
            </w:r>
          </w:p>
        </w:tc>
        <w:tc>
          <w:tcPr>
            <w:tcW w:w="985" w:type="dxa"/>
            <w:shd w:val="clear" w:color="auto" w:fill="F2F2F2" w:themeFill="background1" w:themeFillShade="F2"/>
          </w:tcPr>
          <w:p w14:paraId="116BA333" w14:textId="4BF94F7C" w:rsidR="00A302C7" w:rsidRPr="007072C3" w:rsidRDefault="00A302C7" w:rsidP="00645398">
            <w:pPr>
              <w:pStyle w:val="TableText"/>
              <w:spacing w:before="40" w:after="40"/>
              <w:cnfStyle w:val="000000000000" w:firstRow="0" w:lastRow="0" w:firstColumn="0" w:lastColumn="0" w:oddVBand="0" w:evenVBand="0" w:oddHBand="0" w:evenHBand="0" w:firstRowFirstColumn="0" w:firstRowLastColumn="0" w:lastRowFirstColumn="0" w:lastRowLastColumn="0"/>
              <w:rPr>
                <w:sz w:val="16"/>
                <w:szCs w:val="16"/>
              </w:rPr>
            </w:pPr>
            <w:r w:rsidRPr="007072C3">
              <w:rPr>
                <w:sz w:val="16"/>
                <w:szCs w:val="16"/>
              </w:rPr>
              <w:t>7</w:t>
            </w:r>
          </w:p>
        </w:tc>
        <w:tc>
          <w:tcPr>
            <w:tcW w:w="987" w:type="dxa"/>
            <w:shd w:val="clear" w:color="auto" w:fill="F2F2F2" w:themeFill="background1" w:themeFillShade="F2"/>
          </w:tcPr>
          <w:p w14:paraId="6960A28F" w14:textId="366B1380" w:rsidR="00A302C7" w:rsidRPr="007072C3" w:rsidRDefault="00A302C7" w:rsidP="00645398">
            <w:pPr>
              <w:pStyle w:val="TableText"/>
              <w:spacing w:before="40" w:after="40"/>
              <w:cnfStyle w:val="000000000000" w:firstRow="0" w:lastRow="0" w:firstColumn="0" w:lastColumn="0" w:oddVBand="0" w:evenVBand="0" w:oddHBand="0" w:evenHBand="0" w:firstRowFirstColumn="0" w:firstRowLastColumn="0" w:lastRowFirstColumn="0" w:lastRowLastColumn="0"/>
              <w:rPr>
                <w:sz w:val="16"/>
                <w:szCs w:val="16"/>
              </w:rPr>
            </w:pPr>
            <w:r w:rsidRPr="007072C3">
              <w:rPr>
                <w:sz w:val="16"/>
                <w:szCs w:val="16"/>
              </w:rPr>
              <w:t>8</w:t>
            </w:r>
          </w:p>
        </w:tc>
      </w:tr>
      <w:tr w:rsidR="00A302C7" w14:paraId="36338FDE" w14:textId="77777777" w:rsidTr="00645398">
        <w:tc>
          <w:tcPr>
            <w:cnfStyle w:val="001000000000" w:firstRow="0" w:lastRow="0" w:firstColumn="1" w:lastColumn="0" w:oddVBand="0" w:evenVBand="0" w:oddHBand="0" w:evenHBand="0" w:firstRowFirstColumn="0" w:firstRowLastColumn="0" w:lastRowFirstColumn="0" w:lastRowLastColumn="0"/>
            <w:tcW w:w="2069" w:type="dxa"/>
            <w:shd w:val="clear" w:color="auto" w:fill="F2F2F2" w:themeFill="background1" w:themeFillShade="F2"/>
          </w:tcPr>
          <w:p w14:paraId="06E299BD" w14:textId="44D7EBF8" w:rsidR="00A302C7" w:rsidRPr="007072C3" w:rsidRDefault="00A302C7" w:rsidP="00645398">
            <w:pPr>
              <w:pStyle w:val="TableText"/>
              <w:spacing w:before="40" w:after="40"/>
              <w:rPr>
                <w:sz w:val="16"/>
                <w:szCs w:val="16"/>
              </w:rPr>
            </w:pPr>
            <w:r w:rsidRPr="007072C3">
              <w:rPr>
                <w:sz w:val="16"/>
                <w:szCs w:val="16"/>
              </w:rPr>
              <w:t>Other TAS</w:t>
            </w:r>
          </w:p>
        </w:tc>
        <w:tc>
          <w:tcPr>
            <w:tcW w:w="1035" w:type="dxa"/>
            <w:shd w:val="clear" w:color="auto" w:fill="F2F2F2" w:themeFill="background1" w:themeFillShade="F2"/>
          </w:tcPr>
          <w:p w14:paraId="3E308F39" w14:textId="2A845419" w:rsidR="00A302C7" w:rsidRPr="007072C3" w:rsidRDefault="00A302C7" w:rsidP="00645398">
            <w:pPr>
              <w:pStyle w:val="TableText"/>
              <w:spacing w:before="40" w:after="40"/>
              <w:cnfStyle w:val="000000000000" w:firstRow="0" w:lastRow="0" w:firstColumn="0" w:lastColumn="0" w:oddVBand="0" w:evenVBand="0" w:oddHBand="0" w:evenHBand="0" w:firstRowFirstColumn="0" w:firstRowLastColumn="0" w:lastRowFirstColumn="0" w:lastRowLastColumn="0"/>
              <w:rPr>
                <w:sz w:val="16"/>
                <w:szCs w:val="16"/>
              </w:rPr>
            </w:pPr>
            <w:r w:rsidRPr="007072C3">
              <w:rPr>
                <w:sz w:val="16"/>
                <w:szCs w:val="16"/>
              </w:rPr>
              <w:t>7</w:t>
            </w:r>
          </w:p>
        </w:tc>
        <w:tc>
          <w:tcPr>
            <w:tcW w:w="1035" w:type="dxa"/>
            <w:shd w:val="clear" w:color="auto" w:fill="F2F2F2" w:themeFill="background1" w:themeFillShade="F2"/>
          </w:tcPr>
          <w:p w14:paraId="67F353F3" w14:textId="319B161B" w:rsidR="00A302C7" w:rsidRPr="007072C3" w:rsidRDefault="00A302C7" w:rsidP="00645398">
            <w:pPr>
              <w:pStyle w:val="TableText"/>
              <w:spacing w:before="40" w:after="40"/>
              <w:cnfStyle w:val="000000000000" w:firstRow="0" w:lastRow="0" w:firstColumn="0" w:lastColumn="0" w:oddVBand="0" w:evenVBand="0" w:oddHBand="0" w:evenHBand="0" w:firstRowFirstColumn="0" w:firstRowLastColumn="0" w:lastRowFirstColumn="0" w:lastRowLastColumn="0"/>
              <w:rPr>
                <w:sz w:val="16"/>
                <w:szCs w:val="16"/>
              </w:rPr>
            </w:pPr>
            <w:r w:rsidRPr="007072C3">
              <w:rPr>
                <w:sz w:val="16"/>
                <w:szCs w:val="16"/>
              </w:rPr>
              <w:t>5</w:t>
            </w:r>
          </w:p>
        </w:tc>
        <w:tc>
          <w:tcPr>
            <w:tcW w:w="989" w:type="dxa"/>
            <w:shd w:val="clear" w:color="auto" w:fill="F2F2F2" w:themeFill="background1" w:themeFillShade="F2"/>
          </w:tcPr>
          <w:p w14:paraId="7CE86DBC" w14:textId="25ABC72D" w:rsidR="00A302C7" w:rsidRPr="007072C3" w:rsidRDefault="00A302C7" w:rsidP="00645398">
            <w:pPr>
              <w:pStyle w:val="TableText"/>
              <w:spacing w:before="40" w:after="40"/>
              <w:cnfStyle w:val="000000000000" w:firstRow="0" w:lastRow="0" w:firstColumn="0" w:lastColumn="0" w:oddVBand="0" w:evenVBand="0" w:oddHBand="0" w:evenHBand="0" w:firstRowFirstColumn="0" w:firstRowLastColumn="0" w:lastRowFirstColumn="0" w:lastRowLastColumn="0"/>
              <w:rPr>
                <w:sz w:val="16"/>
                <w:szCs w:val="16"/>
              </w:rPr>
            </w:pPr>
            <w:r w:rsidRPr="007072C3">
              <w:rPr>
                <w:sz w:val="16"/>
                <w:szCs w:val="16"/>
              </w:rPr>
              <w:t>7</w:t>
            </w:r>
          </w:p>
        </w:tc>
        <w:tc>
          <w:tcPr>
            <w:tcW w:w="985" w:type="dxa"/>
            <w:shd w:val="clear" w:color="auto" w:fill="F2F2F2" w:themeFill="background1" w:themeFillShade="F2"/>
          </w:tcPr>
          <w:p w14:paraId="7BC6CB0A" w14:textId="4A04DA1F" w:rsidR="00A302C7" w:rsidRPr="007072C3" w:rsidRDefault="00A302C7" w:rsidP="00645398">
            <w:pPr>
              <w:pStyle w:val="TableText"/>
              <w:spacing w:before="40" w:after="40"/>
              <w:cnfStyle w:val="000000000000" w:firstRow="0" w:lastRow="0" w:firstColumn="0" w:lastColumn="0" w:oddVBand="0" w:evenVBand="0" w:oddHBand="0" w:evenHBand="0" w:firstRowFirstColumn="0" w:firstRowLastColumn="0" w:lastRowFirstColumn="0" w:lastRowLastColumn="0"/>
              <w:rPr>
                <w:sz w:val="16"/>
                <w:szCs w:val="16"/>
              </w:rPr>
            </w:pPr>
            <w:r w:rsidRPr="007072C3">
              <w:rPr>
                <w:sz w:val="16"/>
                <w:szCs w:val="16"/>
              </w:rPr>
              <w:t>5</w:t>
            </w:r>
          </w:p>
        </w:tc>
        <w:tc>
          <w:tcPr>
            <w:tcW w:w="985" w:type="dxa"/>
            <w:shd w:val="clear" w:color="auto" w:fill="F2F2F2" w:themeFill="background1" w:themeFillShade="F2"/>
          </w:tcPr>
          <w:p w14:paraId="146847AE" w14:textId="3730A9C2" w:rsidR="00A302C7" w:rsidRPr="007072C3" w:rsidRDefault="00A302C7" w:rsidP="00645398">
            <w:pPr>
              <w:pStyle w:val="TableText"/>
              <w:spacing w:before="40" w:after="40"/>
              <w:cnfStyle w:val="000000000000" w:firstRow="0" w:lastRow="0" w:firstColumn="0" w:lastColumn="0" w:oddVBand="0" w:evenVBand="0" w:oddHBand="0" w:evenHBand="0" w:firstRowFirstColumn="0" w:firstRowLastColumn="0" w:lastRowFirstColumn="0" w:lastRowLastColumn="0"/>
              <w:rPr>
                <w:sz w:val="16"/>
                <w:szCs w:val="16"/>
              </w:rPr>
            </w:pPr>
            <w:r w:rsidRPr="007072C3">
              <w:rPr>
                <w:sz w:val="16"/>
                <w:szCs w:val="16"/>
              </w:rPr>
              <w:t>5</w:t>
            </w:r>
          </w:p>
        </w:tc>
        <w:tc>
          <w:tcPr>
            <w:tcW w:w="987" w:type="dxa"/>
            <w:shd w:val="clear" w:color="auto" w:fill="F2F2F2" w:themeFill="background1" w:themeFillShade="F2"/>
          </w:tcPr>
          <w:p w14:paraId="7F929A3A" w14:textId="60ED50CA" w:rsidR="00A302C7" w:rsidRPr="007072C3" w:rsidRDefault="00A302C7" w:rsidP="00645398">
            <w:pPr>
              <w:pStyle w:val="TableText"/>
              <w:spacing w:before="40" w:after="40"/>
              <w:cnfStyle w:val="000000000000" w:firstRow="0" w:lastRow="0" w:firstColumn="0" w:lastColumn="0" w:oddVBand="0" w:evenVBand="0" w:oddHBand="0" w:evenHBand="0" w:firstRowFirstColumn="0" w:firstRowLastColumn="0" w:lastRowFirstColumn="0" w:lastRowLastColumn="0"/>
              <w:rPr>
                <w:sz w:val="16"/>
                <w:szCs w:val="16"/>
              </w:rPr>
            </w:pPr>
            <w:r w:rsidRPr="007072C3">
              <w:rPr>
                <w:sz w:val="16"/>
                <w:szCs w:val="16"/>
              </w:rPr>
              <w:t>4</w:t>
            </w:r>
          </w:p>
        </w:tc>
      </w:tr>
      <w:tr w:rsidR="00A302C7" w14:paraId="63D2A614" w14:textId="77777777" w:rsidTr="00645398">
        <w:tc>
          <w:tcPr>
            <w:cnfStyle w:val="001000000000" w:firstRow="0" w:lastRow="0" w:firstColumn="1" w:lastColumn="0" w:oddVBand="0" w:evenVBand="0" w:oddHBand="0" w:evenHBand="0" w:firstRowFirstColumn="0" w:firstRowLastColumn="0" w:lastRowFirstColumn="0" w:lastRowLastColumn="0"/>
            <w:tcW w:w="2069" w:type="dxa"/>
            <w:shd w:val="clear" w:color="auto" w:fill="F2F2F2" w:themeFill="background1" w:themeFillShade="F2"/>
          </w:tcPr>
          <w:p w14:paraId="77CC61AB" w14:textId="233A296E" w:rsidR="00A302C7" w:rsidRPr="007072C3" w:rsidRDefault="00A302C7" w:rsidP="00645398">
            <w:pPr>
              <w:pStyle w:val="TableText"/>
              <w:spacing w:before="40" w:after="40"/>
              <w:rPr>
                <w:sz w:val="16"/>
                <w:szCs w:val="16"/>
              </w:rPr>
            </w:pPr>
            <w:r w:rsidRPr="007072C3">
              <w:rPr>
                <w:sz w:val="16"/>
                <w:szCs w:val="16"/>
              </w:rPr>
              <w:t>NT</w:t>
            </w:r>
          </w:p>
        </w:tc>
        <w:tc>
          <w:tcPr>
            <w:tcW w:w="1035" w:type="dxa"/>
            <w:shd w:val="clear" w:color="auto" w:fill="F2F2F2" w:themeFill="background1" w:themeFillShade="F2"/>
          </w:tcPr>
          <w:p w14:paraId="76CBDA19" w14:textId="0954247A" w:rsidR="00A302C7" w:rsidRPr="007072C3" w:rsidRDefault="00A302C7" w:rsidP="00645398">
            <w:pPr>
              <w:pStyle w:val="TableText"/>
              <w:spacing w:before="40" w:after="40"/>
              <w:cnfStyle w:val="000000000000" w:firstRow="0" w:lastRow="0" w:firstColumn="0" w:lastColumn="0" w:oddVBand="0" w:evenVBand="0" w:oddHBand="0" w:evenHBand="0" w:firstRowFirstColumn="0" w:firstRowLastColumn="0" w:lastRowFirstColumn="0" w:lastRowLastColumn="0"/>
              <w:rPr>
                <w:sz w:val="16"/>
                <w:szCs w:val="16"/>
              </w:rPr>
            </w:pPr>
            <w:r w:rsidRPr="007072C3">
              <w:rPr>
                <w:sz w:val="16"/>
                <w:szCs w:val="16"/>
              </w:rPr>
              <w:t>4</w:t>
            </w:r>
          </w:p>
        </w:tc>
        <w:tc>
          <w:tcPr>
            <w:tcW w:w="1035" w:type="dxa"/>
            <w:shd w:val="clear" w:color="auto" w:fill="F2F2F2" w:themeFill="background1" w:themeFillShade="F2"/>
          </w:tcPr>
          <w:p w14:paraId="057AF064" w14:textId="7C0802AE" w:rsidR="00A302C7" w:rsidRPr="007072C3" w:rsidRDefault="00A302C7" w:rsidP="00645398">
            <w:pPr>
              <w:pStyle w:val="TableText"/>
              <w:spacing w:before="40" w:after="40"/>
              <w:cnfStyle w:val="000000000000" w:firstRow="0" w:lastRow="0" w:firstColumn="0" w:lastColumn="0" w:oddVBand="0" w:evenVBand="0" w:oddHBand="0" w:evenHBand="0" w:firstRowFirstColumn="0" w:firstRowLastColumn="0" w:lastRowFirstColumn="0" w:lastRowLastColumn="0"/>
              <w:rPr>
                <w:sz w:val="16"/>
                <w:szCs w:val="16"/>
              </w:rPr>
            </w:pPr>
            <w:r w:rsidRPr="007072C3">
              <w:rPr>
                <w:sz w:val="16"/>
                <w:szCs w:val="16"/>
              </w:rPr>
              <w:t>11</w:t>
            </w:r>
          </w:p>
        </w:tc>
        <w:tc>
          <w:tcPr>
            <w:tcW w:w="989" w:type="dxa"/>
            <w:shd w:val="clear" w:color="auto" w:fill="F2F2F2" w:themeFill="background1" w:themeFillShade="F2"/>
          </w:tcPr>
          <w:p w14:paraId="5864D0D1" w14:textId="5A5BCD69" w:rsidR="00A302C7" w:rsidRPr="007072C3" w:rsidRDefault="00A302C7" w:rsidP="00645398">
            <w:pPr>
              <w:pStyle w:val="TableText"/>
              <w:spacing w:before="40" w:after="40"/>
              <w:cnfStyle w:val="000000000000" w:firstRow="0" w:lastRow="0" w:firstColumn="0" w:lastColumn="0" w:oddVBand="0" w:evenVBand="0" w:oddHBand="0" w:evenHBand="0" w:firstRowFirstColumn="0" w:firstRowLastColumn="0" w:lastRowFirstColumn="0" w:lastRowLastColumn="0"/>
              <w:rPr>
                <w:sz w:val="16"/>
                <w:szCs w:val="16"/>
              </w:rPr>
            </w:pPr>
            <w:r w:rsidRPr="007072C3">
              <w:rPr>
                <w:sz w:val="16"/>
                <w:szCs w:val="16"/>
              </w:rPr>
              <w:t>5</w:t>
            </w:r>
          </w:p>
        </w:tc>
        <w:tc>
          <w:tcPr>
            <w:tcW w:w="985" w:type="dxa"/>
            <w:shd w:val="clear" w:color="auto" w:fill="F2F2F2" w:themeFill="background1" w:themeFillShade="F2"/>
          </w:tcPr>
          <w:p w14:paraId="2EABCD60" w14:textId="0EE42D42" w:rsidR="00A302C7" w:rsidRPr="007072C3" w:rsidRDefault="00A302C7" w:rsidP="00645398">
            <w:pPr>
              <w:pStyle w:val="TableText"/>
              <w:spacing w:before="40" w:after="40"/>
              <w:cnfStyle w:val="000000000000" w:firstRow="0" w:lastRow="0" w:firstColumn="0" w:lastColumn="0" w:oddVBand="0" w:evenVBand="0" w:oddHBand="0" w:evenHBand="0" w:firstRowFirstColumn="0" w:firstRowLastColumn="0" w:lastRowFirstColumn="0" w:lastRowLastColumn="0"/>
              <w:rPr>
                <w:sz w:val="16"/>
                <w:szCs w:val="16"/>
              </w:rPr>
            </w:pPr>
            <w:r w:rsidRPr="007072C3">
              <w:rPr>
                <w:sz w:val="16"/>
                <w:szCs w:val="16"/>
              </w:rPr>
              <w:t>6</w:t>
            </w:r>
          </w:p>
        </w:tc>
        <w:tc>
          <w:tcPr>
            <w:tcW w:w="985" w:type="dxa"/>
            <w:shd w:val="clear" w:color="auto" w:fill="F2F2F2" w:themeFill="background1" w:themeFillShade="F2"/>
          </w:tcPr>
          <w:p w14:paraId="0FF2A17D" w14:textId="62A8F6F8" w:rsidR="00A302C7" w:rsidRPr="007072C3" w:rsidRDefault="00A302C7" w:rsidP="00645398">
            <w:pPr>
              <w:pStyle w:val="TableText"/>
              <w:spacing w:before="40" w:after="40"/>
              <w:cnfStyle w:val="000000000000" w:firstRow="0" w:lastRow="0" w:firstColumn="0" w:lastColumn="0" w:oddVBand="0" w:evenVBand="0" w:oddHBand="0" w:evenHBand="0" w:firstRowFirstColumn="0" w:firstRowLastColumn="0" w:lastRowFirstColumn="0" w:lastRowLastColumn="0"/>
              <w:rPr>
                <w:sz w:val="16"/>
                <w:szCs w:val="16"/>
              </w:rPr>
            </w:pPr>
            <w:r w:rsidRPr="007072C3">
              <w:rPr>
                <w:sz w:val="16"/>
                <w:szCs w:val="16"/>
              </w:rPr>
              <w:t>6</w:t>
            </w:r>
          </w:p>
        </w:tc>
        <w:tc>
          <w:tcPr>
            <w:tcW w:w="987" w:type="dxa"/>
            <w:shd w:val="clear" w:color="auto" w:fill="F2F2F2" w:themeFill="background1" w:themeFillShade="F2"/>
          </w:tcPr>
          <w:p w14:paraId="6A29E211" w14:textId="07177891" w:rsidR="00A302C7" w:rsidRPr="007072C3" w:rsidRDefault="00A302C7" w:rsidP="00645398">
            <w:pPr>
              <w:pStyle w:val="TableText"/>
              <w:spacing w:before="40" w:after="40"/>
              <w:cnfStyle w:val="000000000000" w:firstRow="0" w:lastRow="0" w:firstColumn="0" w:lastColumn="0" w:oddVBand="0" w:evenVBand="0" w:oddHBand="0" w:evenHBand="0" w:firstRowFirstColumn="0" w:firstRowLastColumn="0" w:lastRowFirstColumn="0" w:lastRowLastColumn="0"/>
              <w:rPr>
                <w:sz w:val="16"/>
                <w:szCs w:val="16"/>
              </w:rPr>
            </w:pPr>
            <w:r w:rsidRPr="007072C3">
              <w:rPr>
                <w:sz w:val="16"/>
                <w:szCs w:val="16"/>
              </w:rPr>
              <w:t>5</w:t>
            </w:r>
          </w:p>
        </w:tc>
      </w:tr>
      <w:tr w:rsidR="00645398" w14:paraId="12E74F90" w14:textId="77777777" w:rsidTr="00A302C7">
        <w:tc>
          <w:tcPr>
            <w:cnfStyle w:val="001000000000" w:firstRow="0" w:lastRow="0" w:firstColumn="1" w:lastColumn="0" w:oddVBand="0" w:evenVBand="0" w:oddHBand="0" w:evenHBand="0" w:firstRowFirstColumn="0" w:firstRowLastColumn="0" w:lastRowFirstColumn="0" w:lastRowLastColumn="0"/>
            <w:tcW w:w="2069" w:type="dxa"/>
          </w:tcPr>
          <w:p w14:paraId="6650C96A" w14:textId="6C5AD37B" w:rsidR="00645398" w:rsidRPr="007072C3" w:rsidRDefault="00645398" w:rsidP="00645398">
            <w:pPr>
              <w:pStyle w:val="TableText"/>
              <w:spacing w:before="40" w:after="40"/>
              <w:rPr>
                <w:sz w:val="16"/>
                <w:szCs w:val="16"/>
              </w:rPr>
            </w:pPr>
            <w:r w:rsidRPr="00645398">
              <w:rPr>
                <w:b/>
                <w:sz w:val="16"/>
                <w:szCs w:val="16"/>
              </w:rPr>
              <w:t>Citizen</w:t>
            </w:r>
            <w:r w:rsidRPr="007072C3">
              <w:rPr>
                <w:sz w:val="16"/>
                <w:szCs w:val="16"/>
              </w:rPr>
              <w:t>*</w:t>
            </w:r>
            <w:r>
              <w:rPr>
                <w:sz w:val="16"/>
                <w:szCs w:val="16"/>
              </w:rPr>
              <w:t xml:space="preserve"> </w:t>
            </w:r>
            <w:r w:rsidRPr="007072C3">
              <w:rPr>
                <w:sz w:val="16"/>
                <w:szCs w:val="16"/>
              </w:rPr>
              <w:t>Australian</w:t>
            </w:r>
          </w:p>
        </w:tc>
        <w:tc>
          <w:tcPr>
            <w:tcW w:w="1035" w:type="dxa"/>
          </w:tcPr>
          <w:p w14:paraId="444BCBD6" w14:textId="0467724D" w:rsidR="00645398" w:rsidRPr="007072C3" w:rsidRDefault="00645398" w:rsidP="00645398">
            <w:pPr>
              <w:pStyle w:val="TableText"/>
              <w:spacing w:before="40" w:after="40"/>
              <w:cnfStyle w:val="000000000000" w:firstRow="0" w:lastRow="0" w:firstColumn="0" w:lastColumn="0" w:oddVBand="0" w:evenVBand="0" w:oddHBand="0" w:evenHBand="0" w:firstRowFirstColumn="0" w:firstRowLastColumn="0" w:lastRowFirstColumn="0" w:lastRowLastColumn="0"/>
              <w:rPr>
                <w:sz w:val="16"/>
                <w:szCs w:val="16"/>
              </w:rPr>
            </w:pPr>
            <w:r w:rsidRPr="007072C3">
              <w:rPr>
                <w:sz w:val="16"/>
                <w:szCs w:val="16"/>
              </w:rPr>
              <w:t>684</w:t>
            </w:r>
          </w:p>
        </w:tc>
        <w:tc>
          <w:tcPr>
            <w:tcW w:w="1035" w:type="dxa"/>
          </w:tcPr>
          <w:p w14:paraId="2AD7B2E6" w14:textId="0F989611" w:rsidR="00645398" w:rsidRPr="007072C3" w:rsidRDefault="00645398" w:rsidP="00645398">
            <w:pPr>
              <w:pStyle w:val="TableText"/>
              <w:spacing w:before="40" w:after="40"/>
              <w:cnfStyle w:val="000000000000" w:firstRow="0" w:lastRow="0" w:firstColumn="0" w:lastColumn="0" w:oddVBand="0" w:evenVBand="0" w:oddHBand="0" w:evenHBand="0" w:firstRowFirstColumn="0" w:firstRowLastColumn="0" w:lastRowFirstColumn="0" w:lastRowLastColumn="0"/>
              <w:rPr>
                <w:sz w:val="16"/>
                <w:szCs w:val="16"/>
              </w:rPr>
            </w:pPr>
            <w:r w:rsidRPr="007072C3">
              <w:rPr>
                <w:sz w:val="16"/>
                <w:szCs w:val="16"/>
              </w:rPr>
              <w:t>692</w:t>
            </w:r>
          </w:p>
        </w:tc>
        <w:tc>
          <w:tcPr>
            <w:tcW w:w="989" w:type="dxa"/>
          </w:tcPr>
          <w:p w14:paraId="2FF6F972" w14:textId="6BC1D673" w:rsidR="00645398" w:rsidRPr="007072C3" w:rsidRDefault="00645398" w:rsidP="00645398">
            <w:pPr>
              <w:pStyle w:val="TableText"/>
              <w:spacing w:before="40" w:after="40"/>
              <w:cnfStyle w:val="000000000000" w:firstRow="0" w:lastRow="0" w:firstColumn="0" w:lastColumn="0" w:oddVBand="0" w:evenVBand="0" w:oddHBand="0" w:evenHBand="0" w:firstRowFirstColumn="0" w:firstRowLastColumn="0" w:lastRowFirstColumn="0" w:lastRowLastColumn="0"/>
              <w:rPr>
                <w:sz w:val="16"/>
                <w:szCs w:val="16"/>
              </w:rPr>
            </w:pPr>
            <w:r w:rsidRPr="007072C3">
              <w:rPr>
                <w:sz w:val="16"/>
                <w:szCs w:val="16"/>
              </w:rPr>
              <w:t>690</w:t>
            </w:r>
          </w:p>
        </w:tc>
        <w:tc>
          <w:tcPr>
            <w:tcW w:w="985" w:type="dxa"/>
          </w:tcPr>
          <w:p w14:paraId="30CC66BA" w14:textId="064CF689" w:rsidR="00645398" w:rsidRPr="007072C3" w:rsidRDefault="00645398" w:rsidP="00645398">
            <w:pPr>
              <w:pStyle w:val="TableText"/>
              <w:spacing w:before="40" w:after="40"/>
              <w:cnfStyle w:val="000000000000" w:firstRow="0" w:lastRow="0" w:firstColumn="0" w:lastColumn="0" w:oddVBand="0" w:evenVBand="0" w:oddHBand="0" w:evenHBand="0" w:firstRowFirstColumn="0" w:firstRowLastColumn="0" w:lastRowFirstColumn="0" w:lastRowLastColumn="0"/>
              <w:rPr>
                <w:sz w:val="16"/>
                <w:szCs w:val="16"/>
              </w:rPr>
            </w:pPr>
            <w:r w:rsidRPr="007072C3">
              <w:rPr>
                <w:sz w:val="16"/>
                <w:szCs w:val="16"/>
              </w:rPr>
              <w:t>695</w:t>
            </w:r>
          </w:p>
        </w:tc>
        <w:tc>
          <w:tcPr>
            <w:tcW w:w="985" w:type="dxa"/>
          </w:tcPr>
          <w:p w14:paraId="2C8DBF05" w14:textId="519AA9E1" w:rsidR="00645398" w:rsidRPr="007072C3" w:rsidRDefault="00645398" w:rsidP="00645398">
            <w:pPr>
              <w:pStyle w:val="TableText"/>
              <w:spacing w:before="40" w:after="40"/>
              <w:cnfStyle w:val="000000000000" w:firstRow="0" w:lastRow="0" w:firstColumn="0" w:lastColumn="0" w:oddVBand="0" w:evenVBand="0" w:oddHBand="0" w:evenHBand="0" w:firstRowFirstColumn="0" w:firstRowLastColumn="0" w:lastRowFirstColumn="0" w:lastRowLastColumn="0"/>
              <w:rPr>
                <w:sz w:val="16"/>
                <w:szCs w:val="16"/>
              </w:rPr>
            </w:pPr>
            <w:r w:rsidRPr="007072C3">
              <w:rPr>
                <w:sz w:val="16"/>
                <w:szCs w:val="16"/>
              </w:rPr>
              <w:t>687</w:t>
            </w:r>
          </w:p>
        </w:tc>
        <w:tc>
          <w:tcPr>
            <w:tcW w:w="987" w:type="dxa"/>
          </w:tcPr>
          <w:p w14:paraId="54E5E74D" w14:textId="3573FAD9" w:rsidR="00645398" w:rsidRPr="007072C3" w:rsidRDefault="00645398" w:rsidP="00645398">
            <w:pPr>
              <w:pStyle w:val="TableText"/>
              <w:spacing w:before="40" w:after="40"/>
              <w:cnfStyle w:val="000000000000" w:firstRow="0" w:lastRow="0" w:firstColumn="0" w:lastColumn="0" w:oddVBand="0" w:evenVBand="0" w:oddHBand="0" w:evenHBand="0" w:firstRowFirstColumn="0" w:firstRowLastColumn="0" w:lastRowFirstColumn="0" w:lastRowLastColumn="0"/>
              <w:rPr>
                <w:sz w:val="16"/>
                <w:szCs w:val="16"/>
              </w:rPr>
            </w:pPr>
            <w:r w:rsidRPr="007072C3">
              <w:rPr>
                <w:sz w:val="16"/>
                <w:szCs w:val="16"/>
              </w:rPr>
              <w:t>688</w:t>
            </w:r>
          </w:p>
        </w:tc>
      </w:tr>
      <w:tr w:rsidR="00645398" w14:paraId="36130E1C" w14:textId="77777777" w:rsidTr="00A302C7">
        <w:tc>
          <w:tcPr>
            <w:cnfStyle w:val="001000000000" w:firstRow="0" w:lastRow="0" w:firstColumn="1" w:lastColumn="0" w:oddVBand="0" w:evenVBand="0" w:oddHBand="0" w:evenHBand="0" w:firstRowFirstColumn="0" w:firstRowLastColumn="0" w:lastRowFirstColumn="0" w:lastRowLastColumn="0"/>
            <w:tcW w:w="2069" w:type="dxa"/>
          </w:tcPr>
          <w:p w14:paraId="05F6AF2A" w14:textId="3D6B3611" w:rsidR="00645398" w:rsidRPr="007072C3" w:rsidRDefault="00645398" w:rsidP="00645398">
            <w:pPr>
              <w:pStyle w:val="TableText"/>
              <w:spacing w:before="40" w:after="40"/>
              <w:rPr>
                <w:sz w:val="16"/>
                <w:szCs w:val="16"/>
              </w:rPr>
            </w:pPr>
            <w:r w:rsidRPr="007072C3">
              <w:rPr>
                <w:sz w:val="16"/>
                <w:szCs w:val="16"/>
              </w:rPr>
              <w:t>Permanent resident</w:t>
            </w:r>
          </w:p>
        </w:tc>
        <w:tc>
          <w:tcPr>
            <w:tcW w:w="1035" w:type="dxa"/>
          </w:tcPr>
          <w:p w14:paraId="63AA96D4" w14:textId="5505FED8" w:rsidR="00645398" w:rsidRPr="007072C3" w:rsidRDefault="00645398" w:rsidP="00645398">
            <w:pPr>
              <w:pStyle w:val="TableText"/>
              <w:spacing w:before="40" w:after="40"/>
              <w:cnfStyle w:val="000000000000" w:firstRow="0" w:lastRow="0" w:firstColumn="0" w:lastColumn="0" w:oddVBand="0" w:evenVBand="0" w:oddHBand="0" w:evenHBand="0" w:firstRowFirstColumn="0" w:firstRowLastColumn="0" w:lastRowFirstColumn="0" w:lastRowLastColumn="0"/>
              <w:rPr>
                <w:sz w:val="16"/>
                <w:szCs w:val="16"/>
              </w:rPr>
            </w:pPr>
            <w:r w:rsidRPr="007072C3">
              <w:rPr>
                <w:sz w:val="16"/>
                <w:szCs w:val="16"/>
              </w:rPr>
              <w:t>61</w:t>
            </w:r>
          </w:p>
        </w:tc>
        <w:tc>
          <w:tcPr>
            <w:tcW w:w="1035" w:type="dxa"/>
          </w:tcPr>
          <w:p w14:paraId="2269222D" w14:textId="620E880C" w:rsidR="00645398" w:rsidRPr="007072C3" w:rsidRDefault="00645398" w:rsidP="00645398">
            <w:pPr>
              <w:pStyle w:val="TableText"/>
              <w:spacing w:before="40" w:after="40"/>
              <w:cnfStyle w:val="000000000000" w:firstRow="0" w:lastRow="0" w:firstColumn="0" w:lastColumn="0" w:oddVBand="0" w:evenVBand="0" w:oddHBand="0" w:evenHBand="0" w:firstRowFirstColumn="0" w:firstRowLastColumn="0" w:lastRowFirstColumn="0" w:lastRowLastColumn="0"/>
              <w:rPr>
                <w:sz w:val="16"/>
                <w:szCs w:val="16"/>
              </w:rPr>
            </w:pPr>
            <w:r w:rsidRPr="007072C3">
              <w:rPr>
                <w:sz w:val="16"/>
                <w:szCs w:val="16"/>
              </w:rPr>
              <w:t>54</w:t>
            </w:r>
          </w:p>
        </w:tc>
        <w:tc>
          <w:tcPr>
            <w:tcW w:w="989" w:type="dxa"/>
          </w:tcPr>
          <w:p w14:paraId="3650E60D" w14:textId="62861D8F" w:rsidR="00645398" w:rsidRPr="007072C3" w:rsidRDefault="00645398" w:rsidP="00645398">
            <w:pPr>
              <w:pStyle w:val="TableText"/>
              <w:spacing w:before="40" w:after="40"/>
              <w:cnfStyle w:val="000000000000" w:firstRow="0" w:lastRow="0" w:firstColumn="0" w:lastColumn="0" w:oddVBand="0" w:evenVBand="0" w:oddHBand="0" w:evenHBand="0" w:firstRowFirstColumn="0" w:firstRowLastColumn="0" w:lastRowFirstColumn="0" w:lastRowLastColumn="0"/>
              <w:rPr>
                <w:sz w:val="16"/>
                <w:szCs w:val="16"/>
              </w:rPr>
            </w:pPr>
            <w:r w:rsidRPr="007072C3">
              <w:rPr>
                <w:sz w:val="16"/>
                <w:szCs w:val="16"/>
              </w:rPr>
              <w:t>61</w:t>
            </w:r>
          </w:p>
        </w:tc>
        <w:tc>
          <w:tcPr>
            <w:tcW w:w="985" w:type="dxa"/>
          </w:tcPr>
          <w:p w14:paraId="5896420F" w14:textId="4E28D1B0" w:rsidR="00645398" w:rsidRPr="007072C3" w:rsidRDefault="00645398" w:rsidP="00645398">
            <w:pPr>
              <w:pStyle w:val="TableText"/>
              <w:spacing w:before="40" w:after="40"/>
              <w:cnfStyle w:val="000000000000" w:firstRow="0" w:lastRow="0" w:firstColumn="0" w:lastColumn="0" w:oddVBand="0" w:evenVBand="0" w:oddHBand="0" w:evenHBand="0" w:firstRowFirstColumn="0" w:firstRowLastColumn="0" w:lastRowFirstColumn="0" w:lastRowLastColumn="0"/>
              <w:rPr>
                <w:sz w:val="16"/>
                <w:szCs w:val="16"/>
              </w:rPr>
            </w:pPr>
            <w:r w:rsidRPr="007072C3">
              <w:rPr>
                <w:sz w:val="16"/>
                <w:szCs w:val="16"/>
              </w:rPr>
              <w:t>49</w:t>
            </w:r>
          </w:p>
        </w:tc>
        <w:tc>
          <w:tcPr>
            <w:tcW w:w="985" w:type="dxa"/>
          </w:tcPr>
          <w:p w14:paraId="17712247" w14:textId="0F012582" w:rsidR="00645398" w:rsidRPr="007072C3" w:rsidRDefault="00645398" w:rsidP="00645398">
            <w:pPr>
              <w:pStyle w:val="TableText"/>
              <w:spacing w:before="40" w:after="40"/>
              <w:cnfStyle w:val="000000000000" w:firstRow="0" w:lastRow="0" w:firstColumn="0" w:lastColumn="0" w:oddVBand="0" w:evenVBand="0" w:oddHBand="0" w:evenHBand="0" w:firstRowFirstColumn="0" w:firstRowLastColumn="0" w:lastRowFirstColumn="0" w:lastRowLastColumn="0"/>
              <w:rPr>
                <w:sz w:val="16"/>
                <w:szCs w:val="16"/>
              </w:rPr>
            </w:pPr>
            <w:r w:rsidRPr="007072C3">
              <w:rPr>
                <w:sz w:val="16"/>
                <w:szCs w:val="16"/>
              </w:rPr>
              <w:t>57</w:t>
            </w:r>
          </w:p>
        </w:tc>
        <w:tc>
          <w:tcPr>
            <w:tcW w:w="987" w:type="dxa"/>
          </w:tcPr>
          <w:p w14:paraId="6A3CB5B0" w14:textId="3A08942A" w:rsidR="00645398" w:rsidRPr="007072C3" w:rsidRDefault="00645398" w:rsidP="00645398">
            <w:pPr>
              <w:pStyle w:val="TableText"/>
              <w:spacing w:before="40" w:after="40"/>
              <w:cnfStyle w:val="000000000000" w:firstRow="0" w:lastRow="0" w:firstColumn="0" w:lastColumn="0" w:oddVBand="0" w:evenVBand="0" w:oddHBand="0" w:evenHBand="0" w:firstRowFirstColumn="0" w:firstRowLastColumn="0" w:lastRowFirstColumn="0" w:lastRowLastColumn="0"/>
              <w:rPr>
                <w:sz w:val="16"/>
                <w:szCs w:val="16"/>
              </w:rPr>
            </w:pPr>
            <w:r w:rsidRPr="007072C3">
              <w:rPr>
                <w:sz w:val="16"/>
                <w:szCs w:val="16"/>
              </w:rPr>
              <w:t>63</w:t>
            </w:r>
          </w:p>
        </w:tc>
      </w:tr>
      <w:tr w:rsidR="00645398" w14:paraId="63156924" w14:textId="77777777" w:rsidTr="00A302C7">
        <w:tc>
          <w:tcPr>
            <w:cnfStyle w:val="001000000000" w:firstRow="0" w:lastRow="0" w:firstColumn="1" w:lastColumn="0" w:oddVBand="0" w:evenVBand="0" w:oddHBand="0" w:evenHBand="0" w:firstRowFirstColumn="0" w:firstRowLastColumn="0" w:lastRowFirstColumn="0" w:lastRowLastColumn="0"/>
            <w:tcW w:w="2069" w:type="dxa"/>
          </w:tcPr>
          <w:p w14:paraId="332F7DF0" w14:textId="7628E1FA" w:rsidR="00645398" w:rsidRPr="007072C3" w:rsidRDefault="00645398" w:rsidP="00645398">
            <w:pPr>
              <w:pStyle w:val="TableText"/>
              <w:spacing w:before="40" w:after="40"/>
              <w:rPr>
                <w:sz w:val="16"/>
                <w:szCs w:val="16"/>
              </w:rPr>
            </w:pPr>
            <w:r w:rsidRPr="007072C3">
              <w:rPr>
                <w:sz w:val="16"/>
                <w:szCs w:val="16"/>
              </w:rPr>
              <w:t>NZ living as permanent resident</w:t>
            </w:r>
          </w:p>
        </w:tc>
        <w:tc>
          <w:tcPr>
            <w:tcW w:w="1035" w:type="dxa"/>
          </w:tcPr>
          <w:p w14:paraId="3FFF28B8" w14:textId="1972220B" w:rsidR="00645398" w:rsidRPr="007072C3" w:rsidRDefault="00645398" w:rsidP="00645398">
            <w:pPr>
              <w:pStyle w:val="TableText"/>
              <w:spacing w:before="40" w:after="40"/>
              <w:cnfStyle w:val="000000000000" w:firstRow="0" w:lastRow="0" w:firstColumn="0" w:lastColumn="0" w:oddVBand="0" w:evenVBand="0" w:oddHBand="0" w:evenHBand="0" w:firstRowFirstColumn="0" w:firstRowLastColumn="0" w:lastRowFirstColumn="0" w:lastRowLastColumn="0"/>
              <w:rPr>
                <w:sz w:val="16"/>
                <w:szCs w:val="16"/>
              </w:rPr>
            </w:pPr>
            <w:r w:rsidRPr="007072C3">
              <w:rPr>
                <w:sz w:val="16"/>
                <w:szCs w:val="16"/>
              </w:rPr>
              <w:t>12</w:t>
            </w:r>
          </w:p>
        </w:tc>
        <w:tc>
          <w:tcPr>
            <w:tcW w:w="1035" w:type="dxa"/>
          </w:tcPr>
          <w:p w14:paraId="3AC9EE17" w14:textId="4A90BAF7" w:rsidR="00645398" w:rsidRPr="007072C3" w:rsidRDefault="00645398" w:rsidP="00645398">
            <w:pPr>
              <w:pStyle w:val="TableText"/>
              <w:spacing w:before="40" w:after="40"/>
              <w:cnfStyle w:val="000000000000" w:firstRow="0" w:lastRow="0" w:firstColumn="0" w:lastColumn="0" w:oddVBand="0" w:evenVBand="0" w:oddHBand="0" w:evenHBand="0" w:firstRowFirstColumn="0" w:firstRowLastColumn="0" w:lastRowFirstColumn="0" w:lastRowLastColumn="0"/>
              <w:rPr>
                <w:sz w:val="16"/>
                <w:szCs w:val="16"/>
              </w:rPr>
            </w:pPr>
            <w:r w:rsidRPr="007072C3">
              <w:rPr>
                <w:sz w:val="16"/>
                <w:szCs w:val="16"/>
              </w:rPr>
              <w:t>11</w:t>
            </w:r>
          </w:p>
        </w:tc>
        <w:tc>
          <w:tcPr>
            <w:tcW w:w="989" w:type="dxa"/>
          </w:tcPr>
          <w:p w14:paraId="6FBFBAA0" w14:textId="2D616DB3" w:rsidR="00645398" w:rsidRPr="007072C3" w:rsidRDefault="00645398" w:rsidP="00645398">
            <w:pPr>
              <w:pStyle w:val="TableText"/>
              <w:spacing w:before="40" w:after="40"/>
              <w:cnfStyle w:val="000000000000" w:firstRow="0" w:lastRow="0" w:firstColumn="0" w:lastColumn="0" w:oddVBand="0" w:evenVBand="0" w:oddHBand="0" w:evenHBand="0" w:firstRowFirstColumn="0" w:firstRowLastColumn="0" w:lastRowFirstColumn="0" w:lastRowLastColumn="0"/>
              <w:rPr>
                <w:sz w:val="16"/>
                <w:szCs w:val="16"/>
              </w:rPr>
            </w:pPr>
            <w:r w:rsidRPr="007072C3">
              <w:rPr>
                <w:sz w:val="16"/>
                <w:szCs w:val="16"/>
              </w:rPr>
              <w:t>7</w:t>
            </w:r>
          </w:p>
        </w:tc>
        <w:tc>
          <w:tcPr>
            <w:tcW w:w="985" w:type="dxa"/>
          </w:tcPr>
          <w:p w14:paraId="296776E6" w14:textId="0DBA28F3" w:rsidR="00645398" w:rsidRPr="007072C3" w:rsidRDefault="00645398" w:rsidP="00645398">
            <w:pPr>
              <w:pStyle w:val="TableText"/>
              <w:spacing w:before="40" w:after="40"/>
              <w:cnfStyle w:val="000000000000" w:firstRow="0" w:lastRow="0" w:firstColumn="0" w:lastColumn="0" w:oddVBand="0" w:evenVBand="0" w:oddHBand="0" w:evenHBand="0" w:firstRowFirstColumn="0" w:firstRowLastColumn="0" w:lastRowFirstColumn="0" w:lastRowLastColumn="0"/>
              <w:rPr>
                <w:sz w:val="16"/>
                <w:szCs w:val="16"/>
              </w:rPr>
            </w:pPr>
            <w:r w:rsidRPr="007072C3">
              <w:rPr>
                <w:sz w:val="16"/>
                <w:szCs w:val="16"/>
              </w:rPr>
              <w:t>13</w:t>
            </w:r>
          </w:p>
        </w:tc>
        <w:tc>
          <w:tcPr>
            <w:tcW w:w="985" w:type="dxa"/>
          </w:tcPr>
          <w:p w14:paraId="01492941" w14:textId="39C1993E" w:rsidR="00645398" w:rsidRPr="007072C3" w:rsidRDefault="00645398" w:rsidP="00645398">
            <w:pPr>
              <w:pStyle w:val="TableText"/>
              <w:spacing w:before="40" w:after="40"/>
              <w:cnfStyle w:val="000000000000" w:firstRow="0" w:lastRow="0" w:firstColumn="0" w:lastColumn="0" w:oddVBand="0" w:evenVBand="0" w:oddHBand="0" w:evenHBand="0" w:firstRowFirstColumn="0" w:firstRowLastColumn="0" w:lastRowFirstColumn="0" w:lastRowLastColumn="0"/>
              <w:rPr>
                <w:sz w:val="16"/>
                <w:szCs w:val="16"/>
              </w:rPr>
            </w:pPr>
            <w:r w:rsidRPr="007072C3">
              <w:rPr>
                <w:sz w:val="16"/>
                <w:szCs w:val="16"/>
              </w:rPr>
              <w:t>14</w:t>
            </w:r>
          </w:p>
        </w:tc>
        <w:tc>
          <w:tcPr>
            <w:tcW w:w="987" w:type="dxa"/>
          </w:tcPr>
          <w:p w14:paraId="6EC051F7" w14:textId="5320A462" w:rsidR="00645398" w:rsidRPr="007072C3" w:rsidRDefault="00645398" w:rsidP="00645398">
            <w:pPr>
              <w:pStyle w:val="TableText"/>
              <w:spacing w:before="40" w:after="40"/>
              <w:cnfStyle w:val="000000000000" w:firstRow="0" w:lastRow="0" w:firstColumn="0" w:lastColumn="0" w:oddVBand="0" w:evenVBand="0" w:oddHBand="0" w:evenHBand="0" w:firstRowFirstColumn="0" w:firstRowLastColumn="0" w:lastRowFirstColumn="0" w:lastRowLastColumn="0"/>
              <w:rPr>
                <w:sz w:val="16"/>
                <w:szCs w:val="16"/>
              </w:rPr>
            </w:pPr>
            <w:r w:rsidRPr="007072C3">
              <w:rPr>
                <w:sz w:val="16"/>
                <w:szCs w:val="16"/>
              </w:rPr>
              <w:t>8</w:t>
            </w:r>
          </w:p>
        </w:tc>
      </w:tr>
      <w:tr w:rsidR="00645398" w14:paraId="1A81D957" w14:textId="77777777" w:rsidTr="00645398">
        <w:tc>
          <w:tcPr>
            <w:cnfStyle w:val="001000000000" w:firstRow="0" w:lastRow="0" w:firstColumn="1" w:lastColumn="0" w:oddVBand="0" w:evenVBand="0" w:oddHBand="0" w:evenHBand="0" w:firstRowFirstColumn="0" w:firstRowLastColumn="0" w:lastRowFirstColumn="0" w:lastRowLastColumn="0"/>
            <w:tcW w:w="2069" w:type="dxa"/>
            <w:shd w:val="clear" w:color="auto" w:fill="F2F2F2" w:themeFill="background1" w:themeFillShade="F2"/>
          </w:tcPr>
          <w:p w14:paraId="3D4C4C4D" w14:textId="29922A6D" w:rsidR="00645398" w:rsidRPr="007072C3" w:rsidRDefault="00645398" w:rsidP="00645398">
            <w:pPr>
              <w:pStyle w:val="TableText"/>
              <w:spacing w:before="40" w:after="40"/>
              <w:rPr>
                <w:sz w:val="16"/>
                <w:szCs w:val="16"/>
              </w:rPr>
            </w:pPr>
            <w:r w:rsidRPr="00645398">
              <w:rPr>
                <w:b/>
                <w:sz w:val="16"/>
                <w:szCs w:val="16"/>
              </w:rPr>
              <w:t>History</w:t>
            </w:r>
            <w:r>
              <w:rPr>
                <w:sz w:val="16"/>
                <w:szCs w:val="16"/>
              </w:rPr>
              <w:t xml:space="preserve"> </w:t>
            </w:r>
            <w:r w:rsidRPr="007072C3">
              <w:rPr>
                <w:sz w:val="16"/>
                <w:szCs w:val="16"/>
              </w:rPr>
              <w:t>Switch retailer</w:t>
            </w:r>
          </w:p>
        </w:tc>
        <w:tc>
          <w:tcPr>
            <w:tcW w:w="1035" w:type="dxa"/>
            <w:shd w:val="clear" w:color="auto" w:fill="F2F2F2" w:themeFill="background1" w:themeFillShade="F2"/>
          </w:tcPr>
          <w:p w14:paraId="33180A61" w14:textId="5A74B7BB" w:rsidR="00645398" w:rsidRPr="007072C3" w:rsidRDefault="00645398" w:rsidP="00645398">
            <w:pPr>
              <w:pStyle w:val="TableText"/>
              <w:spacing w:before="40" w:after="40"/>
              <w:cnfStyle w:val="000000000000" w:firstRow="0" w:lastRow="0" w:firstColumn="0" w:lastColumn="0" w:oddVBand="0" w:evenVBand="0" w:oddHBand="0" w:evenHBand="0" w:firstRowFirstColumn="0" w:firstRowLastColumn="0" w:lastRowFirstColumn="0" w:lastRowLastColumn="0"/>
              <w:rPr>
                <w:sz w:val="16"/>
                <w:szCs w:val="16"/>
              </w:rPr>
            </w:pPr>
            <w:r w:rsidRPr="007072C3">
              <w:rPr>
                <w:sz w:val="16"/>
                <w:szCs w:val="16"/>
              </w:rPr>
              <w:t>336</w:t>
            </w:r>
          </w:p>
        </w:tc>
        <w:tc>
          <w:tcPr>
            <w:tcW w:w="1035" w:type="dxa"/>
            <w:shd w:val="clear" w:color="auto" w:fill="F2F2F2" w:themeFill="background1" w:themeFillShade="F2"/>
          </w:tcPr>
          <w:p w14:paraId="3C52EE00" w14:textId="4AB95C46" w:rsidR="00645398" w:rsidRPr="007072C3" w:rsidRDefault="00645398" w:rsidP="00645398">
            <w:pPr>
              <w:pStyle w:val="TableText"/>
              <w:spacing w:before="40" w:after="40"/>
              <w:cnfStyle w:val="000000000000" w:firstRow="0" w:lastRow="0" w:firstColumn="0" w:lastColumn="0" w:oddVBand="0" w:evenVBand="0" w:oddHBand="0" w:evenHBand="0" w:firstRowFirstColumn="0" w:firstRowLastColumn="0" w:lastRowFirstColumn="0" w:lastRowLastColumn="0"/>
              <w:rPr>
                <w:sz w:val="16"/>
                <w:szCs w:val="16"/>
              </w:rPr>
            </w:pPr>
            <w:r w:rsidRPr="007072C3">
              <w:rPr>
                <w:sz w:val="16"/>
                <w:szCs w:val="16"/>
              </w:rPr>
              <w:t>295</w:t>
            </w:r>
          </w:p>
        </w:tc>
        <w:tc>
          <w:tcPr>
            <w:tcW w:w="989" w:type="dxa"/>
            <w:shd w:val="clear" w:color="auto" w:fill="F2F2F2" w:themeFill="background1" w:themeFillShade="F2"/>
          </w:tcPr>
          <w:p w14:paraId="548149C5" w14:textId="4415C405" w:rsidR="00645398" w:rsidRPr="007072C3" w:rsidRDefault="00645398" w:rsidP="00645398">
            <w:pPr>
              <w:pStyle w:val="TableText"/>
              <w:spacing w:before="40" w:after="40"/>
              <w:cnfStyle w:val="000000000000" w:firstRow="0" w:lastRow="0" w:firstColumn="0" w:lastColumn="0" w:oddVBand="0" w:evenVBand="0" w:oddHBand="0" w:evenHBand="0" w:firstRowFirstColumn="0" w:firstRowLastColumn="0" w:lastRowFirstColumn="0" w:lastRowLastColumn="0"/>
              <w:rPr>
                <w:sz w:val="16"/>
                <w:szCs w:val="16"/>
              </w:rPr>
            </w:pPr>
            <w:r w:rsidRPr="007072C3">
              <w:rPr>
                <w:sz w:val="16"/>
                <w:szCs w:val="16"/>
              </w:rPr>
              <w:t>295</w:t>
            </w:r>
          </w:p>
        </w:tc>
        <w:tc>
          <w:tcPr>
            <w:tcW w:w="985" w:type="dxa"/>
            <w:shd w:val="clear" w:color="auto" w:fill="F2F2F2" w:themeFill="background1" w:themeFillShade="F2"/>
          </w:tcPr>
          <w:p w14:paraId="7EF7E740" w14:textId="120DBE73" w:rsidR="00645398" w:rsidRPr="007072C3" w:rsidRDefault="00645398" w:rsidP="00645398">
            <w:pPr>
              <w:pStyle w:val="TableText"/>
              <w:spacing w:before="40" w:after="40"/>
              <w:cnfStyle w:val="000000000000" w:firstRow="0" w:lastRow="0" w:firstColumn="0" w:lastColumn="0" w:oddVBand="0" w:evenVBand="0" w:oddHBand="0" w:evenHBand="0" w:firstRowFirstColumn="0" w:firstRowLastColumn="0" w:lastRowFirstColumn="0" w:lastRowLastColumn="0"/>
              <w:rPr>
                <w:sz w:val="16"/>
                <w:szCs w:val="16"/>
              </w:rPr>
            </w:pPr>
            <w:r w:rsidRPr="007072C3">
              <w:rPr>
                <w:sz w:val="16"/>
                <w:szCs w:val="16"/>
              </w:rPr>
              <w:t>318</w:t>
            </w:r>
          </w:p>
        </w:tc>
        <w:tc>
          <w:tcPr>
            <w:tcW w:w="985" w:type="dxa"/>
            <w:shd w:val="clear" w:color="auto" w:fill="F2F2F2" w:themeFill="background1" w:themeFillShade="F2"/>
          </w:tcPr>
          <w:p w14:paraId="076F768B" w14:textId="344FF1F5" w:rsidR="00645398" w:rsidRPr="007072C3" w:rsidRDefault="00645398" w:rsidP="00645398">
            <w:pPr>
              <w:pStyle w:val="TableText"/>
              <w:spacing w:before="40" w:after="40"/>
              <w:cnfStyle w:val="000000000000" w:firstRow="0" w:lastRow="0" w:firstColumn="0" w:lastColumn="0" w:oddVBand="0" w:evenVBand="0" w:oddHBand="0" w:evenHBand="0" w:firstRowFirstColumn="0" w:firstRowLastColumn="0" w:lastRowFirstColumn="0" w:lastRowLastColumn="0"/>
              <w:rPr>
                <w:sz w:val="16"/>
                <w:szCs w:val="16"/>
              </w:rPr>
            </w:pPr>
            <w:r w:rsidRPr="007072C3">
              <w:rPr>
                <w:sz w:val="16"/>
                <w:szCs w:val="16"/>
              </w:rPr>
              <w:t>312</w:t>
            </w:r>
          </w:p>
        </w:tc>
        <w:tc>
          <w:tcPr>
            <w:tcW w:w="987" w:type="dxa"/>
            <w:shd w:val="clear" w:color="auto" w:fill="F2F2F2" w:themeFill="background1" w:themeFillShade="F2"/>
          </w:tcPr>
          <w:p w14:paraId="5A236260" w14:textId="7A0215F9" w:rsidR="00645398" w:rsidRPr="007072C3" w:rsidRDefault="00645398" w:rsidP="00645398">
            <w:pPr>
              <w:pStyle w:val="TableText"/>
              <w:spacing w:before="40" w:after="40"/>
              <w:cnfStyle w:val="000000000000" w:firstRow="0" w:lastRow="0" w:firstColumn="0" w:lastColumn="0" w:oddVBand="0" w:evenVBand="0" w:oddHBand="0" w:evenHBand="0" w:firstRowFirstColumn="0" w:firstRowLastColumn="0" w:lastRowFirstColumn="0" w:lastRowLastColumn="0"/>
              <w:rPr>
                <w:sz w:val="16"/>
                <w:szCs w:val="16"/>
              </w:rPr>
            </w:pPr>
            <w:r w:rsidRPr="007072C3">
              <w:rPr>
                <w:sz w:val="16"/>
                <w:szCs w:val="16"/>
              </w:rPr>
              <w:t>278</w:t>
            </w:r>
          </w:p>
        </w:tc>
      </w:tr>
      <w:tr w:rsidR="00645398" w14:paraId="60C81CE9" w14:textId="77777777" w:rsidTr="00645398">
        <w:tc>
          <w:tcPr>
            <w:cnfStyle w:val="001000000000" w:firstRow="0" w:lastRow="0" w:firstColumn="1" w:lastColumn="0" w:oddVBand="0" w:evenVBand="0" w:oddHBand="0" w:evenHBand="0" w:firstRowFirstColumn="0" w:firstRowLastColumn="0" w:lastRowFirstColumn="0" w:lastRowLastColumn="0"/>
            <w:tcW w:w="2069" w:type="dxa"/>
            <w:shd w:val="clear" w:color="auto" w:fill="F2F2F2" w:themeFill="background1" w:themeFillShade="F2"/>
          </w:tcPr>
          <w:p w14:paraId="77A048A6" w14:textId="780A005E" w:rsidR="00645398" w:rsidRPr="007072C3" w:rsidRDefault="00645398" w:rsidP="00645398">
            <w:pPr>
              <w:pStyle w:val="TableText"/>
              <w:spacing w:before="40" w:after="40"/>
              <w:rPr>
                <w:sz w:val="16"/>
                <w:szCs w:val="16"/>
              </w:rPr>
            </w:pPr>
            <w:r w:rsidRPr="007072C3">
              <w:rPr>
                <w:sz w:val="16"/>
                <w:szCs w:val="16"/>
              </w:rPr>
              <w:t>Did not switch retailer</w:t>
            </w:r>
          </w:p>
        </w:tc>
        <w:tc>
          <w:tcPr>
            <w:tcW w:w="1035" w:type="dxa"/>
            <w:shd w:val="clear" w:color="auto" w:fill="F2F2F2" w:themeFill="background1" w:themeFillShade="F2"/>
          </w:tcPr>
          <w:p w14:paraId="5B0FF626" w14:textId="32BCFB4E" w:rsidR="00645398" w:rsidRPr="007072C3" w:rsidRDefault="00645398" w:rsidP="00645398">
            <w:pPr>
              <w:pStyle w:val="TableText"/>
              <w:spacing w:before="40" w:after="40"/>
              <w:cnfStyle w:val="000000000000" w:firstRow="0" w:lastRow="0" w:firstColumn="0" w:lastColumn="0" w:oddVBand="0" w:evenVBand="0" w:oddHBand="0" w:evenHBand="0" w:firstRowFirstColumn="0" w:firstRowLastColumn="0" w:lastRowFirstColumn="0" w:lastRowLastColumn="0"/>
              <w:rPr>
                <w:sz w:val="16"/>
                <w:szCs w:val="16"/>
              </w:rPr>
            </w:pPr>
            <w:r w:rsidRPr="007072C3">
              <w:rPr>
                <w:sz w:val="16"/>
                <w:szCs w:val="16"/>
              </w:rPr>
              <w:t>421</w:t>
            </w:r>
          </w:p>
        </w:tc>
        <w:tc>
          <w:tcPr>
            <w:tcW w:w="1035" w:type="dxa"/>
            <w:shd w:val="clear" w:color="auto" w:fill="F2F2F2" w:themeFill="background1" w:themeFillShade="F2"/>
          </w:tcPr>
          <w:p w14:paraId="0E62F4BD" w14:textId="17019B35" w:rsidR="00645398" w:rsidRPr="007072C3" w:rsidRDefault="00645398" w:rsidP="00645398">
            <w:pPr>
              <w:pStyle w:val="TableText"/>
              <w:spacing w:before="40" w:after="40"/>
              <w:cnfStyle w:val="000000000000" w:firstRow="0" w:lastRow="0" w:firstColumn="0" w:lastColumn="0" w:oddVBand="0" w:evenVBand="0" w:oddHBand="0" w:evenHBand="0" w:firstRowFirstColumn="0" w:firstRowLastColumn="0" w:lastRowFirstColumn="0" w:lastRowLastColumn="0"/>
              <w:rPr>
                <w:sz w:val="16"/>
                <w:szCs w:val="16"/>
              </w:rPr>
            </w:pPr>
            <w:r w:rsidRPr="007072C3">
              <w:rPr>
                <w:sz w:val="16"/>
                <w:szCs w:val="16"/>
              </w:rPr>
              <w:t>462</w:t>
            </w:r>
          </w:p>
        </w:tc>
        <w:tc>
          <w:tcPr>
            <w:tcW w:w="989" w:type="dxa"/>
            <w:shd w:val="clear" w:color="auto" w:fill="F2F2F2" w:themeFill="background1" w:themeFillShade="F2"/>
          </w:tcPr>
          <w:p w14:paraId="05539D7A" w14:textId="33ABF8C0" w:rsidR="00645398" w:rsidRPr="007072C3" w:rsidRDefault="00645398" w:rsidP="00645398">
            <w:pPr>
              <w:pStyle w:val="TableText"/>
              <w:spacing w:before="40" w:after="40"/>
              <w:cnfStyle w:val="000000000000" w:firstRow="0" w:lastRow="0" w:firstColumn="0" w:lastColumn="0" w:oddVBand="0" w:evenVBand="0" w:oddHBand="0" w:evenHBand="0" w:firstRowFirstColumn="0" w:firstRowLastColumn="0" w:lastRowFirstColumn="0" w:lastRowLastColumn="0"/>
              <w:rPr>
                <w:sz w:val="16"/>
                <w:szCs w:val="16"/>
              </w:rPr>
            </w:pPr>
            <w:r w:rsidRPr="007072C3">
              <w:rPr>
                <w:sz w:val="16"/>
                <w:szCs w:val="16"/>
              </w:rPr>
              <w:t>463</w:t>
            </w:r>
          </w:p>
        </w:tc>
        <w:tc>
          <w:tcPr>
            <w:tcW w:w="985" w:type="dxa"/>
            <w:shd w:val="clear" w:color="auto" w:fill="F2F2F2" w:themeFill="background1" w:themeFillShade="F2"/>
          </w:tcPr>
          <w:p w14:paraId="73CD083D" w14:textId="6772B5F0" w:rsidR="00645398" w:rsidRPr="007072C3" w:rsidRDefault="00645398" w:rsidP="00645398">
            <w:pPr>
              <w:pStyle w:val="TableText"/>
              <w:spacing w:before="40" w:after="40"/>
              <w:cnfStyle w:val="000000000000" w:firstRow="0" w:lastRow="0" w:firstColumn="0" w:lastColumn="0" w:oddVBand="0" w:evenVBand="0" w:oddHBand="0" w:evenHBand="0" w:firstRowFirstColumn="0" w:firstRowLastColumn="0" w:lastRowFirstColumn="0" w:lastRowLastColumn="0"/>
              <w:rPr>
                <w:sz w:val="16"/>
                <w:szCs w:val="16"/>
              </w:rPr>
            </w:pPr>
            <w:r w:rsidRPr="007072C3">
              <w:rPr>
                <w:sz w:val="16"/>
                <w:szCs w:val="16"/>
              </w:rPr>
              <w:t>439</w:t>
            </w:r>
          </w:p>
        </w:tc>
        <w:tc>
          <w:tcPr>
            <w:tcW w:w="985" w:type="dxa"/>
            <w:shd w:val="clear" w:color="auto" w:fill="F2F2F2" w:themeFill="background1" w:themeFillShade="F2"/>
          </w:tcPr>
          <w:p w14:paraId="1BC211D6" w14:textId="36BAB060" w:rsidR="00645398" w:rsidRPr="007072C3" w:rsidRDefault="00645398" w:rsidP="00645398">
            <w:pPr>
              <w:pStyle w:val="TableText"/>
              <w:spacing w:before="40" w:after="40"/>
              <w:cnfStyle w:val="000000000000" w:firstRow="0" w:lastRow="0" w:firstColumn="0" w:lastColumn="0" w:oddVBand="0" w:evenVBand="0" w:oddHBand="0" w:evenHBand="0" w:firstRowFirstColumn="0" w:firstRowLastColumn="0" w:lastRowFirstColumn="0" w:lastRowLastColumn="0"/>
              <w:rPr>
                <w:sz w:val="16"/>
                <w:szCs w:val="16"/>
              </w:rPr>
            </w:pPr>
            <w:r w:rsidRPr="007072C3">
              <w:rPr>
                <w:sz w:val="16"/>
                <w:szCs w:val="16"/>
              </w:rPr>
              <w:t>446</w:t>
            </w:r>
          </w:p>
        </w:tc>
        <w:tc>
          <w:tcPr>
            <w:tcW w:w="987" w:type="dxa"/>
            <w:shd w:val="clear" w:color="auto" w:fill="F2F2F2" w:themeFill="background1" w:themeFillShade="F2"/>
          </w:tcPr>
          <w:p w14:paraId="7F32F403" w14:textId="330D13D7" w:rsidR="00645398" w:rsidRPr="007072C3" w:rsidRDefault="00645398" w:rsidP="00645398">
            <w:pPr>
              <w:pStyle w:val="TableText"/>
              <w:spacing w:before="40" w:after="40"/>
              <w:cnfStyle w:val="000000000000" w:firstRow="0" w:lastRow="0" w:firstColumn="0" w:lastColumn="0" w:oddVBand="0" w:evenVBand="0" w:oddHBand="0" w:evenHBand="0" w:firstRowFirstColumn="0" w:firstRowLastColumn="0" w:lastRowFirstColumn="0" w:lastRowLastColumn="0"/>
              <w:rPr>
                <w:sz w:val="16"/>
                <w:szCs w:val="16"/>
              </w:rPr>
            </w:pPr>
            <w:r w:rsidRPr="007072C3">
              <w:rPr>
                <w:sz w:val="16"/>
                <w:szCs w:val="16"/>
              </w:rPr>
              <w:t>481</w:t>
            </w:r>
          </w:p>
        </w:tc>
      </w:tr>
    </w:tbl>
    <w:p w14:paraId="318DB7B7" w14:textId="6C588816" w:rsidR="00D917FD" w:rsidRDefault="00D917FD"/>
    <w:p w14:paraId="6CF2FB8B" w14:textId="77777777" w:rsidR="00D917FD" w:rsidRPr="00F015C3" w:rsidRDefault="00D917FD" w:rsidP="00FE1C63">
      <w:pPr>
        <w:pStyle w:val="TableTitle"/>
      </w:pPr>
      <w:r w:rsidRPr="00F015C3">
        <w:lastRenderedPageBreak/>
        <w:t xml:space="preserve">Table G1 </w:t>
      </w:r>
      <w:r w:rsidRPr="00FE1C63">
        <w:rPr>
          <w:b w:val="0"/>
        </w:rPr>
        <w:t>continued</w:t>
      </w:r>
      <w:r w:rsidRPr="00F015C3">
        <w:t xml:space="preserve"> – Baseline characteristics of trial sample</w:t>
      </w:r>
    </w:p>
    <w:tbl>
      <w:tblPr>
        <w:tblStyle w:val="DefaultTable"/>
        <w:tblW w:w="8085" w:type="dxa"/>
        <w:tblCellMar>
          <w:top w:w="45" w:type="dxa"/>
          <w:bottom w:w="45" w:type="dxa"/>
        </w:tblCellMar>
        <w:tblLook w:val="04A0" w:firstRow="1" w:lastRow="0" w:firstColumn="1" w:lastColumn="0" w:noHBand="0" w:noVBand="1"/>
        <w:tblCaption w:val="Table G1 continued"/>
        <w:tblDescription w:val="This table shows the demographic breakdown of the six experimental groups of participants. It includes respondent’s sex, age, state of residency, citizenship status, history of switching electricity retailers, history of switching electricity plans, income, education, marital status, and self-reported financial comfort. It also includes respondent’s status as a sole or joint decision-maker for household energy plans. Finally, it details if a language other than English is spoken at home, if someone in the household is disabled, if someone in the household receives a government benefit, household size, number of children below age 18 in a household, property ownership status, and length of housing tenure."/>
      </w:tblPr>
      <w:tblGrid>
        <w:gridCol w:w="2069"/>
        <w:gridCol w:w="1035"/>
        <w:gridCol w:w="1035"/>
        <w:gridCol w:w="989"/>
        <w:gridCol w:w="985"/>
        <w:gridCol w:w="985"/>
        <w:gridCol w:w="987"/>
      </w:tblGrid>
      <w:tr w:rsidR="00D917FD" w14:paraId="41E4318F" w14:textId="77777777" w:rsidTr="001E289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9" w:type="dxa"/>
            <w:tcBorders>
              <w:bottom w:val="single" w:sz="4" w:space="0" w:color="808080" w:themeColor="background1" w:themeShade="80"/>
              <w:right w:val="single" w:sz="4" w:space="0" w:color="FFFFFF" w:themeColor="background1"/>
            </w:tcBorders>
          </w:tcPr>
          <w:p w14:paraId="55204BBA" w14:textId="77777777" w:rsidR="00D917FD" w:rsidRDefault="00D917FD" w:rsidP="00D917FD">
            <w:pPr>
              <w:spacing w:before="40" w:after="40"/>
            </w:pPr>
          </w:p>
        </w:tc>
        <w:tc>
          <w:tcPr>
            <w:tcW w:w="1035" w:type="dxa"/>
            <w:tcBorders>
              <w:left w:val="single" w:sz="4" w:space="0" w:color="FFFFFF" w:themeColor="background1"/>
              <w:bottom w:val="single" w:sz="4" w:space="0" w:color="808080" w:themeColor="background1" w:themeShade="80"/>
              <w:right w:val="single" w:sz="4" w:space="0" w:color="FFFFFF" w:themeColor="background1"/>
            </w:tcBorders>
          </w:tcPr>
          <w:p w14:paraId="5305F171" w14:textId="77777777" w:rsidR="00D917FD" w:rsidRPr="00A302C7" w:rsidRDefault="00D917FD" w:rsidP="00D917FD">
            <w:pPr>
              <w:pStyle w:val="TableHeading"/>
              <w:spacing w:before="40" w:after="40"/>
              <w:cnfStyle w:val="100000000000" w:firstRow="1" w:lastRow="0" w:firstColumn="0" w:lastColumn="0" w:oddVBand="0" w:evenVBand="0" w:oddHBand="0" w:evenHBand="0" w:firstRowFirstColumn="0" w:firstRowLastColumn="0" w:lastRowFirstColumn="0" w:lastRowLastColumn="0"/>
              <w:rPr>
                <w:sz w:val="16"/>
                <w:szCs w:val="16"/>
              </w:rPr>
            </w:pPr>
            <w:r w:rsidRPr="00A302C7">
              <w:rPr>
                <w:sz w:val="16"/>
                <w:szCs w:val="16"/>
              </w:rPr>
              <w:t>Base rate / discount rate + household items (n=757)</w:t>
            </w:r>
          </w:p>
        </w:tc>
        <w:tc>
          <w:tcPr>
            <w:tcW w:w="1035" w:type="dxa"/>
            <w:tcBorders>
              <w:left w:val="single" w:sz="4" w:space="0" w:color="FFFFFF" w:themeColor="background1"/>
              <w:bottom w:val="single" w:sz="4" w:space="0" w:color="808080" w:themeColor="background1" w:themeShade="80"/>
              <w:right w:val="single" w:sz="4" w:space="0" w:color="FFFFFF" w:themeColor="background1"/>
            </w:tcBorders>
          </w:tcPr>
          <w:p w14:paraId="260C51D8" w14:textId="77777777" w:rsidR="00D917FD" w:rsidRPr="00A302C7" w:rsidRDefault="00D917FD" w:rsidP="00D917FD">
            <w:pPr>
              <w:pStyle w:val="TableHeading"/>
              <w:spacing w:before="40" w:after="40"/>
              <w:cnfStyle w:val="100000000000" w:firstRow="1" w:lastRow="0" w:firstColumn="0" w:lastColumn="0" w:oddVBand="0" w:evenVBand="0" w:oddHBand="0" w:evenHBand="0" w:firstRowFirstColumn="0" w:firstRowLastColumn="0" w:lastRowFirstColumn="0" w:lastRowLastColumn="0"/>
              <w:rPr>
                <w:sz w:val="16"/>
                <w:szCs w:val="16"/>
              </w:rPr>
            </w:pPr>
            <w:r w:rsidRPr="00A302C7">
              <w:rPr>
                <w:sz w:val="16"/>
                <w:szCs w:val="16"/>
              </w:rPr>
              <w:t>Base rate + household items</w:t>
            </w:r>
          </w:p>
          <w:p w14:paraId="41ACA47C" w14:textId="77777777" w:rsidR="00D917FD" w:rsidRPr="00A302C7" w:rsidRDefault="00D917FD" w:rsidP="00D917FD">
            <w:pPr>
              <w:pStyle w:val="TableHeading"/>
              <w:spacing w:before="40" w:after="40"/>
              <w:cnfStyle w:val="100000000000" w:firstRow="1" w:lastRow="0" w:firstColumn="0" w:lastColumn="0" w:oddVBand="0" w:evenVBand="0" w:oddHBand="0" w:evenHBand="0" w:firstRowFirstColumn="0" w:firstRowLastColumn="0" w:lastRowFirstColumn="0" w:lastRowLastColumn="0"/>
              <w:rPr>
                <w:sz w:val="16"/>
                <w:szCs w:val="16"/>
              </w:rPr>
            </w:pPr>
            <w:r w:rsidRPr="00A302C7">
              <w:rPr>
                <w:sz w:val="16"/>
                <w:szCs w:val="16"/>
              </w:rPr>
              <w:t>(n=757)</w:t>
            </w:r>
          </w:p>
        </w:tc>
        <w:tc>
          <w:tcPr>
            <w:tcW w:w="989" w:type="dxa"/>
            <w:tcBorders>
              <w:left w:val="single" w:sz="4" w:space="0" w:color="FFFFFF" w:themeColor="background1"/>
              <w:bottom w:val="single" w:sz="4" w:space="0" w:color="808080" w:themeColor="background1" w:themeShade="80"/>
              <w:right w:val="single" w:sz="4" w:space="0" w:color="FFFFFF" w:themeColor="background1"/>
            </w:tcBorders>
          </w:tcPr>
          <w:p w14:paraId="172EFACC" w14:textId="77777777" w:rsidR="00D917FD" w:rsidRPr="00A302C7" w:rsidRDefault="00D917FD" w:rsidP="00D917FD">
            <w:pPr>
              <w:pStyle w:val="TableHeading"/>
              <w:spacing w:before="40" w:after="40"/>
              <w:cnfStyle w:val="100000000000" w:firstRow="1" w:lastRow="0" w:firstColumn="0" w:lastColumn="0" w:oddVBand="0" w:evenVBand="0" w:oddHBand="0" w:evenHBand="0" w:firstRowFirstColumn="0" w:firstRowLastColumn="0" w:lastRowFirstColumn="0" w:lastRowLastColumn="0"/>
              <w:rPr>
                <w:sz w:val="16"/>
                <w:szCs w:val="16"/>
              </w:rPr>
            </w:pPr>
            <w:r w:rsidRPr="00A302C7">
              <w:rPr>
                <w:sz w:val="16"/>
                <w:szCs w:val="16"/>
              </w:rPr>
              <w:t>Base rate / discount rate + houses (n=758)</w:t>
            </w:r>
          </w:p>
        </w:tc>
        <w:tc>
          <w:tcPr>
            <w:tcW w:w="985" w:type="dxa"/>
            <w:tcBorders>
              <w:left w:val="single" w:sz="4" w:space="0" w:color="FFFFFF" w:themeColor="background1"/>
              <w:bottom w:val="single" w:sz="4" w:space="0" w:color="808080" w:themeColor="background1" w:themeShade="80"/>
              <w:right w:val="single" w:sz="4" w:space="0" w:color="FFFFFF" w:themeColor="background1"/>
            </w:tcBorders>
          </w:tcPr>
          <w:p w14:paraId="00581E1C" w14:textId="77777777" w:rsidR="00D917FD" w:rsidRPr="00A302C7" w:rsidRDefault="00D917FD" w:rsidP="00D917FD">
            <w:pPr>
              <w:pStyle w:val="TableHeading"/>
              <w:spacing w:before="40" w:after="40"/>
              <w:cnfStyle w:val="100000000000" w:firstRow="1" w:lastRow="0" w:firstColumn="0" w:lastColumn="0" w:oddVBand="0" w:evenVBand="0" w:oddHBand="0" w:evenHBand="0" w:firstRowFirstColumn="0" w:firstRowLastColumn="0" w:lastRowFirstColumn="0" w:lastRowLastColumn="0"/>
              <w:rPr>
                <w:sz w:val="16"/>
                <w:szCs w:val="16"/>
              </w:rPr>
            </w:pPr>
            <w:r w:rsidRPr="00A302C7">
              <w:rPr>
                <w:sz w:val="16"/>
                <w:szCs w:val="16"/>
              </w:rPr>
              <w:t>Base rate + houses (n=757)</w:t>
            </w:r>
          </w:p>
        </w:tc>
        <w:tc>
          <w:tcPr>
            <w:tcW w:w="985" w:type="dxa"/>
            <w:tcBorders>
              <w:left w:val="single" w:sz="4" w:space="0" w:color="FFFFFF" w:themeColor="background1"/>
              <w:bottom w:val="single" w:sz="4" w:space="0" w:color="808080" w:themeColor="background1" w:themeShade="80"/>
              <w:right w:val="single" w:sz="4" w:space="0" w:color="FFFFFF" w:themeColor="background1"/>
            </w:tcBorders>
          </w:tcPr>
          <w:p w14:paraId="4F87BBE9" w14:textId="77777777" w:rsidR="00D917FD" w:rsidRPr="00A302C7" w:rsidRDefault="00D917FD" w:rsidP="00D917FD">
            <w:pPr>
              <w:pStyle w:val="TableHeading"/>
              <w:spacing w:before="40" w:after="40"/>
              <w:cnfStyle w:val="100000000000" w:firstRow="1" w:lastRow="0" w:firstColumn="0" w:lastColumn="0" w:oddVBand="0" w:evenVBand="0" w:oddHBand="0" w:evenHBand="0" w:firstRowFirstColumn="0" w:firstRowLastColumn="0" w:lastRowFirstColumn="0" w:lastRowLastColumn="0"/>
              <w:rPr>
                <w:sz w:val="16"/>
                <w:szCs w:val="16"/>
              </w:rPr>
            </w:pPr>
            <w:r w:rsidRPr="00A302C7">
              <w:rPr>
                <w:sz w:val="16"/>
                <w:szCs w:val="16"/>
              </w:rPr>
              <w:t>Daily usage (n=758)</w:t>
            </w:r>
          </w:p>
        </w:tc>
        <w:tc>
          <w:tcPr>
            <w:tcW w:w="987" w:type="dxa"/>
            <w:tcBorders>
              <w:left w:val="single" w:sz="4" w:space="0" w:color="FFFFFF" w:themeColor="background1"/>
              <w:bottom w:val="single" w:sz="4" w:space="0" w:color="808080" w:themeColor="background1" w:themeShade="80"/>
            </w:tcBorders>
          </w:tcPr>
          <w:p w14:paraId="2540CC23" w14:textId="77777777" w:rsidR="00D917FD" w:rsidRPr="00A302C7" w:rsidRDefault="00D917FD" w:rsidP="00D917FD">
            <w:pPr>
              <w:pStyle w:val="TableHeading"/>
              <w:spacing w:before="40" w:after="40"/>
              <w:cnfStyle w:val="100000000000" w:firstRow="1" w:lastRow="0" w:firstColumn="0" w:lastColumn="0" w:oddVBand="0" w:evenVBand="0" w:oddHBand="0" w:evenHBand="0" w:firstRowFirstColumn="0" w:firstRowLastColumn="0" w:lastRowFirstColumn="0" w:lastRowLastColumn="0"/>
              <w:rPr>
                <w:sz w:val="16"/>
                <w:szCs w:val="16"/>
              </w:rPr>
            </w:pPr>
            <w:r w:rsidRPr="00A302C7">
              <w:rPr>
                <w:sz w:val="16"/>
                <w:szCs w:val="16"/>
              </w:rPr>
              <w:t>Existing AER (n=759)</w:t>
            </w:r>
          </w:p>
        </w:tc>
      </w:tr>
      <w:tr w:rsidR="00645398" w14:paraId="521EF403" w14:textId="77777777" w:rsidTr="001E2897">
        <w:tc>
          <w:tcPr>
            <w:cnfStyle w:val="001000000000" w:firstRow="0" w:lastRow="0" w:firstColumn="1" w:lastColumn="0" w:oddVBand="0" w:evenVBand="0" w:oddHBand="0" w:evenHBand="0" w:firstRowFirstColumn="0" w:firstRowLastColumn="0" w:lastRowFirstColumn="0" w:lastRowLastColumn="0"/>
            <w:tcW w:w="2069" w:type="dxa"/>
          </w:tcPr>
          <w:p w14:paraId="433346A3" w14:textId="77777777" w:rsidR="00645398" w:rsidRPr="007072C3" w:rsidRDefault="00645398" w:rsidP="00645398">
            <w:pPr>
              <w:pStyle w:val="TableText"/>
              <w:spacing w:before="40" w:after="40"/>
              <w:rPr>
                <w:sz w:val="16"/>
                <w:szCs w:val="16"/>
              </w:rPr>
            </w:pPr>
            <w:r w:rsidRPr="00645398">
              <w:rPr>
                <w:b/>
                <w:sz w:val="16"/>
                <w:szCs w:val="16"/>
              </w:rPr>
              <w:t>History</w:t>
            </w:r>
            <w:r>
              <w:rPr>
                <w:sz w:val="16"/>
                <w:szCs w:val="16"/>
              </w:rPr>
              <w:t xml:space="preserve"> </w:t>
            </w:r>
            <w:r w:rsidRPr="007072C3">
              <w:rPr>
                <w:sz w:val="16"/>
                <w:szCs w:val="16"/>
              </w:rPr>
              <w:t>Switch plans</w:t>
            </w:r>
          </w:p>
        </w:tc>
        <w:tc>
          <w:tcPr>
            <w:tcW w:w="1035" w:type="dxa"/>
          </w:tcPr>
          <w:p w14:paraId="2129A446" w14:textId="4CA13F63" w:rsidR="00645398" w:rsidRPr="007072C3" w:rsidRDefault="00645398" w:rsidP="00645398">
            <w:pPr>
              <w:pStyle w:val="TableText"/>
              <w:spacing w:before="40" w:after="40"/>
              <w:cnfStyle w:val="000000000000" w:firstRow="0" w:lastRow="0" w:firstColumn="0" w:lastColumn="0" w:oddVBand="0" w:evenVBand="0" w:oddHBand="0" w:evenHBand="0" w:firstRowFirstColumn="0" w:firstRowLastColumn="0" w:lastRowFirstColumn="0" w:lastRowLastColumn="0"/>
              <w:rPr>
                <w:sz w:val="16"/>
                <w:szCs w:val="16"/>
              </w:rPr>
            </w:pPr>
            <w:r w:rsidRPr="007072C3">
              <w:rPr>
                <w:sz w:val="16"/>
                <w:szCs w:val="16"/>
              </w:rPr>
              <w:t>275</w:t>
            </w:r>
          </w:p>
        </w:tc>
        <w:tc>
          <w:tcPr>
            <w:tcW w:w="1035" w:type="dxa"/>
          </w:tcPr>
          <w:p w14:paraId="558FC8BA" w14:textId="61098BE9" w:rsidR="00645398" w:rsidRPr="007072C3" w:rsidRDefault="00645398" w:rsidP="00645398">
            <w:pPr>
              <w:pStyle w:val="TableText"/>
              <w:spacing w:before="40" w:after="40"/>
              <w:cnfStyle w:val="000000000000" w:firstRow="0" w:lastRow="0" w:firstColumn="0" w:lastColumn="0" w:oddVBand="0" w:evenVBand="0" w:oddHBand="0" w:evenHBand="0" w:firstRowFirstColumn="0" w:firstRowLastColumn="0" w:lastRowFirstColumn="0" w:lastRowLastColumn="0"/>
              <w:rPr>
                <w:sz w:val="16"/>
                <w:szCs w:val="16"/>
              </w:rPr>
            </w:pPr>
            <w:r w:rsidRPr="007072C3">
              <w:rPr>
                <w:sz w:val="16"/>
                <w:szCs w:val="16"/>
              </w:rPr>
              <w:t>245</w:t>
            </w:r>
          </w:p>
        </w:tc>
        <w:tc>
          <w:tcPr>
            <w:tcW w:w="989" w:type="dxa"/>
          </w:tcPr>
          <w:p w14:paraId="0814635C" w14:textId="46494668" w:rsidR="00645398" w:rsidRPr="007072C3" w:rsidRDefault="00645398" w:rsidP="00645398">
            <w:pPr>
              <w:pStyle w:val="TableText"/>
              <w:spacing w:before="40" w:after="40"/>
              <w:cnfStyle w:val="000000000000" w:firstRow="0" w:lastRow="0" w:firstColumn="0" w:lastColumn="0" w:oddVBand="0" w:evenVBand="0" w:oddHBand="0" w:evenHBand="0" w:firstRowFirstColumn="0" w:firstRowLastColumn="0" w:lastRowFirstColumn="0" w:lastRowLastColumn="0"/>
              <w:rPr>
                <w:sz w:val="16"/>
                <w:szCs w:val="16"/>
              </w:rPr>
            </w:pPr>
            <w:r w:rsidRPr="007072C3">
              <w:rPr>
                <w:sz w:val="16"/>
                <w:szCs w:val="16"/>
              </w:rPr>
              <w:t>249</w:t>
            </w:r>
          </w:p>
        </w:tc>
        <w:tc>
          <w:tcPr>
            <w:tcW w:w="985" w:type="dxa"/>
          </w:tcPr>
          <w:p w14:paraId="11348775" w14:textId="041ED8AE" w:rsidR="00645398" w:rsidRPr="007072C3" w:rsidRDefault="00645398" w:rsidP="00645398">
            <w:pPr>
              <w:pStyle w:val="TableText"/>
              <w:spacing w:before="40" w:after="40"/>
              <w:cnfStyle w:val="000000000000" w:firstRow="0" w:lastRow="0" w:firstColumn="0" w:lastColumn="0" w:oddVBand="0" w:evenVBand="0" w:oddHBand="0" w:evenHBand="0" w:firstRowFirstColumn="0" w:firstRowLastColumn="0" w:lastRowFirstColumn="0" w:lastRowLastColumn="0"/>
              <w:rPr>
                <w:sz w:val="16"/>
                <w:szCs w:val="16"/>
              </w:rPr>
            </w:pPr>
            <w:r w:rsidRPr="007072C3">
              <w:rPr>
                <w:sz w:val="16"/>
                <w:szCs w:val="16"/>
              </w:rPr>
              <w:t>245</w:t>
            </w:r>
          </w:p>
        </w:tc>
        <w:tc>
          <w:tcPr>
            <w:tcW w:w="985" w:type="dxa"/>
          </w:tcPr>
          <w:p w14:paraId="273D4E79" w14:textId="2E6B36F8" w:rsidR="00645398" w:rsidRPr="007072C3" w:rsidRDefault="00645398" w:rsidP="00645398">
            <w:pPr>
              <w:pStyle w:val="TableText"/>
              <w:spacing w:before="40" w:after="40"/>
              <w:cnfStyle w:val="000000000000" w:firstRow="0" w:lastRow="0" w:firstColumn="0" w:lastColumn="0" w:oddVBand="0" w:evenVBand="0" w:oddHBand="0" w:evenHBand="0" w:firstRowFirstColumn="0" w:firstRowLastColumn="0" w:lastRowFirstColumn="0" w:lastRowLastColumn="0"/>
              <w:rPr>
                <w:sz w:val="16"/>
                <w:szCs w:val="16"/>
              </w:rPr>
            </w:pPr>
            <w:r w:rsidRPr="007072C3">
              <w:rPr>
                <w:sz w:val="16"/>
                <w:szCs w:val="16"/>
              </w:rPr>
              <w:t>261</w:t>
            </w:r>
          </w:p>
        </w:tc>
        <w:tc>
          <w:tcPr>
            <w:tcW w:w="987" w:type="dxa"/>
          </w:tcPr>
          <w:p w14:paraId="75F84FEB" w14:textId="6228A4EE" w:rsidR="00645398" w:rsidRPr="007072C3" w:rsidRDefault="00645398" w:rsidP="00645398">
            <w:pPr>
              <w:pStyle w:val="TableText"/>
              <w:spacing w:before="40" w:after="40"/>
              <w:cnfStyle w:val="000000000000" w:firstRow="0" w:lastRow="0" w:firstColumn="0" w:lastColumn="0" w:oddVBand="0" w:evenVBand="0" w:oddHBand="0" w:evenHBand="0" w:firstRowFirstColumn="0" w:firstRowLastColumn="0" w:lastRowFirstColumn="0" w:lastRowLastColumn="0"/>
              <w:rPr>
                <w:sz w:val="16"/>
                <w:szCs w:val="16"/>
              </w:rPr>
            </w:pPr>
            <w:r w:rsidRPr="007072C3">
              <w:rPr>
                <w:sz w:val="16"/>
                <w:szCs w:val="16"/>
              </w:rPr>
              <w:t>233</w:t>
            </w:r>
          </w:p>
        </w:tc>
      </w:tr>
      <w:tr w:rsidR="00645398" w14:paraId="51030CDC" w14:textId="77777777" w:rsidTr="001E2897">
        <w:tc>
          <w:tcPr>
            <w:cnfStyle w:val="001000000000" w:firstRow="0" w:lastRow="0" w:firstColumn="1" w:lastColumn="0" w:oddVBand="0" w:evenVBand="0" w:oddHBand="0" w:evenHBand="0" w:firstRowFirstColumn="0" w:firstRowLastColumn="0" w:lastRowFirstColumn="0" w:lastRowLastColumn="0"/>
            <w:tcW w:w="2069" w:type="dxa"/>
          </w:tcPr>
          <w:p w14:paraId="7DD52BA5" w14:textId="7D112B6F" w:rsidR="00645398" w:rsidRPr="007072C3" w:rsidRDefault="00645398" w:rsidP="00645398">
            <w:pPr>
              <w:pStyle w:val="TableText"/>
              <w:spacing w:before="40" w:after="40"/>
              <w:rPr>
                <w:sz w:val="16"/>
                <w:szCs w:val="16"/>
              </w:rPr>
            </w:pPr>
            <w:r w:rsidRPr="007072C3">
              <w:rPr>
                <w:sz w:val="16"/>
                <w:szCs w:val="16"/>
              </w:rPr>
              <w:t>Did not switch plans</w:t>
            </w:r>
          </w:p>
        </w:tc>
        <w:tc>
          <w:tcPr>
            <w:tcW w:w="1035" w:type="dxa"/>
          </w:tcPr>
          <w:p w14:paraId="75F84163" w14:textId="16BC4786" w:rsidR="00645398" w:rsidRPr="007072C3" w:rsidRDefault="00645398" w:rsidP="00645398">
            <w:pPr>
              <w:pStyle w:val="TableText"/>
              <w:spacing w:before="40" w:after="40"/>
              <w:cnfStyle w:val="000000000000" w:firstRow="0" w:lastRow="0" w:firstColumn="0" w:lastColumn="0" w:oddVBand="0" w:evenVBand="0" w:oddHBand="0" w:evenHBand="0" w:firstRowFirstColumn="0" w:firstRowLastColumn="0" w:lastRowFirstColumn="0" w:lastRowLastColumn="0"/>
              <w:rPr>
                <w:sz w:val="16"/>
                <w:szCs w:val="16"/>
              </w:rPr>
            </w:pPr>
            <w:r w:rsidRPr="007072C3">
              <w:rPr>
                <w:sz w:val="16"/>
                <w:szCs w:val="16"/>
              </w:rPr>
              <w:t>482</w:t>
            </w:r>
          </w:p>
        </w:tc>
        <w:tc>
          <w:tcPr>
            <w:tcW w:w="1035" w:type="dxa"/>
          </w:tcPr>
          <w:p w14:paraId="4FF17B42" w14:textId="50109F71" w:rsidR="00645398" w:rsidRPr="007072C3" w:rsidRDefault="00645398" w:rsidP="00645398">
            <w:pPr>
              <w:pStyle w:val="TableText"/>
              <w:spacing w:before="40" w:after="40"/>
              <w:cnfStyle w:val="000000000000" w:firstRow="0" w:lastRow="0" w:firstColumn="0" w:lastColumn="0" w:oddVBand="0" w:evenVBand="0" w:oddHBand="0" w:evenHBand="0" w:firstRowFirstColumn="0" w:firstRowLastColumn="0" w:lastRowFirstColumn="0" w:lastRowLastColumn="0"/>
              <w:rPr>
                <w:sz w:val="16"/>
                <w:szCs w:val="16"/>
              </w:rPr>
            </w:pPr>
            <w:r w:rsidRPr="007072C3">
              <w:rPr>
                <w:sz w:val="16"/>
                <w:szCs w:val="16"/>
              </w:rPr>
              <w:t>512</w:t>
            </w:r>
          </w:p>
        </w:tc>
        <w:tc>
          <w:tcPr>
            <w:tcW w:w="989" w:type="dxa"/>
          </w:tcPr>
          <w:p w14:paraId="7E127C66" w14:textId="28C1A1FF" w:rsidR="00645398" w:rsidRPr="007072C3" w:rsidRDefault="00645398" w:rsidP="00645398">
            <w:pPr>
              <w:pStyle w:val="TableText"/>
              <w:spacing w:before="40" w:after="40"/>
              <w:cnfStyle w:val="000000000000" w:firstRow="0" w:lastRow="0" w:firstColumn="0" w:lastColumn="0" w:oddVBand="0" w:evenVBand="0" w:oddHBand="0" w:evenHBand="0" w:firstRowFirstColumn="0" w:firstRowLastColumn="0" w:lastRowFirstColumn="0" w:lastRowLastColumn="0"/>
              <w:rPr>
                <w:sz w:val="16"/>
                <w:szCs w:val="16"/>
              </w:rPr>
            </w:pPr>
            <w:r w:rsidRPr="007072C3">
              <w:rPr>
                <w:sz w:val="16"/>
                <w:szCs w:val="16"/>
              </w:rPr>
              <w:t>509</w:t>
            </w:r>
          </w:p>
        </w:tc>
        <w:tc>
          <w:tcPr>
            <w:tcW w:w="985" w:type="dxa"/>
          </w:tcPr>
          <w:p w14:paraId="263B44B3" w14:textId="2770755A" w:rsidR="00645398" w:rsidRPr="007072C3" w:rsidRDefault="00645398" w:rsidP="00645398">
            <w:pPr>
              <w:pStyle w:val="TableText"/>
              <w:spacing w:before="40" w:after="40"/>
              <w:cnfStyle w:val="000000000000" w:firstRow="0" w:lastRow="0" w:firstColumn="0" w:lastColumn="0" w:oddVBand="0" w:evenVBand="0" w:oddHBand="0" w:evenHBand="0" w:firstRowFirstColumn="0" w:firstRowLastColumn="0" w:lastRowFirstColumn="0" w:lastRowLastColumn="0"/>
              <w:rPr>
                <w:sz w:val="16"/>
                <w:szCs w:val="16"/>
              </w:rPr>
            </w:pPr>
            <w:r w:rsidRPr="007072C3">
              <w:rPr>
                <w:sz w:val="16"/>
                <w:szCs w:val="16"/>
              </w:rPr>
              <w:t>512</w:t>
            </w:r>
          </w:p>
        </w:tc>
        <w:tc>
          <w:tcPr>
            <w:tcW w:w="985" w:type="dxa"/>
          </w:tcPr>
          <w:p w14:paraId="4AC75361" w14:textId="2052BCA3" w:rsidR="00645398" w:rsidRPr="007072C3" w:rsidRDefault="00645398" w:rsidP="00645398">
            <w:pPr>
              <w:pStyle w:val="TableText"/>
              <w:spacing w:before="40" w:after="40"/>
              <w:cnfStyle w:val="000000000000" w:firstRow="0" w:lastRow="0" w:firstColumn="0" w:lastColumn="0" w:oddVBand="0" w:evenVBand="0" w:oddHBand="0" w:evenHBand="0" w:firstRowFirstColumn="0" w:firstRowLastColumn="0" w:lastRowFirstColumn="0" w:lastRowLastColumn="0"/>
              <w:rPr>
                <w:sz w:val="16"/>
                <w:szCs w:val="16"/>
              </w:rPr>
            </w:pPr>
            <w:r w:rsidRPr="007072C3">
              <w:rPr>
                <w:sz w:val="16"/>
                <w:szCs w:val="16"/>
              </w:rPr>
              <w:t>497</w:t>
            </w:r>
          </w:p>
        </w:tc>
        <w:tc>
          <w:tcPr>
            <w:tcW w:w="987" w:type="dxa"/>
          </w:tcPr>
          <w:p w14:paraId="5BD68D99" w14:textId="211B82DF" w:rsidR="00645398" w:rsidRPr="007072C3" w:rsidRDefault="00645398" w:rsidP="00645398">
            <w:pPr>
              <w:pStyle w:val="TableText"/>
              <w:spacing w:before="40" w:after="40"/>
              <w:cnfStyle w:val="000000000000" w:firstRow="0" w:lastRow="0" w:firstColumn="0" w:lastColumn="0" w:oddVBand="0" w:evenVBand="0" w:oddHBand="0" w:evenHBand="0" w:firstRowFirstColumn="0" w:firstRowLastColumn="0" w:lastRowFirstColumn="0" w:lastRowLastColumn="0"/>
              <w:rPr>
                <w:sz w:val="16"/>
                <w:szCs w:val="16"/>
              </w:rPr>
            </w:pPr>
            <w:r w:rsidRPr="007072C3">
              <w:rPr>
                <w:sz w:val="16"/>
                <w:szCs w:val="16"/>
              </w:rPr>
              <w:t>526</w:t>
            </w:r>
          </w:p>
        </w:tc>
      </w:tr>
      <w:tr w:rsidR="00645398" w14:paraId="593DC8B0" w14:textId="77777777" w:rsidTr="001E2897">
        <w:tc>
          <w:tcPr>
            <w:cnfStyle w:val="001000000000" w:firstRow="0" w:lastRow="0" w:firstColumn="1" w:lastColumn="0" w:oddVBand="0" w:evenVBand="0" w:oddHBand="0" w:evenHBand="0" w:firstRowFirstColumn="0" w:firstRowLastColumn="0" w:lastRowFirstColumn="0" w:lastRowLastColumn="0"/>
            <w:tcW w:w="2069" w:type="dxa"/>
            <w:shd w:val="clear" w:color="auto" w:fill="F2F2F2" w:themeFill="background1" w:themeFillShade="F2"/>
          </w:tcPr>
          <w:p w14:paraId="47F22BE6" w14:textId="3248DC62" w:rsidR="00645398" w:rsidRPr="007072C3" w:rsidRDefault="00645398" w:rsidP="00645398">
            <w:pPr>
              <w:pStyle w:val="TableText"/>
              <w:spacing w:before="40" w:after="40"/>
              <w:rPr>
                <w:sz w:val="16"/>
                <w:szCs w:val="16"/>
              </w:rPr>
            </w:pPr>
            <w:r w:rsidRPr="00645398">
              <w:rPr>
                <w:b/>
                <w:sz w:val="16"/>
                <w:szCs w:val="16"/>
              </w:rPr>
              <w:t>Income</w:t>
            </w:r>
            <w:r w:rsidRPr="007072C3">
              <w:rPr>
                <w:sz w:val="16"/>
                <w:szCs w:val="16"/>
              </w:rPr>
              <w:t xml:space="preserve">   &gt;$20K</w:t>
            </w:r>
          </w:p>
        </w:tc>
        <w:tc>
          <w:tcPr>
            <w:tcW w:w="1035" w:type="dxa"/>
            <w:shd w:val="clear" w:color="auto" w:fill="F2F2F2" w:themeFill="background1" w:themeFillShade="F2"/>
          </w:tcPr>
          <w:p w14:paraId="308AEBD3" w14:textId="303B6A47" w:rsidR="00645398" w:rsidRPr="007072C3" w:rsidRDefault="00645398" w:rsidP="00645398">
            <w:pPr>
              <w:pStyle w:val="TableText"/>
              <w:spacing w:before="40" w:after="40"/>
              <w:cnfStyle w:val="000000000000" w:firstRow="0" w:lastRow="0" w:firstColumn="0" w:lastColumn="0" w:oddVBand="0" w:evenVBand="0" w:oddHBand="0" w:evenHBand="0" w:firstRowFirstColumn="0" w:firstRowLastColumn="0" w:lastRowFirstColumn="0" w:lastRowLastColumn="0"/>
              <w:rPr>
                <w:sz w:val="16"/>
                <w:szCs w:val="16"/>
              </w:rPr>
            </w:pPr>
            <w:r w:rsidRPr="007072C3">
              <w:rPr>
                <w:sz w:val="16"/>
                <w:szCs w:val="16"/>
              </w:rPr>
              <w:t>32</w:t>
            </w:r>
          </w:p>
        </w:tc>
        <w:tc>
          <w:tcPr>
            <w:tcW w:w="1035" w:type="dxa"/>
            <w:shd w:val="clear" w:color="auto" w:fill="F2F2F2" w:themeFill="background1" w:themeFillShade="F2"/>
          </w:tcPr>
          <w:p w14:paraId="5C85CC40" w14:textId="7268F4FD" w:rsidR="00645398" w:rsidRPr="007072C3" w:rsidRDefault="00645398" w:rsidP="00645398">
            <w:pPr>
              <w:pStyle w:val="TableText"/>
              <w:spacing w:before="40" w:after="40"/>
              <w:cnfStyle w:val="000000000000" w:firstRow="0" w:lastRow="0" w:firstColumn="0" w:lastColumn="0" w:oddVBand="0" w:evenVBand="0" w:oddHBand="0" w:evenHBand="0" w:firstRowFirstColumn="0" w:firstRowLastColumn="0" w:lastRowFirstColumn="0" w:lastRowLastColumn="0"/>
              <w:rPr>
                <w:sz w:val="16"/>
                <w:szCs w:val="16"/>
              </w:rPr>
            </w:pPr>
            <w:r w:rsidRPr="007072C3">
              <w:rPr>
                <w:sz w:val="16"/>
                <w:szCs w:val="16"/>
              </w:rPr>
              <w:t>25</w:t>
            </w:r>
          </w:p>
        </w:tc>
        <w:tc>
          <w:tcPr>
            <w:tcW w:w="989" w:type="dxa"/>
            <w:shd w:val="clear" w:color="auto" w:fill="F2F2F2" w:themeFill="background1" w:themeFillShade="F2"/>
          </w:tcPr>
          <w:p w14:paraId="13F9A1D9" w14:textId="3F8B8DE3" w:rsidR="00645398" w:rsidRPr="007072C3" w:rsidRDefault="00645398" w:rsidP="00645398">
            <w:pPr>
              <w:pStyle w:val="TableText"/>
              <w:spacing w:before="40" w:after="40"/>
              <w:cnfStyle w:val="000000000000" w:firstRow="0" w:lastRow="0" w:firstColumn="0" w:lastColumn="0" w:oddVBand="0" w:evenVBand="0" w:oddHBand="0" w:evenHBand="0" w:firstRowFirstColumn="0" w:firstRowLastColumn="0" w:lastRowFirstColumn="0" w:lastRowLastColumn="0"/>
              <w:rPr>
                <w:sz w:val="16"/>
                <w:szCs w:val="16"/>
              </w:rPr>
            </w:pPr>
            <w:r w:rsidRPr="007072C3">
              <w:rPr>
                <w:sz w:val="16"/>
                <w:szCs w:val="16"/>
              </w:rPr>
              <w:t>32</w:t>
            </w:r>
          </w:p>
        </w:tc>
        <w:tc>
          <w:tcPr>
            <w:tcW w:w="985" w:type="dxa"/>
            <w:shd w:val="clear" w:color="auto" w:fill="F2F2F2" w:themeFill="background1" w:themeFillShade="F2"/>
          </w:tcPr>
          <w:p w14:paraId="6AC2B934" w14:textId="67CF2098" w:rsidR="00645398" w:rsidRPr="007072C3" w:rsidRDefault="00645398" w:rsidP="00645398">
            <w:pPr>
              <w:pStyle w:val="TableText"/>
              <w:spacing w:before="40" w:after="40"/>
              <w:cnfStyle w:val="000000000000" w:firstRow="0" w:lastRow="0" w:firstColumn="0" w:lastColumn="0" w:oddVBand="0" w:evenVBand="0" w:oddHBand="0" w:evenHBand="0" w:firstRowFirstColumn="0" w:firstRowLastColumn="0" w:lastRowFirstColumn="0" w:lastRowLastColumn="0"/>
              <w:rPr>
                <w:sz w:val="16"/>
                <w:szCs w:val="16"/>
              </w:rPr>
            </w:pPr>
            <w:r w:rsidRPr="007072C3">
              <w:rPr>
                <w:sz w:val="16"/>
                <w:szCs w:val="16"/>
              </w:rPr>
              <w:t>34</w:t>
            </w:r>
          </w:p>
        </w:tc>
        <w:tc>
          <w:tcPr>
            <w:tcW w:w="985" w:type="dxa"/>
            <w:shd w:val="clear" w:color="auto" w:fill="F2F2F2" w:themeFill="background1" w:themeFillShade="F2"/>
          </w:tcPr>
          <w:p w14:paraId="4B47E2A5" w14:textId="10224CFA" w:rsidR="00645398" w:rsidRPr="007072C3" w:rsidRDefault="00645398" w:rsidP="00645398">
            <w:pPr>
              <w:pStyle w:val="TableText"/>
              <w:spacing w:before="40" w:after="40"/>
              <w:cnfStyle w:val="000000000000" w:firstRow="0" w:lastRow="0" w:firstColumn="0" w:lastColumn="0" w:oddVBand="0" w:evenVBand="0" w:oddHBand="0" w:evenHBand="0" w:firstRowFirstColumn="0" w:firstRowLastColumn="0" w:lastRowFirstColumn="0" w:lastRowLastColumn="0"/>
              <w:rPr>
                <w:sz w:val="16"/>
                <w:szCs w:val="16"/>
              </w:rPr>
            </w:pPr>
            <w:r w:rsidRPr="007072C3">
              <w:rPr>
                <w:sz w:val="16"/>
                <w:szCs w:val="16"/>
              </w:rPr>
              <w:t>28</w:t>
            </w:r>
          </w:p>
        </w:tc>
        <w:tc>
          <w:tcPr>
            <w:tcW w:w="987" w:type="dxa"/>
            <w:shd w:val="clear" w:color="auto" w:fill="F2F2F2" w:themeFill="background1" w:themeFillShade="F2"/>
          </w:tcPr>
          <w:p w14:paraId="1FCEBD38" w14:textId="0EEFB990" w:rsidR="00645398" w:rsidRPr="007072C3" w:rsidRDefault="00645398" w:rsidP="00645398">
            <w:pPr>
              <w:pStyle w:val="TableText"/>
              <w:spacing w:before="40" w:after="40"/>
              <w:cnfStyle w:val="000000000000" w:firstRow="0" w:lastRow="0" w:firstColumn="0" w:lastColumn="0" w:oddVBand="0" w:evenVBand="0" w:oddHBand="0" w:evenHBand="0" w:firstRowFirstColumn="0" w:firstRowLastColumn="0" w:lastRowFirstColumn="0" w:lastRowLastColumn="0"/>
              <w:rPr>
                <w:sz w:val="16"/>
                <w:szCs w:val="16"/>
              </w:rPr>
            </w:pPr>
            <w:r w:rsidRPr="007072C3">
              <w:rPr>
                <w:sz w:val="16"/>
                <w:szCs w:val="16"/>
              </w:rPr>
              <w:t>25</w:t>
            </w:r>
          </w:p>
        </w:tc>
      </w:tr>
      <w:tr w:rsidR="00645398" w14:paraId="5AE3D652" w14:textId="77777777" w:rsidTr="001E2897">
        <w:tc>
          <w:tcPr>
            <w:cnfStyle w:val="001000000000" w:firstRow="0" w:lastRow="0" w:firstColumn="1" w:lastColumn="0" w:oddVBand="0" w:evenVBand="0" w:oddHBand="0" w:evenHBand="0" w:firstRowFirstColumn="0" w:firstRowLastColumn="0" w:lastRowFirstColumn="0" w:lastRowLastColumn="0"/>
            <w:tcW w:w="2069" w:type="dxa"/>
            <w:shd w:val="clear" w:color="auto" w:fill="F2F2F2" w:themeFill="background1" w:themeFillShade="F2"/>
          </w:tcPr>
          <w:p w14:paraId="18E20098" w14:textId="71A1FCD3" w:rsidR="00645398" w:rsidRPr="007072C3" w:rsidRDefault="00645398" w:rsidP="00645398">
            <w:pPr>
              <w:pStyle w:val="TableText"/>
              <w:spacing w:before="40" w:after="40"/>
              <w:rPr>
                <w:sz w:val="16"/>
                <w:szCs w:val="16"/>
              </w:rPr>
            </w:pPr>
            <w:r w:rsidRPr="007072C3">
              <w:rPr>
                <w:sz w:val="16"/>
                <w:szCs w:val="16"/>
              </w:rPr>
              <w:t>$20K - $40K</w:t>
            </w:r>
          </w:p>
        </w:tc>
        <w:tc>
          <w:tcPr>
            <w:tcW w:w="1035" w:type="dxa"/>
            <w:shd w:val="clear" w:color="auto" w:fill="F2F2F2" w:themeFill="background1" w:themeFillShade="F2"/>
          </w:tcPr>
          <w:p w14:paraId="313D7EF7" w14:textId="6E6D2036" w:rsidR="00645398" w:rsidRPr="007072C3" w:rsidRDefault="00645398" w:rsidP="00645398">
            <w:pPr>
              <w:pStyle w:val="TableText"/>
              <w:spacing w:before="40" w:after="40"/>
              <w:cnfStyle w:val="000000000000" w:firstRow="0" w:lastRow="0" w:firstColumn="0" w:lastColumn="0" w:oddVBand="0" w:evenVBand="0" w:oddHBand="0" w:evenHBand="0" w:firstRowFirstColumn="0" w:firstRowLastColumn="0" w:lastRowFirstColumn="0" w:lastRowLastColumn="0"/>
              <w:rPr>
                <w:sz w:val="16"/>
                <w:szCs w:val="16"/>
              </w:rPr>
            </w:pPr>
            <w:r w:rsidRPr="007072C3">
              <w:rPr>
                <w:sz w:val="16"/>
                <w:szCs w:val="16"/>
              </w:rPr>
              <w:t>100</w:t>
            </w:r>
          </w:p>
        </w:tc>
        <w:tc>
          <w:tcPr>
            <w:tcW w:w="1035" w:type="dxa"/>
            <w:shd w:val="clear" w:color="auto" w:fill="F2F2F2" w:themeFill="background1" w:themeFillShade="F2"/>
          </w:tcPr>
          <w:p w14:paraId="1F3CA8F7" w14:textId="6B79B7AB" w:rsidR="00645398" w:rsidRPr="007072C3" w:rsidRDefault="00645398" w:rsidP="00645398">
            <w:pPr>
              <w:pStyle w:val="TableText"/>
              <w:spacing w:before="40" w:after="40"/>
              <w:cnfStyle w:val="000000000000" w:firstRow="0" w:lastRow="0" w:firstColumn="0" w:lastColumn="0" w:oddVBand="0" w:evenVBand="0" w:oddHBand="0" w:evenHBand="0" w:firstRowFirstColumn="0" w:firstRowLastColumn="0" w:lastRowFirstColumn="0" w:lastRowLastColumn="0"/>
              <w:rPr>
                <w:sz w:val="16"/>
                <w:szCs w:val="16"/>
              </w:rPr>
            </w:pPr>
            <w:r w:rsidRPr="007072C3">
              <w:rPr>
                <w:sz w:val="16"/>
                <w:szCs w:val="16"/>
              </w:rPr>
              <w:t>126</w:t>
            </w:r>
          </w:p>
        </w:tc>
        <w:tc>
          <w:tcPr>
            <w:tcW w:w="989" w:type="dxa"/>
            <w:shd w:val="clear" w:color="auto" w:fill="F2F2F2" w:themeFill="background1" w:themeFillShade="F2"/>
          </w:tcPr>
          <w:p w14:paraId="752AE066" w14:textId="3788054C" w:rsidR="00645398" w:rsidRPr="007072C3" w:rsidRDefault="00645398" w:rsidP="00645398">
            <w:pPr>
              <w:pStyle w:val="TableText"/>
              <w:spacing w:before="40" w:after="40"/>
              <w:cnfStyle w:val="000000000000" w:firstRow="0" w:lastRow="0" w:firstColumn="0" w:lastColumn="0" w:oddVBand="0" w:evenVBand="0" w:oddHBand="0" w:evenHBand="0" w:firstRowFirstColumn="0" w:firstRowLastColumn="0" w:lastRowFirstColumn="0" w:lastRowLastColumn="0"/>
              <w:rPr>
                <w:sz w:val="16"/>
                <w:szCs w:val="16"/>
              </w:rPr>
            </w:pPr>
            <w:r w:rsidRPr="007072C3">
              <w:rPr>
                <w:sz w:val="16"/>
                <w:szCs w:val="16"/>
              </w:rPr>
              <w:t>109</w:t>
            </w:r>
          </w:p>
        </w:tc>
        <w:tc>
          <w:tcPr>
            <w:tcW w:w="985" w:type="dxa"/>
            <w:shd w:val="clear" w:color="auto" w:fill="F2F2F2" w:themeFill="background1" w:themeFillShade="F2"/>
          </w:tcPr>
          <w:p w14:paraId="08EF8CA3" w14:textId="783FF6EB" w:rsidR="00645398" w:rsidRPr="007072C3" w:rsidRDefault="00645398" w:rsidP="00645398">
            <w:pPr>
              <w:pStyle w:val="TableText"/>
              <w:spacing w:before="40" w:after="40"/>
              <w:cnfStyle w:val="000000000000" w:firstRow="0" w:lastRow="0" w:firstColumn="0" w:lastColumn="0" w:oddVBand="0" w:evenVBand="0" w:oddHBand="0" w:evenHBand="0" w:firstRowFirstColumn="0" w:firstRowLastColumn="0" w:lastRowFirstColumn="0" w:lastRowLastColumn="0"/>
              <w:rPr>
                <w:sz w:val="16"/>
                <w:szCs w:val="16"/>
              </w:rPr>
            </w:pPr>
            <w:r w:rsidRPr="007072C3">
              <w:rPr>
                <w:sz w:val="16"/>
                <w:szCs w:val="16"/>
              </w:rPr>
              <w:t>119</w:t>
            </w:r>
          </w:p>
        </w:tc>
        <w:tc>
          <w:tcPr>
            <w:tcW w:w="985" w:type="dxa"/>
            <w:shd w:val="clear" w:color="auto" w:fill="F2F2F2" w:themeFill="background1" w:themeFillShade="F2"/>
          </w:tcPr>
          <w:p w14:paraId="68F30C20" w14:textId="48F08C0F" w:rsidR="00645398" w:rsidRPr="007072C3" w:rsidRDefault="00645398" w:rsidP="00645398">
            <w:pPr>
              <w:pStyle w:val="TableText"/>
              <w:spacing w:before="40" w:after="40"/>
              <w:cnfStyle w:val="000000000000" w:firstRow="0" w:lastRow="0" w:firstColumn="0" w:lastColumn="0" w:oddVBand="0" w:evenVBand="0" w:oddHBand="0" w:evenHBand="0" w:firstRowFirstColumn="0" w:firstRowLastColumn="0" w:lastRowFirstColumn="0" w:lastRowLastColumn="0"/>
              <w:rPr>
                <w:sz w:val="16"/>
                <w:szCs w:val="16"/>
              </w:rPr>
            </w:pPr>
            <w:r w:rsidRPr="007072C3">
              <w:rPr>
                <w:sz w:val="16"/>
                <w:szCs w:val="16"/>
              </w:rPr>
              <w:t>112</w:t>
            </w:r>
          </w:p>
        </w:tc>
        <w:tc>
          <w:tcPr>
            <w:tcW w:w="987" w:type="dxa"/>
            <w:shd w:val="clear" w:color="auto" w:fill="F2F2F2" w:themeFill="background1" w:themeFillShade="F2"/>
          </w:tcPr>
          <w:p w14:paraId="4F250955" w14:textId="4F39EA7F" w:rsidR="00645398" w:rsidRPr="007072C3" w:rsidRDefault="00645398" w:rsidP="00645398">
            <w:pPr>
              <w:pStyle w:val="TableText"/>
              <w:spacing w:before="40" w:after="40"/>
              <w:cnfStyle w:val="000000000000" w:firstRow="0" w:lastRow="0" w:firstColumn="0" w:lastColumn="0" w:oddVBand="0" w:evenVBand="0" w:oddHBand="0" w:evenHBand="0" w:firstRowFirstColumn="0" w:firstRowLastColumn="0" w:lastRowFirstColumn="0" w:lastRowLastColumn="0"/>
              <w:rPr>
                <w:sz w:val="16"/>
                <w:szCs w:val="16"/>
              </w:rPr>
            </w:pPr>
            <w:r w:rsidRPr="007072C3">
              <w:rPr>
                <w:sz w:val="16"/>
                <w:szCs w:val="16"/>
              </w:rPr>
              <w:t>108</w:t>
            </w:r>
          </w:p>
        </w:tc>
      </w:tr>
      <w:tr w:rsidR="00645398" w14:paraId="28F958DD" w14:textId="77777777" w:rsidTr="001E2897">
        <w:tc>
          <w:tcPr>
            <w:cnfStyle w:val="001000000000" w:firstRow="0" w:lastRow="0" w:firstColumn="1" w:lastColumn="0" w:oddVBand="0" w:evenVBand="0" w:oddHBand="0" w:evenHBand="0" w:firstRowFirstColumn="0" w:firstRowLastColumn="0" w:lastRowFirstColumn="0" w:lastRowLastColumn="0"/>
            <w:tcW w:w="2069" w:type="dxa"/>
            <w:shd w:val="clear" w:color="auto" w:fill="F2F2F2" w:themeFill="background1" w:themeFillShade="F2"/>
          </w:tcPr>
          <w:p w14:paraId="795937B8" w14:textId="00D2DDEC" w:rsidR="00645398" w:rsidRPr="007072C3" w:rsidRDefault="00645398" w:rsidP="00645398">
            <w:pPr>
              <w:pStyle w:val="TableText"/>
              <w:spacing w:before="40" w:after="40"/>
              <w:rPr>
                <w:sz w:val="16"/>
                <w:szCs w:val="16"/>
              </w:rPr>
            </w:pPr>
            <w:r w:rsidRPr="007072C3">
              <w:rPr>
                <w:sz w:val="16"/>
                <w:szCs w:val="16"/>
              </w:rPr>
              <w:t>$40K - $60K</w:t>
            </w:r>
          </w:p>
        </w:tc>
        <w:tc>
          <w:tcPr>
            <w:tcW w:w="1035" w:type="dxa"/>
            <w:shd w:val="clear" w:color="auto" w:fill="F2F2F2" w:themeFill="background1" w:themeFillShade="F2"/>
          </w:tcPr>
          <w:p w14:paraId="6EBB9948" w14:textId="34984CB9" w:rsidR="00645398" w:rsidRPr="007072C3" w:rsidRDefault="00645398" w:rsidP="00645398">
            <w:pPr>
              <w:pStyle w:val="TableText"/>
              <w:spacing w:before="40" w:after="40"/>
              <w:cnfStyle w:val="000000000000" w:firstRow="0" w:lastRow="0" w:firstColumn="0" w:lastColumn="0" w:oddVBand="0" w:evenVBand="0" w:oddHBand="0" w:evenHBand="0" w:firstRowFirstColumn="0" w:firstRowLastColumn="0" w:lastRowFirstColumn="0" w:lastRowLastColumn="0"/>
              <w:rPr>
                <w:sz w:val="16"/>
                <w:szCs w:val="16"/>
              </w:rPr>
            </w:pPr>
            <w:r w:rsidRPr="007072C3">
              <w:rPr>
                <w:sz w:val="16"/>
                <w:szCs w:val="16"/>
              </w:rPr>
              <w:t>94</w:t>
            </w:r>
          </w:p>
        </w:tc>
        <w:tc>
          <w:tcPr>
            <w:tcW w:w="1035" w:type="dxa"/>
            <w:shd w:val="clear" w:color="auto" w:fill="F2F2F2" w:themeFill="background1" w:themeFillShade="F2"/>
          </w:tcPr>
          <w:p w14:paraId="2DF460B5" w14:textId="51C43291" w:rsidR="00645398" w:rsidRPr="007072C3" w:rsidRDefault="00645398" w:rsidP="00645398">
            <w:pPr>
              <w:pStyle w:val="TableText"/>
              <w:spacing w:before="40" w:after="40"/>
              <w:cnfStyle w:val="000000000000" w:firstRow="0" w:lastRow="0" w:firstColumn="0" w:lastColumn="0" w:oddVBand="0" w:evenVBand="0" w:oddHBand="0" w:evenHBand="0" w:firstRowFirstColumn="0" w:firstRowLastColumn="0" w:lastRowFirstColumn="0" w:lastRowLastColumn="0"/>
              <w:rPr>
                <w:sz w:val="16"/>
                <w:szCs w:val="16"/>
              </w:rPr>
            </w:pPr>
            <w:r w:rsidRPr="007072C3">
              <w:rPr>
                <w:sz w:val="16"/>
                <w:szCs w:val="16"/>
              </w:rPr>
              <w:t>89</w:t>
            </w:r>
          </w:p>
        </w:tc>
        <w:tc>
          <w:tcPr>
            <w:tcW w:w="989" w:type="dxa"/>
            <w:shd w:val="clear" w:color="auto" w:fill="F2F2F2" w:themeFill="background1" w:themeFillShade="F2"/>
          </w:tcPr>
          <w:p w14:paraId="132EDBD8" w14:textId="6ED4D674" w:rsidR="00645398" w:rsidRPr="007072C3" w:rsidRDefault="00645398" w:rsidP="00645398">
            <w:pPr>
              <w:pStyle w:val="TableText"/>
              <w:spacing w:before="40" w:after="40"/>
              <w:cnfStyle w:val="000000000000" w:firstRow="0" w:lastRow="0" w:firstColumn="0" w:lastColumn="0" w:oddVBand="0" w:evenVBand="0" w:oddHBand="0" w:evenHBand="0" w:firstRowFirstColumn="0" w:firstRowLastColumn="0" w:lastRowFirstColumn="0" w:lastRowLastColumn="0"/>
              <w:rPr>
                <w:sz w:val="16"/>
                <w:szCs w:val="16"/>
              </w:rPr>
            </w:pPr>
            <w:r w:rsidRPr="007072C3">
              <w:rPr>
                <w:sz w:val="16"/>
                <w:szCs w:val="16"/>
              </w:rPr>
              <w:t>104</w:t>
            </w:r>
          </w:p>
        </w:tc>
        <w:tc>
          <w:tcPr>
            <w:tcW w:w="985" w:type="dxa"/>
            <w:shd w:val="clear" w:color="auto" w:fill="F2F2F2" w:themeFill="background1" w:themeFillShade="F2"/>
          </w:tcPr>
          <w:p w14:paraId="07B4AA04" w14:textId="76340657" w:rsidR="00645398" w:rsidRPr="007072C3" w:rsidRDefault="00645398" w:rsidP="00645398">
            <w:pPr>
              <w:pStyle w:val="TableText"/>
              <w:spacing w:before="40" w:after="40"/>
              <w:cnfStyle w:val="000000000000" w:firstRow="0" w:lastRow="0" w:firstColumn="0" w:lastColumn="0" w:oddVBand="0" w:evenVBand="0" w:oddHBand="0" w:evenHBand="0" w:firstRowFirstColumn="0" w:firstRowLastColumn="0" w:lastRowFirstColumn="0" w:lastRowLastColumn="0"/>
              <w:rPr>
                <w:sz w:val="16"/>
                <w:szCs w:val="16"/>
              </w:rPr>
            </w:pPr>
            <w:r w:rsidRPr="007072C3">
              <w:rPr>
                <w:sz w:val="16"/>
                <w:szCs w:val="16"/>
              </w:rPr>
              <w:t>85</w:t>
            </w:r>
          </w:p>
        </w:tc>
        <w:tc>
          <w:tcPr>
            <w:tcW w:w="985" w:type="dxa"/>
            <w:shd w:val="clear" w:color="auto" w:fill="F2F2F2" w:themeFill="background1" w:themeFillShade="F2"/>
          </w:tcPr>
          <w:p w14:paraId="38EB05F0" w14:textId="44E42E84" w:rsidR="00645398" w:rsidRPr="007072C3" w:rsidRDefault="00645398" w:rsidP="00645398">
            <w:pPr>
              <w:pStyle w:val="TableText"/>
              <w:spacing w:before="40" w:after="40"/>
              <w:cnfStyle w:val="000000000000" w:firstRow="0" w:lastRow="0" w:firstColumn="0" w:lastColumn="0" w:oddVBand="0" w:evenVBand="0" w:oddHBand="0" w:evenHBand="0" w:firstRowFirstColumn="0" w:firstRowLastColumn="0" w:lastRowFirstColumn="0" w:lastRowLastColumn="0"/>
              <w:rPr>
                <w:sz w:val="16"/>
                <w:szCs w:val="16"/>
              </w:rPr>
            </w:pPr>
            <w:r w:rsidRPr="007072C3">
              <w:rPr>
                <w:sz w:val="16"/>
                <w:szCs w:val="16"/>
              </w:rPr>
              <w:t>99</w:t>
            </w:r>
          </w:p>
        </w:tc>
        <w:tc>
          <w:tcPr>
            <w:tcW w:w="987" w:type="dxa"/>
            <w:shd w:val="clear" w:color="auto" w:fill="F2F2F2" w:themeFill="background1" w:themeFillShade="F2"/>
          </w:tcPr>
          <w:p w14:paraId="2B4FA1A7" w14:textId="00D961FD" w:rsidR="00645398" w:rsidRPr="007072C3" w:rsidRDefault="00645398" w:rsidP="00645398">
            <w:pPr>
              <w:pStyle w:val="TableText"/>
              <w:spacing w:before="40" w:after="40"/>
              <w:cnfStyle w:val="000000000000" w:firstRow="0" w:lastRow="0" w:firstColumn="0" w:lastColumn="0" w:oddVBand="0" w:evenVBand="0" w:oddHBand="0" w:evenHBand="0" w:firstRowFirstColumn="0" w:firstRowLastColumn="0" w:lastRowFirstColumn="0" w:lastRowLastColumn="0"/>
              <w:rPr>
                <w:sz w:val="16"/>
                <w:szCs w:val="16"/>
              </w:rPr>
            </w:pPr>
            <w:r w:rsidRPr="007072C3">
              <w:rPr>
                <w:sz w:val="16"/>
                <w:szCs w:val="16"/>
              </w:rPr>
              <w:t>96</w:t>
            </w:r>
          </w:p>
        </w:tc>
      </w:tr>
      <w:tr w:rsidR="00645398" w14:paraId="0ABDEB4C" w14:textId="77777777" w:rsidTr="001E2897">
        <w:tc>
          <w:tcPr>
            <w:cnfStyle w:val="001000000000" w:firstRow="0" w:lastRow="0" w:firstColumn="1" w:lastColumn="0" w:oddVBand="0" w:evenVBand="0" w:oddHBand="0" w:evenHBand="0" w:firstRowFirstColumn="0" w:firstRowLastColumn="0" w:lastRowFirstColumn="0" w:lastRowLastColumn="0"/>
            <w:tcW w:w="2069" w:type="dxa"/>
            <w:shd w:val="clear" w:color="auto" w:fill="F2F2F2" w:themeFill="background1" w:themeFillShade="F2"/>
          </w:tcPr>
          <w:p w14:paraId="00EA7BE3" w14:textId="32F872DD" w:rsidR="00645398" w:rsidRPr="007072C3" w:rsidRDefault="00645398" w:rsidP="00645398">
            <w:pPr>
              <w:pStyle w:val="TableText"/>
              <w:spacing w:before="40" w:after="40"/>
              <w:rPr>
                <w:sz w:val="16"/>
                <w:szCs w:val="16"/>
              </w:rPr>
            </w:pPr>
            <w:r w:rsidRPr="007072C3">
              <w:rPr>
                <w:sz w:val="16"/>
                <w:szCs w:val="16"/>
              </w:rPr>
              <w:t>$60K - $80K</w:t>
            </w:r>
          </w:p>
        </w:tc>
        <w:tc>
          <w:tcPr>
            <w:tcW w:w="1035" w:type="dxa"/>
            <w:shd w:val="clear" w:color="auto" w:fill="F2F2F2" w:themeFill="background1" w:themeFillShade="F2"/>
          </w:tcPr>
          <w:p w14:paraId="3E9F6DC2" w14:textId="005B613B" w:rsidR="00645398" w:rsidRPr="007072C3" w:rsidRDefault="00645398" w:rsidP="00645398">
            <w:pPr>
              <w:pStyle w:val="TableText"/>
              <w:spacing w:before="40" w:after="40"/>
              <w:cnfStyle w:val="000000000000" w:firstRow="0" w:lastRow="0" w:firstColumn="0" w:lastColumn="0" w:oddVBand="0" w:evenVBand="0" w:oddHBand="0" w:evenHBand="0" w:firstRowFirstColumn="0" w:firstRowLastColumn="0" w:lastRowFirstColumn="0" w:lastRowLastColumn="0"/>
              <w:rPr>
                <w:sz w:val="16"/>
                <w:szCs w:val="16"/>
              </w:rPr>
            </w:pPr>
            <w:r w:rsidRPr="007072C3">
              <w:rPr>
                <w:sz w:val="16"/>
                <w:szCs w:val="16"/>
              </w:rPr>
              <w:t>84</w:t>
            </w:r>
          </w:p>
        </w:tc>
        <w:tc>
          <w:tcPr>
            <w:tcW w:w="1035" w:type="dxa"/>
            <w:shd w:val="clear" w:color="auto" w:fill="F2F2F2" w:themeFill="background1" w:themeFillShade="F2"/>
          </w:tcPr>
          <w:p w14:paraId="05429176" w14:textId="4CADB8D9" w:rsidR="00645398" w:rsidRPr="007072C3" w:rsidRDefault="00645398" w:rsidP="00645398">
            <w:pPr>
              <w:pStyle w:val="TableText"/>
              <w:spacing w:before="40" w:after="40"/>
              <w:cnfStyle w:val="000000000000" w:firstRow="0" w:lastRow="0" w:firstColumn="0" w:lastColumn="0" w:oddVBand="0" w:evenVBand="0" w:oddHBand="0" w:evenHBand="0" w:firstRowFirstColumn="0" w:firstRowLastColumn="0" w:lastRowFirstColumn="0" w:lastRowLastColumn="0"/>
              <w:rPr>
                <w:sz w:val="16"/>
                <w:szCs w:val="16"/>
              </w:rPr>
            </w:pPr>
            <w:r w:rsidRPr="007072C3">
              <w:rPr>
                <w:sz w:val="16"/>
                <w:szCs w:val="16"/>
              </w:rPr>
              <w:t>88</w:t>
            </w:r>
          </w:p>
        </w:tc>
        <w:tc>
          <w:tcPr>
            <w:tcW w:w="989" w:type="dxa"/>
            <w:shd w:val="clear" w:color="auto" w:fill="F2F2F2" w:themeFill="background1" w:themeFillShade="F2"/>
          </w:tcPr>
          <w:p w14:paraId="65D2FC9C" w14:textId="3F994150" w:rsidR="00645398" w:rsidRPr="007072C3" w:rsidRDefault="00645398" w:rsidP="00645398">
            <w:pPr>
              <w:pStyle w:val="TableText"/>
              <w:spacing w:before="40" w:after="40"/>
              <w:cnfStyle w:val="000000000000" w:firstRow="0" w:lastRow="0" w:firstColumn="0" w:lastColumn="0" w:oddVBand="0" w:evenVBand="0" w:oddHBand="0" w:evenHBand="0" w:firstRowFirstColumn="0" w:firstRowLastColumn="0" w:lastRowFirstColumn="0" w:lastRowLastColumn="0"/>
              <w:rPr>
                <w:sz w:val="16"/>
                <w:szCs w:val="16"/>
              </w:rPr>
            </w:pPr>
            <w:r w:rsidRPr="007072C3">
              <w:rPr>
                <w:sz w:val="16"/>
                <w:szCs w:val="16"/>
              </w:rPr>
              <w:t>87</w:t>
            </w:r>
          </w:p>
        </w:tc>
        <w:tc>
          <w:tcPr>
            <w:tcW w:w="985" w:type="dxa"/>
            <w:shd w:val="clear" w:color="auto" w:fill="F2F2F2" w:themeFill="background1" w:themeFillShade="F2"/>
          </w:tcPr>
          <w:p w14:paraId="6A31D4F8" w14:textId="756B722D" w:rsidR="00645398" w:rsidRPr="007072C3" w:rsidRDefault="00645398" w:rsidP="00645398">
            <w:pPr>
              <w:pStyle w:val="TableText"/>
              <w:spacing w:before="40" w:after="40"/>
              <w:cnfStyle w:val="000000000000" w:firstRow="0" w:lastRow="0" w:firstColumn="0" w:lastColumn="0" w:oddVBand="0" w:evenVBand="0" w:oddHBand="0" w:evenHBand="0" w:firstRowFirstColumn="0" w:firstRowLastColumn="0" w:lastRowFirstColumn="0" w:lastRowLastColumn="0"/>
              <w:rPr>
                <w:sz w:val="16"/>
                <w:szCs w:val="16"/>
              </w:rPr>
            </w:pPr>
            <w:r w:rsidRPr="007072C3">
              <w:rPr>
                <w:sz w:val="16"/>
                <w:szCs w:val="16"/>
              </w:rPr>
              <w:t>80</w:t>
            </w:r>
          </w:p>
        </w:tc>
        <w:tc>
          <w:tcPr>
            <w:tcW w:w="985" w:type="dxa"/>
            <w:shd w:val="clear" w:color="auto" w:fill="F2F2F2" w:themeFill="background1" w:themeFillShade="F2"/>
          </w:tcPr>
          <w:p w14:paraId="14C4284E" w14:textId="36081991" w:rsidR="00645398" w:rsidRPr="007072C3" w:rsidRDefault="00645398" w:rsidP="00645398">
            <w:pPr>
              <w:pStyle w:val="TableText"/>
              <w:spacing w:before="40" w:after="40"/>
              <w:cnfStyle w:val="000000000000" w:firstRow="0" w:lastRow="0" w:firstColumn="0" w:lastColumn="0" w:oddVBand="0" w:evenVBand="0" w:oddHBand="0" w:evenHBand="0" w:firstRowFirstColumn="0" w:firstRowLastColumn="0" w:lastRowFirstColumn="0" w:lastRowLastColumn="0"/>
              <w:rPr>
                <w:sz w:val="16"/>
                <w:szCs w:val="16"/>
              </w:rPr>
            </w:pPr>
            <w:r w:rsidRPr="007072C3">
              <w:rPr>
                <w:sz w:val="16"/>
                <w:szCs w:val="16"/>
              </w:rPr>
              <w:t>102</w:t>
            </w:r>
          </w:p>
        </w:tc>
        <w:tc>
          <w:tcPr>
            <w:tcW w:w="987" w:type="dxa"/>
            <w:shd w:val="clear" w:color="auto" w:fill="F2F2F2" w:themeFill="background1" w:themeFillShade="F2"/>
          </w:tcPr>
          <w:p w14:paraId="444AF5A1" w14:textId="6FC994D5" w:rsidR="00645398" w:rsidRPr="007072C3" w:rsidRDefault="00645398" w:rsidP="00645398">
            <w:pPr>
              <w:pStyle w:val="TableText"/>
              <w:spacing w:before="40" w:after="40"/>
              <w:cnfStyle w:val="000000000000" w:firstRow="0" w:lastRow="0" w:firstColumn="0" w:lastColumn="0" w:oddVBand="0" w:evenVBand="0" w:oddHBand="0" w:evenHBand="0" w:firstRowFirstColumn="0" w:firstRowLastColumn="0" w:lastRowFirstColumn="0" w:lastRowLastColumn="0"/>
              <w:rPr>
                <w:sz w:val="16"/>
                <w:szCs w:val="16"/>
              </w:rPr>
            </w:pPr>
            <w:r w:rsidRPr="007072C3">
              <w:rPr>
                <w:sz w:val="16"/>
                <w:szCs w:val="16"/>
              </w:rPr>
              <w:t>93</w:t>
            </w:r>
          </w:p>
        </w:tc>
      </w:tr>
      <w:tr w:rsidR="00645398" w14:paraId="3E4535E2" w14:textId="77777777" w:rsidTr="001E2897">
        <w:tc>
          <w:tcPr>
            <w:cnfStyle w:val="001000000000" w:firstRow="0" w:lastRow="0" w:firstColumn="1" w:lastColumn="0" w:oddVBand="0" w:evenVBand="0" w:oddHBand="0" w:evenHBand="0" w:firstRowFirstColumn="0" w:firstRowLastColumn="0" w:lastRowFirstColumn="0" w:lastRowLastColumn="0"/>
            <w:tcW w:w="2069" w:type="dxa"/>
            <w:shd w:val="clear" w:color="auto" w:fill="F2F2F2" w:themeFill="background1" w:themeFillShade="F2"/>
          </w:tcPr>
          <w:p w14:paraId="0317D0C1" w14:textId="0030EB4F" w:rsidR="00645398" w:rsidRPr="007072C3" w:rsidRDefault="00645398" w:rsidP="00645398">
            <w:pPr>
              <w:pStyle w:val="TableText"/>
              <w:spacing w:before="40" w:after="40"/>
              <w:rPr>
                <w:sz w:val="16"/>
                <w:szCs w:val="16"/>
              </w:rPr>
            </w:pPr>
            <w:r w:rsidRPr="007072C3">
              <w:rPr>
                <w:sz w:val="16"/>
                <w:szCs w:val="16"/>
              </w:rPr>
              <w:t>$80K-$100K</w:t>
            </w:r>
          </w:p>
        </w:tc>
        <w:tc>
          <w:tcPr>
            <w:tcW w:w="1035" w:type="dxa"/>
            <w:shd w:val="clear" w:color="auto" w:fill="F2F2F2" w:themeFill="background1" w:themeFillShade="F2"/>
          </w:tcPr>
          <w:p w14:paraId="43B03822" w14:textId="6FBFDEC2" w:rsidR="00645398" w:rsidRPr="007072C3" w:rsidRDefault="00645398" w:rsidP="00645398">
            <w:pPr>
              <w:pStyle w:val="TableText"/>
              <w:spacing w:before="40" w:after="40"/>
              <w:cnfStyle w:val="000000000000" w:firstRow="0" w:lastRow="0" w:firstColumn="0" w:lastColumn="0" w:oddVBand="0" w:evenVBand="0" w:oddHBand="0" w:evenHBand="0" w:firstRowFirstColumn="0" w:firstRowLastColumn="0" w:lastRowFirstColumn="0" w:lastRowLastColumn="0"/>
              <w:rPr>
                <w:sz w:val="16"/>
                <w:szCs w:val="16"/>
              </w:rPr>
            </w:pPr>
            <w:r w:rsidRPr="007072C3">
              <w:rPr>
                <w:sz w:val="16"/>
                <w:szCs w:val="16"/>
              </w:rPr>
              <w:t>78</w:t>
            </w:r>
          </w:p>
        </w:tc>
        <w:tc>
          <w:tcPr>
            <w:tcW w:w="1035" w:type="dxa"/>
            <w:shd w:val="clear" w:color="auto" w:fill="F2F2F2" w:themeFill="background1" w:themeFillShade="F2"/>
          </w:tcPr>
          <w:p w14:paraId="5A6636C9" w14:textId="2ED1A700" w:rsidR="00645398" w:rsidRPr="007072C3" w:rsidRDefault="00645398" w:rsidP="00645398">
            <w:pPr>
              <w:pStyle w:val="TableText"/>
              <w:spacing w:before="40" w:after="40"/>
              <w:cnfStyle w:val="000000000000" w:firstRow="0" w:lastRow="0" w:firstColumn="0" w:lastColumn="0" w:oddVBand="0" w:evenVBand="0" w:oddHBand="0" w:evenHBand="0" w:firstRowFirstColumn="0" w:firstRowLastColumn="0" w:lastRowFirstColumn="0" w:lastRowLastColumn="0"/>
              <w:rPr>
                <w:sz w:val="16"/>
                <w:szCs w:val="16"/>
              </w:rPr>
            </w:pPr>
            <w:r w:rsidRPr="007072C3">
              <w:rPr>
                <w:sz w:val="16"/>
                <w:szCs w:val="16"/>
              </w:rPr>
              <w:t>82</w:t>
            </w:r>
          </w:p>
        </w:tc>
        <w:tc>
          <w:tcPr>
            <w:tcW w:w="989" w:type="dxa"/>
            <w:shd w:val="clear" w:color="auto" w:fill="F2F2F2" w:themeFill="background1" w:themeFillShade="F2"/>
          </w:tcPr>
          <w:p w14:paraId="1E50A3F9" w14:textId="3C0069DE" w:rsidR="00645398" w:rsidRPr="007072C3" w:rsidRDefault="00645398" w:rsidP="00645398">
            <w:pPr>
              <w:pStyle w:val="TableText"/>
              <w:spacing w:before="40" w:after="40"/>
              <w:cnfStyle w:val="000000000000" w:firstRow="0" w:lastRow="0" w:firstColumn="0" w:lastColumn="0" w:oddVBand="0" w:evenVBand="0" w:oddHBand="0" w:evenHBand="0" w:firstRowFirstColumn="0" w:firstRowLastColumn="0" w:lastRowFirstColumn="0" w:lastRowLastColumn="0"/>
              <w:rPr>
                <w:sz w:val="16"/>
                <w:szCs w:val="16"/>
              </w:rPr>
            </w:pPr>
            <w:r w:rsidRPr="007072C3">
              <w:rPr>
                <w:sz w:val="16"/>
                <w:szCs w:val="16"/>
              </w:rPr>
              <w:t>85</w:t>
            </w:r>
          </w:p>
        </w:tc>
        <w:tc>
          <w:tcPr>
            <w:tcW w:w="985" w:type="dxa"/>
            <w:shd w:val="clear" w:color="auto" w:fill="F2F2F2" w:themeFill="background1" w:themeFillShade="F2"/>
          </w:tcPr>
          <w:p w14:paraId="16AF50F7" w14:textId="76EA2C55" w:rsidR="00645398" w:rsidRPr="007072C3" w:rsidRDefault="00645398" w:rsidP="00645398">
            <w:pPr>
              <w:pStyle w:val="TableText"/>
              <w:spacing w:before="40" w:after="40"/>
              <w:cnfStyle w:val="000000000000" w:firstRow="0" w:lastRow="0" w:firstColumn="0" w:lastColumn="0" w:oddVBand="0" w:evenVBand="0" w:oddHBand="0" w:evenHBand="0" w:firstRowFirstColumn="0" w:firstRowLastColumn="0" w:lastRowFirstColumn="0" w:lastRowLastColumn="0"/>
              <w:rPr>
                <w:sz w:val="16"/>
                <w:szCs w:val="16"/>
              </w:rPr>
            </w:pPr>
            <w:r w:rsidRPr="007072C3">
              <w:rPr>
                <w:sz w:val="16"/>
                <w:szCs w:val="16"/>
              </w:rPr>
              <w:t>88</w:t>
            </w:r>
          </w:p>
        </w:tc>
        <w:tc>
          <w:tcPr>
            <w:tcW w:w="985" w:type="dxa"/>
            <w:shd w:val="clear" w:color="auto" w:fill="F2F2F2" w:themeFill="background1" w:themeFillShade="F2"/>
          </w:tcPr>
          <w:p w14:paraId="5EC1CE79" w14:textId="10B3AC0C" w:rsidR="00645398" w:rsidRPr="007072C3" w:rsidRDefault="00645398" w:rsidP="00645398">
            <w:pPr>
              <w:pStyle w:val="TableText"/>
              <w:spacing w:before="40" w:after="40"/>
              <w:cnfStyle w:val="000000000000" w:firstRow="0" w:lastRow="0" w:firstColumn="0" w:lastColumn="0" w:oddVBand="0" w:evenVBand="0" w:oddHBand="0" w:evenHBand="0" w:firstRowFirstColumn="0" w:firstRowLastColumn="0" w:lastRowFirstColumn="0" w:lastRowLastColumn="0"/>
              <w:rPr>
                <w:sz w:val="16"/>
                <w:szCs w:val="16"/>
              </w:rPr>
            </w:pPr>
            <w:r w:rsidRPr="007072C3">
              <w:rPr>
                <w:sz w:val="16"/>
                <w:szCs w:val="16"/>
              </w:rPr>
              <w:t>82</w:t>
            </w:r>
          </w:p>
        </w:tc>
        <w:tc>
          <w:tcPr>
            <w:tcW w:w="987" w:type="dxa"/>
            <w:shd w:val="clear" w:color="auto" w:fill="F2F2F2" w:themeFill="background1" w:themeFillShade="F2"/>
          </w:tcPr>
          <w:p w14:paraId="4C1AE161" w14:textId="57DC02E1" w:rsidR="00645398" w:rsidRPr="007072C3" w:rsidRDefault="00645398" w:rsidP="00645398">
            <w:pPr>
              <w:pStyle w:val="TableText"/>
              <w:spacing w:before="40" w:after="40"/>
              <w:cnfStyle w:val="000000000000" w:firstRow="0" w:lastRow="0" w:firstColumn="0" w:lastColumn="0" w:oddVBand="0" w:evenVBand="0" w:oddHBand="0" w:evenHBand="0" w:firstRowFirstColumn="0" w:firstRowLastColumn="0" w:lastRowFirstColumn="0" w:lastRowLastColumn="0"/>
              <w:rPr>
                <w:sz w:val="16"/>
                <w:szCs w:val="16"/>
              </w:rPr>
            </w:pPr>
            <w:r w:rsidRPr="007072C3">
              <w:rPr>
                <w:sz w:val="16"/>
                <w:szCs w:val="16"/>
              </w:rPr>
              <w:t>90</w:t>
            </w:r>
          </w:p>
        </w:tc>
      </w:tr>
      <w:tr w:rsidR="00645398" w14:paraId="52ED1CF6" w14:textId="77777777" w:rsidTr="001E2897">
        <w:tc>
          <w:tcPr>
            <w:cnfStyle w:val="001000000000" w:firstRow="0" w:lastRow="0" w:firstColumn="1" w:lastColumn="0" w:oddVBand="0" w:evenVBand="0" w:oddHBand="0" w:evenHBand="0" w:firstRowFirstColumn="0" w:firstRowLastColumn="0" w:lastRowFirstColumn="0" w:lastRowLastColumn="0"/>
            <w:tcW w:w="2069" w:type="dxa"/>
            <w:shd w:val="clear" w:color="auto" w:fill="F2F2F2" w:themeFill="background1" w:themeFillShade="F2"/>
          </w:tcPr>
          <w:p w14:paraId="35631702" w14:textId="6D7CEB72" w:rsidR="00645398" w:rsidRPr="007072C3" w:rsidRDefault="00645398" w:rsidP="00645398">
            <w:pPr>
              <w:pStyle w:val="TableText"/>
              <w:spacing w:before="40" w:after="40"/>
              <w:rPr>
                <w:sz w:val="16"/>
                <w:szCs w:val="16"/>
              </w:rPr>
            </w:pPr>
            <w:r w:rsidRPr="007072C3">
              <w:rPr>
                <w:sz w:val="16"/>
                <w:szCs w:val="16"/>
              </w:rPr>
              <w:t>$100K-$120K</w:t>
            </w:r>
          </w:p>
        </w:tc>
        <w:tc>
          <w:tcPr>
            <w:tcW w:w="1035" w:type="dxa"/>
            <w:shd w:val="clear" w:color="auto" w:fill="F2F2F2" w:themeFill="background1" w:themeFillShade="F2"/>
          </w:tcPr>
          <w:p w14:paraId="357670DC" w14:textId="6C616BB3" w:rsidR="00645398" w:rsidRPr="007072C3" w:rsidRDefault="00645398" w:rsidP="00645398">
            <w:pPr>
              <w:pStyle w:val="TableText"/>
              <w:spacing w:before="40" w:after="40"/>
              <w:cnfStyle w:val="000000000000" w:firstRow="0" w:lastRow="0" w:firstColumn="0" w:lastColumn="0" w:oddVBand="0" w:evenVBand="0" w:oddHBand="0" w:evenHBand="0" w:firstRowFirstColumn="0" w:firstRowLastColumn="0" w:lastRowFirstColumn="0" w:lastRowLastColumn="0"/>
              <w:rPr>
                <w:sz w:val="16"/>
                <w:szCs w:val="16"/>
              </w:rPr>
            </w:pPr>
            <w:r w:rsidRPr="007072C3">
              <w:rPr>
                <w:sz w:val="16"/>
                <w:szCs w:val="16"/>
              </w:rPr>
              <w:t>73</w:t>
            </w:r>
          </w:p>
        </w:tc>
        <w:tc>
          <w:tcPr>
            <w:tcW w:w="1035" w:type="dxa"/>
            <w:shd w:val="clear" w:color="auto" w:fill="F2F2F2" w:themeFill="background1" w:themeFillShade="F2"/>
          </w:tcPr>
          <w:p w14:paraId="1BD46631" w14:textId="706D9275" w:rsidR="00645398" w:rsidRPr="007072C3" w:rsidRDefault="00645398" w:rsidP="00645398">
            <w:pPr>
              <w:pStyle w:val="TableText"/>
              <w:spacing w:before="40" w:after="40"/>
              <w:cnfStyle w:val="000000000000" w:firstRow="0" w:lastRow="0" w:firstColumn="0" w:lastColumn="0" w:oddVBand="0" w:evenVBand="0" w:oddHBand="0" w:evenHBand="0" w:firstRowFirstColumn="0" w:firstRowLastColumn="0" w:lastRowFirstColumn="0" w:lastRowLastColumn="0"/>
              <w:rPr>
                <w:sz w:val="16"/>
                <w:szCs w:val="16"/>
              </w:rPr>
            </w:pPr>
            <w:r w:rsidRPr="007072C3">
              <w:rPr>
                <w:sz w:val="16"/>
                <w:szCs w:val="16"/>
              </w:rPr>
              <w:t>91</w:t>
            </w:r>
          </w:p>
        </w:tc>
        <w:tc>
          <w:tcPr>
            <w:tcW w:w="989" w:type="dxa"/>
            <w:shd w:val="clear" w:color="auto" w:fill="F2F2F2" w:themeFill="background1" w:themeFillShade="F2"/>
          </w:tcPr>
          <w:p w14:paraId="3E61171B" w14:textId="36988A04" w:rsidR="00645398" w:rsidRPr="007072C3" w:rsidRDefault="00645398" w:rsidP="00645398">
            <w:pPr>
              <w:pStyle w:val="TableText"/>
              <w:spacing w:before="40" w:after="40"/>
              <w:cnfStyle w:val="000000000000" w:firstRow="0" w:lastRow="0" w:firstColumn="0" w:lastColumn="0" w:oddVBand="0" w:evenVBand="0" w:oddHBand="0" w:evenHBand="0" w:firstRowFirstColumn="0" w:firstRowLastColumn="0" w:lastRowFirstColumn="0" w:lastRowLastColumn="0"/>
              <w:rPr>
                <w:sz w:val="16"/>
                <w:szCs w:val="16"/>
              </w:rPr>
            </w:pPr>
            <w:r w:rsidRPr="007072C3">
              <w:rPr>
                <w:sz w:val="16"/>
                <w:szCs w:val="16"/>
              </w:rPr>
              <w:t>81</w:t>
            </w:r>
          </w:p>
        </w:tc>
        <w:tc>
          <w:tcPr>
            <w:tcW w:w="985" w:type="dxa"/>
            <w:shd w:val="clear" w:color="auto" w:fill="F2F2F2" w:themeFill="background1" w:themeFillShade="F2"/>
          </w:tcPr>
          <w:p w14:paraId="2DC02E37" w14:textId="14F38A81" w:rsidR="00645398" w:rsidRPr="007072C3" w:rsidRDefault="00645398" w:rsidP="00645398">
            <w:pPr>
              <w:pStyle w:val="TableText"/>
              <w:spacing w:before="40" w:after="40"/>
              <w:cnfStyle w:val="000000000000" w:firstRow="0" w:lastRow="0" w:firstColumn="0" w:lastColumn="0" w:oddVBand="0" w:evenVBand="0" w:oddHBand="0" w:evenHBand="0" w:firstRowFirstColumn="0" w:firstRowLastColumn="0" w:lastRowFirstColumn="0" w:lastRowLastColumn="0"/>
              <w:rPr>
                <w:sz w:val="16"/>
                <w:szCs w:val="16"/>
              </w:rPr>
            </w:pPr>
            <w:r w:rsidRPr="007072C3">
              <w:rPr>
                <w:sz w:val="16"/>
                <w:szCs w:val="16"/>
              </w:rPr>
              <w:t>75</w:t>
            </w:r>
          </w:p>
        </w:tc>
        <w:tc>
          <w:tcPr>
            <w:tcW w:w="985" w:type="dxa"/>
            <w:shd w:val="clear" w:color="auto" w:fill="F2F2F2" w:themeFill="background1" w:themeFillShade="F2"/>
          </w:tcPr>
          <w:p w14:paraId="40B9D1CA" w14:textId="5E15428A" w:rsidR="00645398" w:rsidRPr="007072C3" w:rsidRDefault="00645398" w:rsidP="00645398">
            <w:pPr>
              <w:pStyle w:val="TableText"/>
              <w:spacing w:before="40" w:after="40"/>
              <w:cnfStyle w:val="000000000000" w:firstRow="0" w:lastRow="0" w:firstColumn="0" w:lastColumn="0" w:oddVBand="0" w:evenVBand="0" w:oddHBand="0" w:evenHBand="0" w:firstRowFirstColumn="0" w:firstRowLastColumn="0" w:lastRowFirstColumn="0" w:lastRowLastColumn="0"/>
              <w:rPr>
                <w:sz w:val="16"/>
                <w:szCs w:val="16"/>
              </w:rPr>
            </w:pPr>
            <w:r w:rsidRPr="007072C3">
              <w:rPr>
                <w:sz w:val="16"/>
                <w:szCs w:val="16"/>
              </w:rPr>
              <w:t>70</w:t>
            </w:r>
          </w:p>
        </w:tc>
        <w:tc>
          <w:tcPr>
            <w:tcW w:w="987" w:type="dxa"/>
            <w:shd w:val="clear" w:color="auto" w:fill="F2F2F2" w:themeFill="background1" w:themeFillShade="F2"/>
          </w:tcPr>
          <w:p w14:paraId="33B21C1C" w14:textId="70A69381" w:rsidR="00645398" w:rsidRPr="007072C3" w:rsidRDefault="00645398" w:rsidP="00645398">
            <w:pPr>
              <w:pStyle w:val="TableText"/>
              <w:spacing w:before="40" w:after="40"/>
              <w:cnfStyle w:val="000000000000" w:firstRow="0" w:lastRow="0" w:firstColumn="0" w:lastColumn="0" w:oddVBand="0" w:evenVBand="0" w:oddHBand="0" w:evenHBand="0" w:firstRowFirstColumn="0" w:firstRowLastColumn="0" w:lastRowFirstColumn="0" w:lastRowLastColumn="0"/>
              <w:rPr>
                <w:sz w:val="16"/>
                <w:szCs w:val="16"/>
              </w:rPr>
            </w:pPr>
            <w:r w:rsidRPr="007072C3">
              <w:rPr>
                <w:sz w:val="16"/>
                <w:szCs w:val="16"/>
              </w:rPr>
              <w:t>69</w:t>
            </w:r>
          </w:p>
        </w:tc>
      </w:tr>
      <w:tr w:rsidR="00645398" w14:paraId="725108E5" w14:textId="77777777" w:rsidTr="001E2897">
        <w:tc>
          <w:tcPr>
            <w:cnfStyle w:val="001000000000" w:firstRow="0" w:lastRow="0" w:firstColumn="1" w:lastColumn="0" w:oddVBand="0" w:evenVBand="0" w:oddHBand="0" w:evenHBand="0" w:firstRowFirstColumn="0" w:firstRowLastColumn="0" w:lastRowFirstColumn="0" w:lastRowLastColumn="0"/>
            <w:tcW w:w="2069" w:type="dxa"/>
            <w:shd w:val="clear" w:color="auto" w:fill="F2F2F2" w:themeFill="background1" w:themeFillShade="F2"/>
          </w:tcPr>
          <w:p w14:paraId="6333F6EA" w14:textId="29CF246A" w:rsidR="00645398" w:rsidRPr="007072C3" w:rsidRDefault="00645398" w:rsidP="00645398">
            <w:pPr>
              <w:pStyle w:val="TableText"/>
              <w:spacing w:before="40" w:after="40"/>
              <w:rPr>
                <w:sz w:val="16"/>
                <w:szCs w:val="16"/>
              </w:rPr>
            </w:pPr>
            <w:r w:rsidRPr="007072C3">
              <w:rPr>
                <w:sz w:val="16"/>
                <w:szCs w:val="16"/>
              </w:rPr>
              <w:t>$120K-$150K</w:t>
            </w:r>
          </w:p>
        </w:tc>
        <w:tc>
          <w:tcPr>
            <w:tcW w:w="1035" w:type="dxa"/>
            <w:shd w:val="clear" w:color="auto" w:fill="F2F2F2" w:themeFill="background1" w:themeFillShade="F2"/>
          </w:tcPr>
          <w:p w14:paraId="5B9461DF" w14:textId="0AB4CDA7" w:rsidR="00645398" w:rsidRPr="007072C3" w:rsidRDefault="00645398" w:rsidP="00645398">
            <w:pPr>
              <w:pStyle w:val="TableText"/>
              <w:spacing w:before="40" w:after="40"/>
              <w:cnfStyle w:val="000000000000" w:firstRow="0" w:lastRow="0" w:firstColumn="0" w:lastColumn="0" w:oddVBand="0" w:evenVBand="0" w:oddHBand="0" w:evenHBand="0" w:firstRowFirstColumn="0" w:firstRowLastColumn="0" w:lastRowFirstColumn="0" w:lastRowLastColumn="0"/>
              <w:rPr>
                <w:sz w:val="16"/>
                <w:szCs w:val="16"/>
              </w:rPr>
            </w:pPr>
            <w:r w:rsidRPr="007072C3">
              <w:rPr>
                <w:sz w:val="16"/>
                <w:szCs w:val="16"/>
              </w:rPr>
              <w:t>73</w:t>
            </w:r>
          </w:p>
        </w:tc>
        <w:tc>
          <w:tcPr>
            <w:tcW w:w="1035" w:type="dxa"/>
            <w:shd w:val="clear" w:color="auto" w:fill="F2F2F2" w:themeFill="background1" w:themeFillShade="F2"/>
          </w:tcPr>
          <w:p w14:paraId="667B934F" w14:textId="55423CA9" w:rsidR="00645398" w:rsidRPr="007072C3" w:rsidRDefault="00645398" w:rsidP="00645398">
            <w:pPr>
              <w:pStyle w:val="TableText"/>
              <w:spacing w:before="40" w:after="40"/>
              <w:cnfStyle w:val="000000000000" w:firstRow="0" w:lastRow="0" w:firstColumn="0" w:lastColumn="0" w:oddVBand="0" w:evenVBand="0" w:oddHBand="0" w:evenHBand="0" w:firstRowFirstColumn="0" w:firstRowLastColumn="0" w:lastRowFirstColumn="0" w:lastRowLastColumn="0"/>
              <w:rPr>
                <w:sz w:val="16"/>
                <w:szCs w:val="16"/>
              </w:rPr>
            </w:pPr>
            <w:r w:rsidRPr="007072C3">
              <w:rPr>
                <w:sz w:val="16"/>
                <w:szCs w:val="16"/>
              </w:rPr>
              <w:t>56</w:t>
            </w:r>
          </w:p>
        </w:tc>
        <w:tc>
          <w:tcPr>
            <w:tcW w:w="989" w:type="dxa"/>
            <w:shd w:val="clear" w:color="auto" w:fill="F2F2F2" w:themeFill="background1" w:themeFillShade="F2"/>
          </w:tcPr>
          <w:p w14:paraId="2DCF1BBC" w14:textId="691DF3B0" w:rsidR="00645398" w:rsidRPr="007072C3" w:rsidRDefault="00645398" w:rsidP="00645398">
            <w:pPr>
              <w:pStyle w:val="TableText"/>
              <w:spacing w:before="40" w:after="40"/>
              <w:cnfStyle w:val="000000000000" w:firstRow="0" w:lastRow="0" w:firstColumn="0" w:lastColumn="0" w:oddVBand="0" w:evenVBand="0" w:oddHBand="0" w:evenHBand="0" w:firstRowFirstColumn="0" w:firstRowLastColumn="0" w:lastRowFirstColumn="0" w:lastRowLastColumn="0"/>
              <w:rPr>
                <w:sz w:val="16"/>
                <w:szCs w:val="16"/>
              </w:rPr>
            </w:pPr>
            <w:r w:rsidRPr="007072C3">
              <w:rPr>
                <w:sz w:val="16"/>
                <w:szCs w:val="16"/>
              </w:rPr>
              <w:t>57</w:t>
            </w:r>
          </w:p>
        </w:tc>
        <w:tc>
          <w:tcPr>
            <w:tcW w:w="985" w:type="dxa"/>
            <w:shd w:val="clear" w:color="auto" w:fill="F2F2F2" w:themeFill="background1" w:themeFillShade="F2"/>
          </w:tcPr>
          <w:p w14:paraId="7D67D38F" w14:textId="3D1A8E0A" w:rsidR="00645398" w:rsidRPr="007072C3" w:rsidRDefault="00645398" w:rsidP="00645398">
            <w:pPr>
              <w:pStyle w:val="TableText"/>
              <w:spacing w:before="40" w:after="40"/>
              <w:cnfStyle w:val="000000000000" w:firstRow="0" w:lastRow="0" w:firstColumn="0" w:lastColumn="0" w:oddVBand="0" w:evenVBand="0" w:oddHBand="0" w:evenHBand="0" w:firstRowFirstColumn="0" w:firstRowLastColumn="0" w:lastRowFirstColumn="0" w:lastRowLastColumn="0"/>
              <w:rPr>
                <w:sz w:val="16"/>
                <w:szCs w:val="16"/>
              </w:rPr>
            </w:pPr>
            <w:r w:rsidRPr="007072C3">
              <w:rPr>
                <w:sz w:val="16"/>
                <w:szCs w:val="16"/>
              </w:rPr>
              <w:t>63</w:t>
            </w:r>
          </w:p>
        </w:tc>
        <w:tc>
          <w:tcPr>
            <w:tcW w:w="985" w:type="dxa"/>
            <w:shd w:val="clear" w:color="auto" w:fill="F2F2F2" w:themeFill="background1" w:themeFillShade="F2"/>
          </w:tcPr>
          <w:p w14:paraId="132C141B" w14:textId="3EC7ED13" w:rsidR="00645398" w:rsidRPr="007072C3" w:rsidRDefault="00645398" w:rsidP="00645398">
            <w:pPr>
              <w:pStyle w:val="TableText"/>
              <w:spacing w:before="40" w:after="40"/>
              <w:cnfStyle w:val="000000000000" w:firstRow="0" w:lastRow="0" w:firstColumn="0" w:lastColumn="0" w:oddVBand="0" w:evenVBand="0" w:oddHBand="0" w:evenHBand="0" w:firstRowFirstColumn="0" w:firstRowLastColumn="0" w:lastRowFirstColumn="0" w:lastRowLastColumn="0"/>
              <w:rPr>
                <w:sz w:val="16"/>
                <w:szCs w:val="16"/>
              </w:rPr>
            </w:pPr>
            <w:r w:rsidRPr="007072C3">
              <w:rPr>
                <w:sz w:val="16"/>
                <w:szCs w:val="16"/>
              </w:rPr>
              <w:t>59</w:t>
            </w:r>
          </w:p>
        </w:tc>
        <w:tc>
          <w:tcPr>
            <w:tcW w:w="987" w:type="dxa"/>
            <w:shd w:val="clear" w:color="auto" w:fill="F2F2F2" w:themeFill="background1" w:themeFillShade="F2"/>
          </w:tcPr>
          <w:p w14:paraId="1D0C0CBA" w14:textId="16DECAC5" w:rsidR="00645398" w:rsidRPr="007072C3" w:rsidRDefault="00645398" w:rsidP="00645398">
            <w:pPr>
              <w:pStyle w:val="TableText"/>
              <w:spacing w:before="40" w:after="40"/>
              <w:cnfStyle w:val="000000000000" w:firstRow="0" w:lastRow="0" w:firstColumn="0" w:lastColumn="0" w:oddVBand="0" w:evenVBand="0" w:oddHBand="0" w:evenHBand="0" w:firstRowFirstColumn="0" w:firstRowLastColumn="0" w:lastRowFirstColumn="0" w:lastRowLastColumn="0"/>
              <w:rPr>
                <w:sz w:val="16"/>
                <w:szCs w:val="16"/>
              </w:rPr>
            </w:pPr>
            <w:r w:rsidRPr="007072C3">
              <w:rPr>
                <w:sz w:val="16"/>
                <w:szCs w:val="16"/>
              </w:rPr>
              <w:t>47</w:t>
            </w:r>
          </w:p>
        </w:tc>
      </w:tr>
      <w:tr w:rsidR="00645398" w14:paraId="5EF04880" w14:textId="77777777" w:rsidTr="001E2897">
        <w:tc>
          <w:tcPr>
            <w:cnfStyle w:val="001000000000" w:firstRow="0" w:lastRow="0" w:firstColumn="1" w:lastColumn="0" w:oddVBand="0" w:evenVBand="0" w:oddHBand="0" w:evenHBand="0" w:firstRowFirstColumn="0" w:firstRowLastColumn="0" w:lastRowFirstColumn="0" w:lastRowLastColumn="0"/>
            <w:tcW w:w="2069" w:type="dxa"/>
            <w:shd w:val="clear" w:color="auto" w:fill="F2F2F2" w:themeFill="background1" w:themeFillShade="F2"/>
          </w:tcPr>
          <w:p w14:paraId="24D88821" w14:textId="431A4D7C" w:rsidR="00645398" w:rsidRPr="007072C3" w:rsidRDefault="00645398" w:rsidP="00645398">
            <w:pPr>
              <w:pStyle w:val="TableText"/>
              <w:spacing w:before="40" w:after="40"/>
              <w:rPr>
                <w:sz w:val="16"/>
                <w:szCs w:val="16"/>
              </w:rPr>
            </w:pPr>
            <w:r w:rsidRPr="007072C3">
              <w:rPr>
                <w:sz w:val="16"/>
                <w:szCs w:val="16"/>
              </w:rPr>
              <w:t>$150K +</w:t>
            </w:r>
          </w:p>
        </w:tc>
        <w:tc>
          <w:tcPr>
            <w:tcW w:w="1035" w:type="dxa"/>
            <w:shd w:val="clear" w:color="auto" w:fill="F2F2F2" w:themeFill="background1" w:themeFillShade="F2"/>
          </w:tcPr>
          <w:p w14:paraId="21EB2C56" w14:textId="631B78F8" w:rsidR="00645398" w:rsidRPr="007072C3" w:rsidRDefault="00645398" w:rsidP="00645398">
            <w:pPr>
              <w:pStyle w:val="TableText"/>
              <w:spacing w:before="40" w:after="40"/>
              <w:cnfStyle w:val="000000000000" w:firstRow="0" w:lastRow="0" w:firstColumn="0" w:lastColumn="0" w:oddVBand="0" w:evenVBand="0" w:oddHBand="0" w:evenHBand="0" w:firstRowFirstColumn="0" w:firstRowLastColumn="0" w:lastRowFirstColumn="0" w:lastRowLastColumn="0"/>
              <w:rPr>
                <w:sz w:val="16"/>
                <w:szCs w:val="16"/>
              </w:rPr>
            </w:pPr>
            <w:r w:rsidRPr="007072C3">
              <w:rPr>
                <w:sz w:val="16"/>
                <w:szCs w:val="16"/>
              </w:rPr>
              <w:t>116</w:t>
            </w:r>
          </w:p>
        </w:tc>
        <w:tc>
          <w:tcPr>
            <w:tcW w:w="1035" w:type="dxa"/>
            <w:shd w:val="clear" w:color="auto" w:fill="F2F2F2" w:themeFill="background1" w:themeFillShade="F2"/>
          </w:tcPr>
          <w:p w14:paraId="5610AA9E" w14:textId="2FFCA3A7" w:rsidR="00645398" w:rsidRPr="007072C3" w:rsidRDefault="00645398" w:rsidP="00645398">
            <w:pPr>
              <w:pStyle w:val="TableText"/>
              <w:spacing w:before="40" w:after="40"/>
              <w:cnfStyle w:val="000000000000" w:firstRow="0" w:lastRow="0" w:firstColumn="0" w:lastColumn="0" w:oddVBand="0" w:evenVBand="0" w:oddHBand="0" w:evenHBand="0" w:firstRowFirstColumn="0" w:firstRowLastColumn="0" w:lastRowFirstColumn="0" w:lastRowLastColumn="0"/>
              <w:rPr>
                <w:sz w:val="16"/>
                <w:szCs w:val="16"/>
              </w:rPr>
            </w:pPr>
            <w:r w:rsidRPr="007072C3">
              <w:rPr>
                <w:sz w:val="16"/>
                <w:szCs w:val="16"/>
              </w:rPr>
              <w:t>96</w:t>
            </w:r>
          </w:p>
        </w:tc>
        <w:tc>
          <w:tcPr>
            <w:tcW w:w="989" w:type="dxa"/>
            <w:shd w:val="clear" w:color="auto" w:fill="F2F2F2" w:themeFill="background1" w:themeFillShade="F2"/>
          </w:tcPr>
          <w:p w14:paraId="586E6542" w14:textId="0A1F042E" w:rsidR="00645398" w:rsidRPr="007072C3" w:rsidRDefault="00645398" w:rsidP="00645398">
            <w:pPr>
              <w:pStyle w:val="TableText"/>
              <w:spacing w:before="40" w:after="40"/>
              <w:cnfStyle w:val="000000000000" w:firstRow="0" w:lastRow="0" w:firstColumn="0" w:lastColumn="0" w:oddVBand="0" w:evenVBand="0" w:oddHBand="0" w:evenHBand="0" w:firstRowFirstColumn="0" w:firstRowLastColumn="0" w:lastRowFirstColumn="0" w:lastRowLastColumn="0"/>
              <w:rPr>
                <w:sz w:val="16"/>
                <w:szCs w:val="16"/>
              </w:rPr>
            </w:pPr>
            <w:r w:rsidRPr="007072C3">
              <w:rPr>
                <w:sz w:val="16"/>
                <w:szCs w:val="16"/>
              </w:rPr>
              <w:t>115</w:t>
            </w:r>
          </w:p>
        </w:tc>
        <w:tc>
          <w:tcPr>
            <w:tcW w:w="985" w:type="dxa"/>
            <w:shd w:val="clear" w:color="auto" w:fill="F2F2F2" w:themeFill="background1" w:themeFillShade="F2"/>
          </w:tcPr>
          <w:p w14:paraId="1E2F8A77" w14:textId="62F00943" w:rsidR="00645398" w:rsidRPr="007072C3" w:rsidRDefault="00645398" w:rsidP="00645398">
            <w:pPr>
              <w:pStyle w:val="TableText"/>
              <w:spacing w:before="40" w:after="40"/>
              <w:cnfStyle w:val="000000000000" w:firstRow="0" w:lastRow="0" w:firstColumn="0" w:lastColumn="0" w:oddVBand="0" w:evenVBand="0" w:oddHBand="0" w:evenHBand="0" w:firstRowFirstColumn="0" w:firstRowLastColumn="0" w:lastRowFirstColumn="0" w:lastRowLastColumn="0"/>
              <w:rPr>
                <w:sz w:val="16"/>
                <w:szCs w:val="16"/>
              </w:rPr>
            </w:pPr>
            <w:r w:rsidRPr="007072C3">
              <w:rPr>
                <w:sz w:val="16"/>
                <w:szCs w:val="16"/>
              </w:rPr>
              <w:t>115</w:t>
            </w:r>
          </w:p>
        </w:tc>
        <w:tc>
          <w:tcPr>
            <w:tcW w:w="985" w:type="dxa"/>
            <w:shd w:val="clear" w:color="auto" w:fill="F2F2F2" w:themeFill="background1" w:themeFillShade="F2"/>
          </w:tcPr>
          <w:p w14:paraId="20DFC9E1" w14:textId="2DA04428" w:rsidR="00645398" w:rsidRPr="007072C3" w:rsidRDefault="00645398" w:rsidP="00645398">
            <w:pPr>
              <w:pStyle w:val="TableText"/>
              <w:spacing w:before="40" w:after="40"/>
              <w:cnfStyle w:val="000000000000" w:firstRow="0" w:lastRow="0" w:firstColumn="0" w:lastColumn="0" w:oddVBand="0" w:evenVBand="0" w:oddHBand="0" w:evenHBand="0" w:firstRowFirstColumn="0" w:firstRowLastColumn="0" w:lastRowFirstColumn="0" w:lastRowLastColumn="0"/>
              <w:rPr>
                <w:sz w:val="16"/>
                <w:szCs w:val="16"/>
              </w:rPr>
            </w:pPr>
            <w:r w:rsidRPr="007072C3">
              <w:rPr>
                <w:sz w:val="16"/>
                <w:szCs w:val="16"/>
              </w:rPr>
              <w:t>118</w:t>
            </w:r>
          </w:p>
        </w:tc>
        <w:tc>
          <w:tcPr>
            <w:tcW w:w="987" w:type="dxa"/>
            <w:shd w:val="clear" w:color="auto" w:fill="F2F2F2" w:themeFill="background1" w:themeFillShade="F2"/>
          </w:tcPr>
          <w:p w14:paraId="44507DA0" w14:textId="78636CD3" w:rsidR="00645398" w:rsidRPr="007072C3" w:rsidRDefault="00645398" w:rsidP="00645398">
            <w:pPr>
              <w:pStyle w:val="TableText"/>
              <w:spacing w:before="40" w:after="40"/>
              <w:cnfStyle w:val="000000000000" w:firstRow="0" w:lastRow="0" w:firstColumn="0" w:lastColumn="0" w:oddVBand="0" w:evenVBand="0" w:oddHBand="0" w:evenHBand="0" w:firstRowFirstColumn="0" w:firstRowLastColumn="0" w:lastRowFirstColumn="0" w:lastRowLastColumn="0"/>
              <w:rPr>
                <w:sz w:val="16"/>
                <w:szCs w:val="16"/>
              </w:rPr>
            </w:pPr>
            <w:r w:rsidRPr="007072C3">
              <w:rPr>
                <w:sz w:val="16"/>
                <w:szCs w:val="16"/>
              </w:rPr>
              <w:t>133</w:t>
            </w:r>
          </w:p>
        </w:tc>
      </w:tr>
      <w:tr w:rsidR="00645398" w14:paraId="03EC45D3" w14:textId="77777777" w:rsidTr="001E2897">
        <w:tc>
          <w:tcPr>
            <w:cnfStyle w:val="001000000000" w:firstRow="0" w:lastRow="0" w:firstColumn="1" w:lastColumn="0" w:oddVBand="0" w:evenVBand="0" w:oddHBand="0" w:evenHBand="0" w:firstRowFirstColumn="0" w:firstRowLastColumn="0" w:lastRowFirstColumn="0" w:lastRowLastColumn="0"/>
            <w:tcW w:w="2069" w:type="dxa"/>
            <w:shd w:val="clear" w:color="auto" w:fill="F2F2F2" w:themeFill="background1" w:themeFillShade="F2"/>
          </w:tcPr>
          <w:p w14:paraId="5B6C0B70" w14:textId="1A3F6B13" w:rsidR="00645398" w:rsidRPr="007072C3" w:rsidRDefault="00645398" w:rsidP="00645398">
            <w:pPr>
              <w:pStyle w:val="TableText"/>
              <w:spacing w:before="40" w:after="40"/>
              <w:rPr>
                <w:sz w:val="16"/>
                <w:szCs w:val="16"/>
              </w:rPr>
            </w:pPr>
            <w:r w:rsidRPr="007072C3">
              <w:rPr>
                <w:sz w:val="16"/>
                <w:szCs w:val="16"/>
              </w:rPr>
              <w:t>Don’t know</w:t>
            </w:r>
          </w:p>
        </w:tc>
        <w:tc>
          <w:tcPr>
            <w:tcW w:w="1035" w:type="dxa"/>
            <w:shd w:val="clear" w:color="auto" w:fill="F2F2F2" w:themeFill="background1" w:themeFillShade="F2"/>
          </w:tcPr>
          <w:p w14:paraId="5AFFAFD6" w14:textId="0DFB6CF4" w:rsidR="00645398" w:rsidRPr="007072C3" w:rsidRDefault="00645398" w:rsidP="00645398">
            <w:pPr>
              <w:pStyle w:val="TableText"/>
              <w:spacing w:before="40" w:after="40"/>
              <w:cnfStyle w:val="000000000000" w:firstRow="0" w:lastRow="0" w:firstColumn="0" w:lastColumn="0" w:oddVBand="0" w:evenVBand="0" w:oddHBand="0" w:evenHBand="0" w:firstRowFirstColumn="0" w:firstRowLastColumn="0" w:lastRowFirstColumn="0" w:lastRowLastColumn="0"/>
              <w:rPr>
                <w:sz w:val="16"/>
                <w:szCs w:val="16"/>
              </w:rPr>
            </w:pPr>
            <w:r w:rsidRPr="007072C3">
              <w:rPr>
                <w:sz w:val="16"/>
                <w:szCs w:val="16"/>
              </w:rPr>
              <w:t>4</w:t>
            </w:r>
          </w:p>
        </w:tc>
        <w:tc>
          <w:tcPr>
            <w:tcW w:w="1035" w:type="dxa"/>
            <w:shd w:val="clear" w:color="auto" w:fill="F2F2F2" w:themeFill="background1" w:themeFillShade="F2"/>
          </w:tcPr>
          <w:p w14:paraId="1E099104" w14:textId="018F9733" w:rsidR="00645398" w:rsidRPr="007072C3" w:rsidRDefault="00645398" w:rsidP="00645398">
            <w:pPr>
              <w:pStyle w:val="TableText"/>
              <w:spacing w:before="40" w:after="40"/>
              <w:cnfStyle w:val="000000000000" w:firstRow="0" w:lastRow="0" w:firstColumn="0" w:lastColumn="0" w:oddVBand="0" w:evenVBand="0" w:oddHBand="0" w:evenHBand="0" w:firstRowFirstColumn="0" w:firstRowLastColumn="0" w:lastRowFirstColumn="0" w:lastRowLastColumn="0"/>
              <w:rPr>
                <w:sz w:val="16"/>
                <w:szCs w:val="16"/>
              </w:rPr>
            </w:pPr>
            <w:r w:rsidRPr="007072C3">
              <w:rPr>
                <w:sz w:val="16"/>
                <w:szCs w:val="16"/>
              </w:rPr>
              <w:t>10</w:t>
            </w:r>
          </w:p>
        </w:tc>
        <w:tc>
          <w:tcPr>
            <w:tcW w:w="989" w:type="dxa"/>
            <w:shd w:val="clear" w:color="auto" w:fill="F2F2F2" w:themeFill="background1" w:themeFillShade="F2"/>
          </w:tcPr>
          <w:p w14:paraId="700D0BFC" w14:textId="7CA828BC" w:rsidR="00645398" w:rsidRPr="007072C3" w:rsidRDefault="00645398" w:rsidP="00645398">
            <w:pPr>
              <w:pStyle w:val="TableText"/>
              <w:spacing w:before="40" w:after="40"/>
              <w:cnfStyle w:val="000000000000" w:firstRow="0" w:lastRow="0" w:firstColumn="0" w:lastColumn="0" w:oddVBand="0" w:evenVBand="0" w:oddHBand="0" w:evenHBand="0" w:firstRowFirstColumn="0" w:firstRowLastColumn="0" w:lastRowFirstColumn="0" w:lastRowLastColumn="0"/>
              <w:rPr>
                <w:sz w:val="16"/>
                <w:szCs w:val="16"/>
              </w:rPr>
            </w:pPr>
            <w:r w:rsidRPr="007072C3">
              <w:rPr>
                <w:sz w:val="16"/>
                <w:szCs w:val="16"/>
              </w:rPr>
              <w:t>9</w:t>
            </w:r>
          </w:p>
        </w:tc>
        <w:tc>
          <w:tcPr>
            <w:tcW w:w="985" w:type="dxa"/>
            <w:shd w:val="clear" w:color="auto" w:fill="F2F2F2" w:themeFill="background1" w:themeFillShade="F2"/>
          </w:tcPr>
          <w:p w14:paraId="3F91B1F7" w14:textId="5A2FB0C1" w:rsidR="00645398" w:rsidRPr="007072C3" w:rsidRDefault="00645398" w:rsidP="00645398">
            <w:pPr>
              <w:pStyle w:val="TableText"/>
              <w:spacing w:before="40" w:after="40"/>
              <w:cnfStyle w:val="000000000000" w:firstRow="0" w:lastRow="0" w:firstColumn="0" w:lastColumn="0" w:oddVBand="0" w:evenVBand="0" w:oddHBand="0" w:evenHBand="0" w:firstRowFirstColumn="0" w:firstRowLastColumn="0" w:lastRowFirstColumn="0" w:lastRowLastColumn="0"/>
              <w:rPr>
                <w:sz w:val="16"/>
                <w:szCs w:val="16"/>
              </w:rPr>
            </w:pPr>
            <w:r w:rsidRPr="007072C3">
              <w:rPr>
                <w:sz w:val="16"/>
                <w:szCs w:val="16"/>
              </w:rPr>
              <w:t>8</w:t>
            </w:r>
          </w:p>
        </w:tc>
        <w:tc>
          <w:tcPr>
            <w:tcW w:w="985" w:type="dxa"/>
            <w:shd w:val="clear" w:color="auto" w:fill="F2F2F2" w:themeFill="background1" w:themeFillShade="F2"/>
          </w:tcPr>
          <w:p w14:paraId="53652E77" w14:textId="729CB640" w:rsidR="00645398" w:rsidRPr="007072C3" w:rsidRDefault="00645398" w:rsidP="00645398">
            <w:pPr>
              <w:pStyle w:val="TableText"/>
              <w:spacing w:before="40" w:after="40"/>
              <w:cnfStyle w:val="000000000000" w:firstRow="0" w:lastRow="0" w:firstColumn="0" w:lastColumn="0" w:oddVBand="0" w:evenVBand="0" w:oddHBand="0" w:evenHBand="0" w:firstRowFirstColumn="0" w:firstRowLastColumn="0" w:lastRowFirstColumn="0" w:lastRowLastColumn="0"/>
              <w:rPr>
                <w:sz w:val="16"/>
                <w:szCs w:val="16"/>
              </w:rPr>
            </w:pPr>
            <w:r w:rsidRPr="007072C3">
              <w:rPr>
                <w:sz w:val="16"/>
                <w:szCs w:val="16"/>
              </w:rPr>
              <w:t>8</w:t>
            </w:r>
          </w:p>
        </w:tc>
        <w:tc>
          <w:tcPr>
            <w:tcW w:w="987" w:type="dxa"/>
            <w:shd w:val="clear" w:color="auto" w:fill="F2F2F2" w:themeFill="background1" w:themeFillShade="F2"/>
          </w:tcPr>
          <w:p w14:paraId="6BB46DFC" w14:textId="0108A2CD" w:rsidR="00645398" w:rsidRPr="007072C3" w:rsidRDefault="00645398" w:rsidP="00645398">
            <w:pPr>
              <w:pStyle w:val="TableText"/>
              <w:spacing w:before="40" w:after="40"/>
              <w:cnfStyle w:val="000000000000" w:firstRow="0" w:lastRow="0" w:firstColumn="0" w:lastColumn="0" w:oddVBand="0" w:evenVBand="0" w:oddHBand="0" w:evenHBand="0" w:firstRowFirstColumn="0" w:firstRowLastColumn="0" w:lastRowFirstColumn="0" w:lastRowLastColumn="0"/>
              <w:rPr>
                <w:sz w:val="16"/>
                <w:szCs w:val="16"/>
              </w:rPr>
            </w:pPr>
            <w:r w:rsidRPr="007072C3">
              <w:rPr>
                <w:sz w:val="16"/>
                <w:szCs w:val="16"/>
              </w:rPr>
              <w:t>10</w:t>
            </w:r>
          </w:p>
        </w:tc>
      </w:tr>
      <w:tr w:rsidR="00645398" w14:paraId="3E5B075A" w14:textId="77777777" w:rsidTr="001E2897">
        <w:tc>
          <w:tcPr>
            <w:cnfStyle w:val="001000000000" w:firstRow="0" w:lastRow="0" w:firstColumn="1" w:lastColumn="0" w:oddVBand="0" w:evenVBand="0" w:oddHBand="0" w:evenHBand="0" w:firstRowFirstColumn="0" w:firstRowLastColumn="0" w:lastRowFirstColumn="0" w:lastRowLastColumn="0"/>
            <w:tcW w:w="2069" w:type="dxa"/>
            <w:shd w:val="clear" w:color="auto" w:fill="F2F2F2" w:themeFill="background1" w:themeFillShade="F2"/>
          </w:tcPr>
          <w:p w14:paraId="451643FD" w14:textId="4535E25C" w:rsidR="00645398" w:rsidRPr="007072C3" w:rsidRDefault="00645398" w:rsidP="00645398">
            <w:pPr>
              <w:pStyle w:val="TableText"/>
              <w:spacing w:before="40" w:after="40"/>
              <w:rPr>
                <w:sz w:val="16"/>
                <w:szCs w:val="16"/>
              </w:rPr>
            </w:pPr>
            <w:r w:rsidRPr="007072C3">
              <w:rPr>
                <w:sz w:val="16"/>
                <w:szCs w:val="16"/>
              </w:rPr>
              <w:t>Prefer no say</w:t>
            </w:r>
          </w:p>
        </w:tc>
        <w:tc>
          <w:tcPr>
            <w:tcW w:w="1035" w:type="dxa"/>
            <w:shd w:val="clear" w:color="auto" w:fill="F2F2F2" w:themeFill="background1" w:themeFillShade="F2"/>
          </w:tcPr>
          <w:p w14:paraId="023B14FC" w14:textId="3F39B505" w:rsidR="00645398" w:rsidRPr="007072C3" w:rsidRDefault="00645398" w:rsidP="00645398">
            <w:pPr>
              <w:pStyle w:val="TableText"/>
              <w:spacing w:before="40" w:after="40"/>
              <w:cnfStyle w:val="000000000000" w:firstRow="0" w:lastRow="0" w:firstColumn="0" w:lastColumn="0" w:oddVBand="0" w:evenVBand="0" w:oddHBand="0" w:evenHBand="0" w:firstRowFirstColumn="0" w:firstRowLastColumn="0" w:lastRowFirstColumn="0" w:lastRowLastColumn="0"/>
              <w:rPr>
                <w:sz w:val="16"/>
                <w:szCs w:val="16"/>
              </w:rPr>
            </w:pPr>
            <w:r w:rsidRPr="007072C3">
              <w:rPr>
                <w:sz w:val="16"/>
                <w:szCs w:val="16"/>
              </w:rPr>
              <w:t>103</w:t>
            </w:r>
          </w:p>
        </w:tc>
        <w:tc>
          <w:tcPr>
            <w:tcW w:w="1035" w:type="dxa"/>
            <w:shd w:val="clear" w:color="auto" w:fill="F2F2F2" w:themeFill="background1" w:themeFillShade="F2"/>
          </w:tcPr>
          <w:p w14:paraId="2FA0B362" w14:textId="23E2533D" w:rsidR="00645398" w:rsidRPr="007072C3" w:rsidRDefault="00645398" w:rsidP="00645398">
            <w:pPr>
              <w:pStyle w:val="TableText"/>
              <w:spacing w:before="40" w:after="40"/>
              <w:cnfStyle w:val="000000000000" w:firstRow="0" w:lastRow="0" w:firstColumn="0" w:lastColumn="0" w:oddVBand="0" w:evenVBand="0" w:oddHBand="0" w:evenHBand="0" w:firstRowFirstColumn="0" w:firstRowLastColumn="0" w:lastRowFirstColumn="0" w:lastRowLastColumn="0"/>
              <w:rPr>
                <w:sz w:val="16"/>
                <w:szCs w:val="16"/>
              </w:rPr>
            </w:pPr>
            <w:r w:rsidRPr="007072C3">
              <w:rPr>
                <w:sz w:val="16"/>
                <w:szCs w:val="16"/>
              </w:rPr>
              <w:t>94</w:t>
            </w:r>
          </w:p>
        </w:tc>
        <w:tc>
          <w:tcPr>
            <w:tcW w:w="989" w:type="dxa"/>
            <w:shd w:val="clear" w:color="auto" w:fill="F2F2F2" w:themeFill="background1" w:themeFillShade="F2"/>
          </w:tcPr>
          <w:p w14:paraId="430E740C" w14:textId="3CA01D82" w:rsidR="00645398" w:rsidRPr="007072C3" w:rsidRDefault="00645398" w:rsidP="00645398">
            <w:pPr>
              <w:pStyle w:val="TableText"/>
              <w:spacing w:before="40" w:after="40"/>
              <w:cnfStyle w:val="000000000000" w:firstRow="0" w:lastRow="0" w:firstColumn="0" w:lastColumn="0" w:oddVBand="0" w:evenVBand="0" w:oddHBand="0" w:evenHBand="0" w:firstRowFirstColumn="0" w:firstRowLastColumn="0" w:lastRowFirstColumn="0" w:lastRowLastColumn="0"/>
              <w:rPr>
                <w:sz w:val="16"/>
                <w:szCs w:val="16"/>
              </w:rPr>
            </w:pPr>
            <w:r w:rsidRPr="007072C3">
              <w:rPr>
                <w:sz w:val="16"/>
                <w:szCs w:val="16"/>
              </w:rPr>
              <w:t>79</w:t>
            </w:r>
          </w:p>
        </w:tc>
        <w:tc>
          <w:tcPr>
            <w:tcW w:w="985" w:type="dxa"/>
            <w:shd w:val="clear" w:color="auto" w:fill="F2F2F2" w:themeFill="background1" w:themeFillShade="F2"/>
          </w:tcPr>
          <w:p w14:paraId="1C86B8BE" w14:textId="6598CF9A" w:rsidR="00645398" w:rsidRPr="007072C3" w:rsidRDefault="00645398" w:rsidP="00645398">
            <w:pPr>
              <w:pStyle w:val="TableText"/>
              <w:spacing w:before="40" w:after="40"/>
              <w:cnfStyle w:val="000000000000" w:firstRow="0" w:lastRow="0" w:firstColumn="0" w:lastColumn="0" w:oddVBand="0" w:evenVBand="0" w:oddHBand="0" w:evenHBand="0" w:firstRowFirstColumn="0" w:firstRowLastColumn="0" w:lastRowFirstColumn="0" w:lastRowLastColumn="0"/>
              <w:rPr>
                <w:sz w:val="16"/>
                <w:szCs w:val="16"/>
              </w:rPr>
            </w:pPr>
            <w:r w:rsidRPr="007072C3">
              <w:rPr>
                <w:sz w:val="16"/>
                <w:szCs w:val="16"/>
              </w:rPr>
              <w:t>90</w:t>
            </w:r>
          </w:p>
        </w:tc>
        <w:tc>
          <w:tcPr>
            <w:tcW w:w="985" w:type="dxa"/>
            <w:shd w:val="clear" w:color="auto" w:fill="F2F2F2" w:themeFill="background1" w:themeFillShade="F2"/>
          </w:tcPr>
          <w:p w14:paraId="776A1654" w14:textId="32613CCF" w:rsidR="00645398" w:rsidRPr="007072C3" w:rsidRDefault="00645398" w:rsidP="00645398">
            <w:pPr>
              <w:pStyle w:val="TableText"/>
              <w:spacing w:before="40" w:after="40"/>
              <w:cnfStyle w:val="000000000000" w:firstRow="0" w:lastRow="0" w:firstColumn="0" w:lastColumn="0" w:oddVBand="0" w:evenVBand="0" w:oddHBand="0" w:evenHBand="0" w:firstRowFirstColumn="0" w:firstRowLastColumn="0" w:lastRowFirstColumn="0" w:lastRowLastColumn="0"/>
              <w:rPr>
                <w:sz w:val="16"/>
                <w:szCs w:val="16"/>
              </w:rPr>
            </w:pPr>
            <w:r w:rsidRPr="007072C3">
              <w:rPr>
                <w:sz w:val="16"/>
                <w:szCs w:val="16"/>
              </w:rPr>
              <w:t>80</w:t>
            </w:r>
          </w:p>
        </w:tc>
        <w:tc>
          <w:tcPr>
            <w:tcW w:w="987" w:type="dxa"/>
            <w:shd w:val="clear" w:color="auto" w:fill="F2F2F2" w:themeFill="background1" w:themeFillShade="F2"/>
          </w:tcPr>
          <w:p w14:paraId="3BE79565" w14:textId="5766A053" w:rsidR="00645398" w:rsidRPr="007072C3" w:rsidRDefault="00645398" w:rsidP="00645398">
            <w:pPr>
              <w:pStyle w:val="TableText"/>
              <w:spacing w:before="40" w:after="40"/>
              <w:cnfStyle w:val="000000000000" w:firstRow="0" w:lastRow="0" w:firstColumn="0" w:lastColumn="0" w:oddVBand="0" w:evenVBand="0" w:oddHBand="0" w:evenHBand="0" w:firstRowFirstColumn="0" w:firstRowLastColumn="0" w:lastRowFirstColumn="0" w:lastRowLastColumn="0"/>
              <w:rPr>
                <w:sz w:val="16"/>
                <w:szCs w:val="16"/>
              </w:rPr>
            </w:pPr>
            <w:r w:rsidRPr="007072C3">
              <w:rPr>
                <w:sz w:val="16"/>
                <w:szCs w:val="16"/>
              </w:rPr>
              <w:t>88</w:t>
            </w:r>
          </w:p>
        </w:tc>
      </w:tr>
      <w:tr w:rsidR="00647ED5" w:rsidRPr="00645398" w14:paraId="34AAA93B" w14:textId="4334A908" w:rsidTr="001E2897">
        <w:tc>
          <w:tcPr>
            <w:cnfStyle w:val="001000000000" w:firstRow="0" w:lastRow="0" w:firstColumn="1" w:lastColumn="0" w:oddVBand="0" w:evenVBand="0" w:oddHBand="0" w:evenHBand="0" w:firstRowFirstColumn="0" w:firstRowLastColumn="0" w:lastRowFirstColumn="0" w:lastRowLastColumn="0"/>
            <w:tcW w:w="2069" w:type="dxa"/>
            <w:vAlign w:val="top"/>
          </w:tcPr>
          <w:p w14:paraId="551A0158" w14:textId="6F0128D7" w:rsidR="00647ED5" w:rsidRPr="005B6A44" w:rsidRDefault="00647ED5" w:rsidP="00647ED5">
            <w:pPr>
              <w:pStyle w:val="TableText"/>
              <w:spacing w:before="40" w:after="40"/>
              <w:rPr>
                <w:rFonts w:asciiTheme="majorHAnsi" w:hAnsiTheme="majorHAnsi" w:cstheme="majorHAnsi"/>
                <w:b/>
                <w:sz w:val="16"/>
                <w:szCs w:val="16"/>
              </w:rPr>
            </w:pPr>
            <w:r w:rsidRPr="005B6A44">
              <w:rPr>
                <w:rFonts w:asciiTheme="majorHAnsi" w:hAnsiTheme="majorHAnsi" w:cstheme="majorHAnsi"/>
                <w:b/>
                <w:sz w:val="16"/>
                <w:szCs w:val="16"/>
              </w:rPr>
              <w:t>Education</w:t>
            </w:r>
            <w:r w:rsidRPr="00645398">
              <w:rPr>
                <w:rFonts w:asciiTheme="majorHAnsi" w:hAnsiTheme="majorHAnsi" w:cstheme="majorHAnsi"/>
                <w:sz w:val="16"/>
                <w:szCs w:val="16"/>
              </w:rPr>
              <w:t xml:space="preserve"> &lt; Year 12</w:t>
            </w:r>
          </w:p>
        </w:tc>
        <w:tc>
          <w:tcPr>
            <w:tcW w:w="1035" w:type="dxa"/>
            <w:tcBorders>
              <w:top w:val="single" w:sz="4" w:space="0" w:color="808080" w:themeColor="background1" w:themeShade="80"/>
            </w:tcBorders>
            <w:vAlign w:val="top"/>
          </w:tcPr>
          <w:p w14:paraId="61B2799D" w14:textId="0A38349B" w:rsidR="00647ED5" w:rsidRPr="00645398" w:rsidRDefault="00647ED5" w:rsidP="00647ED5">
            <w:pPr>
              <w:pStyle w:val="TableText"/>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645398">
              <w:rPr>
                <w:rFonts w:asciiTheme="majorHAnsi" w:hAnsiTheme="majorHAnsi" w:cstheme="majorHAnsi"/>
                <w:sz w:val="16"/>
                <w:szCs w:val="16"/>
              </w:rPr>
              <w:t>73</w:t>
            </w:r>
          </w:p>
        </w:tc>
        <w:tc>
          <w:tcPr>
            <w:tcW w:w="1035" w:type="dxa"/>
            <w:tcBorders>
              <w:top w:val="single" w:sz="4" w:space="0" w:color="808080" w:themeColor="background1" w:themeShade="80"/>
            </w:tcBorders>
            <w:vAlign w:val="top"/>
          </w:tcPr>
          <w:p w14:paraId="16F0646A" w14:textId="1E74ABFA" w:rsidR="00647ED5" w:rsidRPr="00645398" w:rsidRDefault="00647ED5" w:rsidP="00647ED5">
            <w:pPr>
              <w:pStyle w:val="TableText"/>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645398">
              <w:rPr>
                <w:rFonts w:asciiTheme="majorHAnsi" w:hAnsiTheme="majorHAnsi" w:cstheme="majorHAnsi"/>
                <w:sz w:val="16"/>
                <w:szCs w:val="16"/>
              </w:rPr>
              <w:t>77</w:t>
            </w:r>
          </w:p>
        </w:tc>
        <w:tc>
          <w:tcPr>
            <w:tcW w:w="989" w:type="dxa"/>
            <w:tcBorders>
              <w:top w:val="single" w:sz="4" w:space="0" w:color="808080" w:themeColor="background1" w:themeShade="80"/>
            </w:tcBorders>
            <w:vAlign w:val="top"/>
          </w:tcPr>
          <w:p w14:paraId="1F48EAF6" w14:textId="10F6484F" w:rsidR="00647ED5" w:rsidRPr="00645398" w:rsidRDefault="00647ED5" w:rsidP="00647ED5">
            <w:pPr>
              <w:pStyle w:val="TableText"/>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645398">
              <w:rPr>
                <w:rFonts w:asciiTheme="majorHAnsi" w:hAnsiTheme="majorHAnsi" w:cstheme="majorHAnsi"/>
                <w:sz w:val="16"/>
                <w:szCs w:val="16"/>
              </w:rPr>
              <w:t>94</w:t>
            </w:r>
          </w:p>
        </w:tc>
        <w:tc>
          <w:tcPr>
            <w:tcW w:w="985" w:type="dxa"/>
            <w:tcBorders>
              <w:top w:val="single" w:sz="4" w:space="0" w:color="808080" w:themeColor="background1" w:themeShade="80"/>
            </w:tcBorders>
            <w:vAlign w:val="top"/>
          </w:tcPr>
          <w:p w14:paraId="4B6A9889" w14:textId="74567623" w:rsidR="00647ED5" w:rsidRPr="00645398" w:rsidRDefault="00647ED5" w:rsidP="00647ED5">
            <w:pPr>
              <w:pStyle w:val="TableText"/>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645398">
              <w:rPr>
                <w:rFonts w:asciiTheme="majorHAnsi" w:hAnsiTheme="majorHAnsi" w:cstheme="majorHAnsi"/>
                <w:sz w:val="16"/>
                <w:szCs w:val="16"/>
              </w:rPr>
              <w:t>83</w:t>
            </w:r>
          </w:p>
        </w:tc>
        <w:tc>
          <w:tcPr>
            <w:tcW w:w="985" w:type="dxa"/>
            <w:tcBorders>
              <w:top w:val="single" w:sz="4" w:space="0" w:color="808080" w:themeColor="background1" w:themeShade="80"/>
            </w:tcBorders>
            <w:vAlign w:val="top"/>
          </w:tcPr>
          <w:p w14:paraId="536AB050" w14:textId="5BAC44A3" w:rsidR="00647ED5" w:rsidRPr="00645398" w:rsidRDefault="00647ED5" w:rsidP="00647ED5">
            <w:pPr>
              <w:pStyle w:val="TableText"/>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645398">
              <w:rPr>
                <w:rFonts w:asciiTheme="majorHAnsi" w:hAnsiTheme="majorHAnsi" w:cstheme="majorHAnsi"/>
                <w:sz w:val="16"/>
                <w:szCs w:val="16"/>
              </w:rPr>
              <w:t>65</w:t>
            </w:r>
          </w:p>
        </w:tc>
        <w:tc>
          <w:tcPr>
            <w:tcW w:w="987" w:type="dxa"/>
            <w:tcBorders>
              <w:top w:val="single" w:sz="4" w:space="0" w:color="808080" w:themeColor="background1" w:themeShade="80"/>
            </w:tcBorders>
            <w:vAlign w:val="top"/>
          </w:tcPr>
          <w:p w14:paraId="3EFAC029" w14:textId="3B04D38D" w:rsidR="00647ED5" w:rsidRPr="00645398" w:rsidRDefault="00647ED5" w:rsidP="00647ED5">
            <w:pPr>
              <w:pStyle w:val="TableText"/>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645398">
              <w:rPr>
                <w:rFonts w:asciiTheme="majorHAnsi" w:hAnsiTheme="majorHAnsi" w:cstheme="majorHAnsi"/>
                <w:sz w:val="16"/>
                <w:szCs w:val="16"/>
              </w:rPr>
              <w:t>74</w:t>
            </w:r>
          </w:p>
        </w:tc>
      </w:tr>
      <w:tr w:rsidR="00647ED5" w:rsidRPr="00645398" w14:paraId="312B2444" w14:textId="7FE7B7C4" w:rsidTr="001E2897">
        <w:tc>
          <w:tcPr>
            <w:cnfStyle w:val="001000000000" w:firstRow="0" w:lastRow="0" w:firstColumn="1" w:lastColumn="0" w:oddVBand="0" w:evenVBand="0" w:oddHBand="0" w:evenHBand="0" w:firstRowFirstColumn="0" w:firstRowLastColumn="0" w:lastRowFirstColumn="0" w:lastRowLastColumn="0"/>
            <w:tcW w:w="2069" w:type="dxa"/>
            <w:vAlign w:val="top"/>
          </w:tcPr>
          <w:p w14:paraId="7EDE0437" w14:textId="5B11AACB" w:rsidR="00647ED5" w:rsidRPr="00645398" w:rsidRDefault="00647ED5" w:rsidP="00647ED5">
            <w:pPr>
              <w:pStyle w:val="TableText"/>
              <w:spacing w:before="40" w:after="40"/>
              <w:rPr>
                <w:rFonts w:asciiTheme="majorHAnsi" w:hAnsiTheme="majorHAnsi" w:cstheme="majorHAnsi"/>
                <w:sz w:val="16"/>
                <w:szCs w:val="16"/>
              </w:rPr>
            </w:pPr>
            <w:r w:rsidRPr="00645398">
              <w:rPr>
                <w:rFonts w:asciiTheme="majorHAnsi" w:hAnsiTheme="majorHAnsi" w:cstheme="majorHAnsi"/>
                <w:sz w:val="16"/>
                <w:szCs w:val="16"/>
              </w:rPr>
              <w:t>Year 12</w:t>
            </w:r>
          </w:p>
        </w:tc>
        <w:tc>
          <w:tcPr>
            <w:tcW w:w="1035" w:type="dxa"/>
            <w:vAlign w:val="top"/>
          </w:tcPr>
          <w:p w14:paraId="2654B389" w14:textId="287DAA2D" w:rsidR="00647ED5" w:rsidRPr="00645398" w:rsidRDefault="00647ED5" w:rsidP="00647ED5">
            <w:pPr>
              <w:pStyle w:val="TableText"/>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645398">
              <w:rPr>
                <w:rFonts w:asciiTheme="majorHAnsi" w:hAnsiTheme="majorHAnsi" w:cstheme="majorHAnsi"/>
                <w:sz w:val="16"/>
                <w:szCs w:val="16"/>
              </w:rPr>
              <w:t>92</w:t>
            </w:r>
          </w:p>
        </w:tc>
        <w:tc>
          <w:tcPr>
            <w:tcW w:w="1035" w:type="dxa"/>
            <w:vAlign w:val="top"/>
          </w:tcPr>
          <w:p w14:paraId="1A78447F" w14:textId="3C31ABAF" w:rsidR="00647ED5" w:rsidRPr="00645398" w:rsidRDefault="00647ED5" w:rsidP="00647ED5">
            <w:pPr>
              <w:pStyle w:val="TableText"/>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645398">
              <w:rPr>
                <w:rFonts w:asciiTheme="majorHAnsi" w:hAnsiTheme="majorHAnsi" w:cstheme="majorHAnsi"/>
                <w:sz w:val="16"/>
                <w:szCs w:val="16"/>
              </w:rPr>
              <w:t>108</w:t>
            </w:r>
          </w:p>
        </w:tc>
        <w:tc>
          <w:tcPr>
            <w:tcW w:w="989" w:type="dxa"/>
            <w:vAlign w:val="top"/>
          </w:tcPr>
          <w:p w14:paraId="12E878AF" w14:textId="4A3648F8" w:rsidR="00647ED5" w:rsidRPr="00645398" w:rsidRDefault="00647ED5" w:rsidP="00647ED5">
            <w:pPr>
              <w:pStyle w:val="TableText"/>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645398">
              <w:rPr>
                <w:rFonts w:asciiTheme="majorHAnsi" w:hAnsiTheme="majorHAnsi" w:cstheme="majorHAnsi"/>
                <w:sz w:val="16"/>
                <w:szCs w:val="16"/>
              </w:rPr>
              <w:t>75</w:t>
            </w:r>
          </w:p>
        </w:tc>
        <w:tc>
          <w:tcPr>
            <w:tcW w:w="985" w:type="dxa"/>
            <w:vAlign w:val="top"/>
          </w:tcPr>
          <w:p w14:paraId="7B6A7C0E" w14:textId="7AB668EC" w:rsidR="00647ED5" w:rsidRPr="00645398" w:rsidRDefault="00647ED5" w:rsidP="00647ED5">
            <w:pPr>
              <w:pStyle w:val="TableText"/>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645398">
              <w:rPr>
                <w:rFonts w:asciiTheme="majorHAnsi" w:hAnsiTheme="majorHAnsi" w:cstheme="majorHAnsi"/>
                <w:sz w:val="16"/>
                <w:szCs w:val="16"/>
              </w:rPr>
              <w:t>91</w:t>
            </w:r>
          </w:p>
        </w:tc>
        <w:tc>
          <w:tcPr>
            <w:tcW w:w="985" w:type="dxa"/>
            <w:vAlign w:val="top"/>
          </w:tcPr>
          <w:p w14:paraId="3F2624EA" w14:textId="432355DE" w:rsidR="00647ED5" w:rsidRPr="00645398" w:rsidRDefault="00647ED5" w:rsidP="00647ED5">
            <w:pPr>
              <w:pStyle w:val="TableText"/>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645398">
              <w:rPr>
                <w:rFonts w:asciiTheme="majorHAnsi" w:hAnsiTheme="majorHAnsi" w:cstheme="majorHAnsi"/>
                <w:sz w:val="16"/>
                <w:szCs w:val="16"/>
              </w:rPr>
              <w:t>114</w:t>
            </w:r>
          </w:p>
        </w:tc>
        <w:tc>
          <w:tcPr>
            <w:tcW w:w="987" w:type="dxa"/>
            <w:vAlign w:val="top"/>
          </w:tcPr>
          <w:p w14:paraId="3562FA5A" w14:textId="29717023" w:rsidR="00647ED5" w:rsidRPr="00645398" w:rsidRDefault="00647ED5" w:rsidP="00647ED5">
            <w:pPr>
              <w:pStyle w:val="TableText"/>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645398">
              <w:rPr>
                <w:rFonts w:asciiTheme="majorHAnsi" w:hAnsiTheme="majorHAnsi" w:cstheme="majorHAnsi"/>
                <w:sz w:val="16"/>
                <w:szCs w:val="16"/>
              </w:rPr>
              <w:t>88</w:t>
            </w:r>
          </w:p>
        </w:tc>
      </w:tr>
      <w:tr w:rsidR="00647ED5" w:rsidRPr="00645398" w14:paraId="5382CAE2" w14:textId="44A81759" w:rsidTr="001E2897">
        <w:tc>
          <w:tcPr>
            <w:cnfStyle w:val="001000000000" w:firstRow="0" w:lastRow="0" w:firstColumn="1" w:lastColumn="0" w:oddVBand="0" w:evenVBand="0" w:oddHBand="0" w:evenHBand="0" w:firstRowFirstColumn="0" w:firstRowLastColumn="0" w:lastRowFirstColumn="0" w:lastRowLastColumn="0"/>
            <w:tcW w:w="2069" w:type="dxa"/>
            <w:vAlign w:val="top"/>
          </w:tcPr>
          <w:p w14:paraId="68985C9F" w14:textId="7CACA8C4" w:rsidR="00647ED5" w:rsidRPr="00645398" w:rsidRDefault="00647ED5" w:rsidP="00647ED5">
            <w:pPr>
              <w:pStyle w:val="TableText"/>
              <w:spacing w:before="40" w:after="40"/>
              <w:rPr>
                <w:rFonts w:asciiTheme="majorHAnsi" w:hAnsiTheme="majorHAnsi" w:cstheme="majorHAnsi"/>
                <w:sz w:val="16"/>
                <w:szCs w:val="16"/>
              </w:rPr>
            </w:pPr>
            <w:r w:rsidRPr="00645398">
              <w:rPr>
                <w:rFonts w:asciiTheme="majorHAnsi" w:hAnsiTheme="majorHAnsi" w:cstheme="majorHAnsi"/>
                <w:sz w:val="16"/>
                <w:szCs w:val="16"/>
              </w:rPr>
              <w:t>Trade/TAFE</w:t>
            </w:r>
          </w:p>
        </w:tc>
        <w:tc>
          <w:tcPr>
            <w:tcW w:w="1035" w:type="dxa"/>
            <w:vAlign w:val="top"/>
          </w:tcPr>
          <w:p w14:paraId="38262A63" w14:textId="782167DE" w:rsidR="00647ED5" w:rsidRPr="00645398" w:rsidRDefault="00647ED5" w:rsidP="00647ED5">
            <w:pPr>
              <w:pStyle w:val="TableText"/>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645398">
              <w:rPr>
                <w:rFonts w:asciiTheme="majorHAnsi" w:hAnsiTheme="majorHAnsi" w:cstheme="majorHAnsi"/>
                <w:sz w:val="16"/>
                <w:szCs w:val="16"/>
              </w:rPr>
              <w:t>119</w:t>
            </w:r>
          </w:p>
        </w:tc>
        <w:tc>
          <w:tcPr>
            <w:tcW w:w="1035" w:type="dxa"/>
            <w:vAlign w:val="top"/>
          </w:tcPr>
          <w:p w14:paraId="2B34DDA6" w14:textId="2A1A5565" w:rsidR="00647ED5" w:rsidRPr="00645398" w:rsidRDefault="00647ED5" w:rsidP="00647ED5">
            <w:pPr>
              <w:pStyle w:val="TableText"/>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645398">
              <w:rPr>
                <w:rFonts w:asciiTheme="majorHAnsi" w:hAnsiTheme="majorHAnsi" w:cstheme="majorHAnsi"/>
                <w:sz w:val="16"/>
                <w:szCs w:val="16"/>
              </w:rPr>
              <w:t>138</w:t>
            </w:r>
          </w:p>
        </w:tc>
        <w:tc>
          <w:tcPr>
            <w:tcW w:w="989" w:type="dxa"/>
            <w:vAlign w:val="top"/>
          </w:tcPr>
          <w:p w14:paraId="2628004C" w14:textId="02A9440B" w:rsidR="00647ED5" w:rsidRPr="00645398" w:rsidRDefault="00647ED5" w:rsidP="00647ED5">
            <w:pPr>
              <w:pStyle w:val="TableText"/>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645398">
              <w:rPr>
                <w:rFonts w:asciiTheme="majorHAnsi" w:hAnsiTheme="majorHAnsi" w:cstheme="majorHAnsi"/>
                <w:sz w:val="16"/>
                <w:szCs w:val="16"/>
              </w:rPr>
              <w:t>129</w:t>
            </w:r>
          </w:p>
        </w:tc>
        <w:tc>
          <w:tcPr>
            <w:tcW w:w="985" w:type="dxa"/>
            <w:vAlign w:val="top"/>
          </w:tcPr>
          <w:p w14:paraId="67A03907" w14:textId="5BB1009A" w:rsidR="00647ED5" w:rsidRPr="00645398" w:rsidRDefault="00647ED5" w:rsidP="00647ED5">
            <w:pPr>
              <w:pStyle w:val="TableText"/>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645398">
              <w:rPr>
                <w:rFonts w:asciiTheme="majorHAnsi" w:hAnsiTheme="majorHAnsi" w:cstheme="majorHAnsi"/>
                <w:sz w:val="16"/>
                <w:szCs w:val="16"/>
              </w:rPr>
              <w:t>116</w:t>
            </w:r>
          </w:p>
        </w:tc>
        <w:tc>
          <w:tcPr>
            <w:tcW w:w="985" w:type="dxa"/>
            <w:vAlign w:val="top"/>
          </w:tcPr>
          <w:p w14:paraId="08B89E15" w14:textId="7ACEA21D" w:rsidR="00647ED5" w:rsidRPr="00645398" w:rsidRDefault="00647ED5" w:rsidP="00647ED5">
            <w:pPr>
              <w:pStyle w:val="TableText"/>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645398">
              <w:rPr>
                <w:rFonts w:asciiTheme="majorHAnsi" w:hAnsiTheme="majorHAnsi" w:cstheme="majorHAnsi"/>
                <w:sz w:val="16"/>
                <w:szCs w:val="16"/>
              </w:rPr>
              <w:t>128</w:t>
            </w:r>
          </w:p>
        </w:tc>
        <w:tc>
          <w:tcPr>
            <w:tcW w:w="987" w:type="dxa"/>
            <w:vAlign w:val="top"/>
          </w:tcPr>
          <w:p w14:paraId="2D954B9E" w14:textId="7E169D93" w:rsidR="00647ED5" w:rsidRPr="00645398" w:rsidRDefault="00647ED5" w:rsidP="00647ED5">
            <w:pPr>
              <w:pStyle w:val="TableText"/>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645398">
              <w:rPr>
                <w:rFonts w:asciiTheme="majorHAnsi" w:hAnsiTheme="majorHAnsi" w:cstheme="majorHAnsi"/>
                <w:sz w:val="16"/>
                <w:szCs w:val="16"/>
              </w:rPr>
              <w:t>141</w:t>
            </w:r>
          </w:p>
        </w:tc>
      </w:tr>
      <w:tr w:rsidR="00647ED5" w:rsidRPr="00645398" w14:paraId="3E9AF8C4" w14:textId="3AECD141" w:rsidTr="001E2897">
        <w:tc>
          <w:tcPr>
            <w:cnfStyle w:val="001000000000" w:firstRow="0" w:lastRow="0" w:firstColumn="1" w:lastColumn="0" w:oddVBand="0" w:evenVBand="0" w:oddHBand="0" w:evenHBand="0" w:firstRowFirstColumn="0" w:firstRowLastColumn="0" w:lastRowFirstColumn="0" w:lastRowLastColumn="0"/>
            <w:tcW w:w="2069" w:type="dxa"/>
            <w:vAlign w:val="top"/>
          </w:tcPr>
          <w:p w14:paraId="6605CF10" w14:textId="054A42C5" w:rsidR="00647ED5" w:rsidRPr="00645398" w:rsidRDefault="00647ED5" w:rsidP="00647ED5">
            <w:pPr>
              <w:pStyle w:val="TableText"/>
              <w:spacing w:before="40" w:after="40"/>
              <w:rPr>
                <w:rFonts w:asciiTheme="majorHAnsi" w:hAnsiTheme="majorHAnsi" w:cstheme="majorHAnsi"/>
                <w:sz w:val="16"/>
                <w:szCs w:val="16"/>
              </w:rPr>
            </w:pPr>
            <w:r w:rsidRPr="00645398">
              <w:rPr>
                <w:rFonts w:asciiTheme="majorHAnsi" w:hAnsiTheme="majorHAnsi" w:cstheme="majorHAnsi"/>
                <w:sz w:val="16"/>
                <w:szCs w:val="16"/>
              </w:rPr>
              <w:t>Diploma</w:t>
            </w:r>
          </w:p>
        </w:tc>
        <w:tc>
          <w:tcPr>
            <w:tcW w:w="1035" w:type="dxa"/>
            <w:vAlign w:val="top"/>
          </w:tcPr>
          <w:p w14:paraId="07E5798C" w14:textId="781390F1" w:rsidR="00647ED5" w:rsidRPr="00645398" w:rsidRDefault="00647ED5" w:rsidP="00647ED5">
            <w:pPr>
              <w:pStyle w:val="TableText"/>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645398">
              <w:rPr>
                <w:rFonts w:asciiTheme="majorHAnsi" w:hAnsiTheme="majorHAnsi" w:cstheme="majorHAnsi"/>
                <w:sz w:val="16"/>
                <w:szCs w:val="16"/>
              </w:rPr>
              <w:t>108</w:t>
            </w:r>
          </w:p>
        </w:tc>
        <w:tc>
          <w:tcPr>
            <w:tcW w:w="1035" w:type="dxa"/>
            <w:vAlign w:val="top"/>
          </w:tcPr>
          <w:p w14:paraId="0974B672" w14:textId="70453009" w:rsidR="00647ED5" w:rsidRPr="00645398" w:rsidRDefault="00647ED5" w:rsidP="00647ED5">
            <w:pPr>
              <w:pStyle w:val="TableText"/>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645398">
              <w:rPr>
                <w:rFonts w:asciiTheme="majorHAnsi" w:hAnsiTheme="majorHAnsi" w:cstheme="majorHAnsi"/>
                <w:sz w:val="16"/>
                <w:szCs w:val="16"/>
              </w:rPr>
              <w:t>110</w:t>
            </w:r>
          </w:p>
        </w:tc>
        <w:tc>
          <w:tcPr>
            <w:tcW w:w="989" w:type="dxa"/>
            <w:vAlign w:val="top"/>
          </w:tcPr>
          <w:p w14:paraId="5D87EAEF" w14:textId="1AAA2027" w:rsidR="00647ED5" w:rsidRPr="00645398" w:rsidRDefault="00647ED5" w:rsidP="00647ED5">
            <w:pPr>
              <w:pStyle w:val="TableText"/>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645398">
              <w:rPr>
                <w:rFonts w:asciiTheme="majorHAnsi" w:hAnsiTheme="majorHAnsi" w:cstheme="majorHAnsi"/>
                <w:sz w:val="16"/>
                <w:szCs w:val="16"/>
              </w:rPr>
              <w:t>98</w:t>
            </w:r>
          </w:p>
        </w:tc>
        <w:tc>
          <w:tcPr>
            <w:tcW w:w="985" w:type="dxa"/>
            <w:vAlign w:val="top"/>
          </w:tcPr>
          <w:p w14:paraId="424CC384" w14:textId="1D71AB31" w:rsidR="00647ED5" w:rsidRPr="00645398" w:rsidRDefault="00647ED5" w:rsidP="00647ED5">
            <w:pPr>
              <w:pStyle w:val="TableText"/>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645398">
              <w:rPr>
                <w:rFonts w:asciiTheme="majorHAnsi" w:hAnsiTheme="majorHAnsi" w:cstheme="majorHAnsi"/>
                <w:sz w:val="16"/>
                <w:szCs w:val="16"/>
              </w:rPr>
              <w:t>120</w:t>
            </w:r>
          </w:p>
        </w:tc>
        <w:tc>
          <w:tcPr>
            <w:tcW w:w="985" w:type="dxa"/>
            <w:vAlign w:val="top"/>
          </w:tcPr>
          <w:p w14:paraId="15F57FFD" w14:textId="08D61F19" w:rsidR="00647ED5" w:rsidRPr="00645398" w:rsidRDefault="00647ED5" w:rsidP="00647ED5">
            <w:pPr>
              <w:pStyle w:val="TableText"/>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645398">
              <w:rPr>
                <w:rFonts w:asciiTheme="majorHAnsi" w:hAnsiTheme="majorHAnsi" w:cstheme="majorHAnsi"/>
                <w:sz w:val="16"/>
                <w:szCs w:val="16"/>
              </w:rPr>
              <w:t>100</w:t>
            </w:r>
          </w:p>
        </w:tc>
        <w:tc>
          <w:tcPr>
            <w:tcW w:w="987" w:type="dxa"/>
            <w:vAlign w:val="top"/>
          </w:tcPr>
          <w:p w14:paraId="063BC902" w14:textId="6F58C0E4" w:rsidR="00647ED5" w:rsidRPr="00645398" w:rsidRDefault="00647ED5" w:rsidP="00647ED5">
            <w:pPr>
              <w:pStyle w:val="TableText"/>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645398">
              <w:rPr>
                <w:rFonts w:asciiTheme="majorHAnsi" w:hAnsiTheme="majorHAnsi" w:cstheme="majorHAnsi"/>
                <w:sz w:val="16"/>
                <w:szCs w:val="16"/>
              </w:rPr>
              <w:t>101</w:t>
            </w:r>
          </w:p>
        </w:tc>
      </w:tr>
      <w:tr w:rsidR="00647ED5" w:rsidRPr="00645398" w14:paraId="567CD039" w14:textId="18C89651" w:rsidTr="001E2897">
        <w:tc>
          <w:tcPr>
            <w:cnfStyle w:val="001000000000" w:firstRow="0" w:lastRow="0" w:firstColumn="1" w:lastColumn="0" w:oddVBand="0" w:evenVBand="0" w:oddHBand="0" w:evenHBand="0" w:firstRowFirstColumn="0" w:firstRowLastColumn="0" w:lastRowFirstColumn="0" w:lastRowLastColumn="0"/>
            <w:tcW w:w="2069" w:type="dxa"/>
            <w:vAlign w:val="top"/>
          </w:tcPr>
          <w:p w14:paraId="14CC18B7" w14:textId="2BBEB6E6" w:rsidR="00647ED5" w:rsidRPr="00645398" w:rsidRDefault="00647ED5" w:rsidP="00647ED5">
            <w:pPr>
              <w:pStyle w:val="TableText"/>
              <w:spacing w:before="40" w:after="40"/>
              <w:rPr>
                <w:rFonts w:asciiTheme="majorHAnsi" w:hAnsiTheme="majorHAnsi" w:cstheme="majorHAnsi"/>
                <w:sz w:val="16"/>
                <w:szCs w:val="16"/>
              </w:rPr>
            </w:pPr>
            <w:r w:rsidRPr="00645398">
              <w:rPr>
                <w:rFonts w:asciiTheme="majorHAnsi" w:hAnsiTheme="majorHAnsi" w:cstheme="majorHAnsi"/>
                <w:sz w:val="16"/>
                <w:szCs w:val="16"/>
              </w:rPr>
              <w:t>Univ. Degree</w:t>
            </w:r>
          </w:p>
        </w:tc>
        <w:tc>
          <w:tcPr>
            <w:tcW w:w="1035" w:type="dxa"/>
            <w:vAlign w:val="top"/>
          </w:tcPr>
          <w:p w14:paraId="74DCE7FD" w14:textId="6BF25AF6" w:rsidR="00647ED5" w:rsidRPr="00645398" w:rsidRDefault="00647ED5" w:rsidP="00647ED5">
            <w:pPr>
              <w:pStyle w:val="TableText"/>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645398">
              <w:rPr>
                <w:rFonts w:asciiTheme="majorHAnsi" w:hAnsiTheme="majorHAnsi" w:cstheme="majorHAnsi"/>
                <w:sz w:val="16"/>
                <w:szCs w:val="16"/>
              </w:rPr>
              <w:t>365</w:t>
            </w:r>
          </w:p>
        </w:tc>
        <w:tc>
          <w:tcPr>
            <w:tcW w:w="1035" w:type="dxa"/>
            <w:vAlign w:val="top"/>
          </w:tcPr>
          <w:p w14:paraId="59BCC800" w14:textId="35EB4FD2" w:rsidR="00647ED5" w:rsidRPr="00645398" w:rsidRDefault="00647ED5" w:rsidP="00647ED5">
            <w:pPr>
              <w:pStyle w:val="TableText"/>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645398">
              <w:rPr>
                <w:rFonts w:asciiTheme="majorHAnsi" w:hAnsiTheme="majorHAnsi" w:cstheme="majorHAnsi"/>
                <w:sz w:val="16"/>
                <w:szCs w:val="16"/>
              </w:rPr>
              <w:t>324</w:t>
            </w:r>
          </w:p>
        </w:tc>
        <w:tc>
          <w:tcPr>
            <w:tcW w:w="989" w:type="dxa"/>
            <w:vAlign w:val="top"/>
          </w:tcPr>
          <w:p w14:paraId="3A5181D7" w14:textId="0C40CDA0" w:rsidR="00647ED5" w:rsidRPr="00645398" w:rsidRDefault="00647ED5" w:rsidP="00647ED5">
            <w:pPr>
              <w:pStyle w:val="TableText"/>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645398">
              <w:rPr>
                <w:rFonts w:asciiTheme="majorHAnsi" w:hAnsiTheme="majorHAnsi" w:cstheme="majorHAnsi"/>
                <w:sz w:val="16"/>
                <w:szCs w:val="16"/>
              </w:rPr>
              <w:t>362</w:t>
            </w:r>
          </w:p>
        </w:tc>
        <w:tc>
          <w:tcPr>
            <w:tcW w:w="985" w:type="dxa"/>
            <w:vAlign w:val="top"/>
          </w:tcPr>
          <w:p w14:paraId="63EEE6C7" w14:textId="50C3A61C" w:rsidR="00647ED5" w:rsidRPr="00645398" w:rsidRDefault="00647ED5" w:rsidP="00647ED5">
            <w:pPr>
              <w:pStyle w:val="TableText"/>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645398">
              <w:rPr>
                <w:rFonts w:asciiTheme="majorHAnsi" w:hAnsiTheme="majorHAnsi" w:cstheme="majorHAnsi"/>
                <w:sz w:val="16"/>
                <w:szCs w:val="16"/>
              </w:rPr>
              <w:t>347</w:t>
            </w:r>
          </w:p>
        </w:tc>
        <w:tc>
          <w:tcPr>
            <w:tcW w:w="985" w:type="dxa"/>
            <w:vAlign w:val="top"/>
          </w:tcPr>
          <w:p w14:paraId="5F1839AE" w14:textId="2F347F9D" w:rsidR="00647ED5" w:rsidRPr="00645398" w:rsidRDefault="00647ED5" w:rsidP="00647ED5">
            <w:pPr>
              <w:pStyle w:val="TableText"/>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645398">
              <w:rPr>
                <w:rFonts w:asciiTheme="majorHAnsi" w:hAnsiTheme="majorHAnsi" w:cstheme="majorHAnsi"/>
                <w:sz w:val="16"/>
                <w:szCs w:val="16"/>
              </w:rPr>
              <w:t>351</w:t>
            </w:r>
          </w:p>
        </w:tc>
        <w:tc>
          <w:tcPr>
            <w:tcW w:w="987" w:type="dxa"/>
            <w:vAlign w:val="top"/>
          </w:tcPr>
          <w:p w14:paraId="3F69BCCD" w14:textId="36BA0117" w:rsidR="00647ED5" w:rsidRPr="00645398" w:rsidRDefault="00647ED5" w:rsidP="00647ED5">
            <w:pPr>
              <w:pStyle w:val="TableText"/>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645398">
              <w:rPr>
                <w:rFonts w:asciiTheme="majorHAnsi" w:hAnsiTheme="majorHAnsi" w:cstheme="majorHAnsi"/>
                <w:sz w:val="16"/>
                <w:szCs w:val="16"/>
              </w:rPr>
              <w:t>355</w:t>
            </w:r>
          </w:p>
        </w:tc>
      </w:tr>
      <w:tr w:rsidR="00647ED5" w:rsidRPr="00645398" w14:paraId="1B53CD88" w14:textId="0633E8C2" w:rsidTr="001E2897">
        <w:tc>
          <w:tcPr>
            <w:cnfStyle w:val="001000000000" w:firstRow="0" w:lastRow="0" w:firstColumn="1" w:lastColumn="0" w:oddVBand="0" w:evenVBand="0" w:oddHBand="0" w:evenHBand="0" w:firstRowFirstColumn="0" w:firstRowLastColumn="0" w:lastRowFirstColumn="0" w:lastRowLastColumn="0"/>
            <w:tcW w:w="2069" w:type="dxa"/>
            <w:shd w:val="clear" w:color="auto" w:fill="F2F2F2" w:themeFill="background1" w:themeFillShade="F2"/>
            <w:vAlign w:val="top"/>
          </w:tcPr>
          <w:p w14:paraId="7C95E283" w14:textId="18B373E0" w:rsidR="00647ED5" w:rsidRPr="00645398" w:rsidRDefault="00647ED5" w:rsidP="00647ED5">
            <w:pPr>
              <w:pStyle w:val="TableText"/>
              <w:tabs>
                <w:tab w:val="right" w:pos="1843"/>
              </w:tabs>
              <w:spacing w:before="40" w:after="40"/>
              <w:rPr>
                <w:rFonts w:asciiTheme="majorHAnsi" w:hAnsiTheme="majorHAnsi" w:cstheme="majorHAnsi"/>
                <w:sz w:val="16"/>
                <w:szCs w:val="16"/>
              </w:rPr>
            </w:pPr>
            <w:r w:rsidRPr="005B6A44">
              <w:rPr>
                <w:rFonts w:asciiTheme="majorHAnsi" w:hAnsiTheme="majorHAnsi" w:cstheme="majorHAnsi"/>
                <w:b/>
                <w:sz w:val="16"/>
                <w:szCs w:val="16"/>
              </w:rPr>
              <w:t>Marital</w:t>
            </w:r>
            <w:r w:rsidRPr="00645398">
              <w:rPr>
                <w:rFonts w:asciiTheme="majorHAnsi" w:hAnsiTheme="majorHAnsi" w:cstheme="majorHAnsi"/>
                <w:sz w:val="16"/>
                <w:szCs w:val="16"/>
              </w:rPr>
              <w:t xml:space="preserve">   Single, NM</w:t>
            </w:r>
            <w:r>
              <w:rPr>
                <w:rFonts w:asciiTheme="majorHAnsi" w:hAnsiTheme="majorHAnsi" w:cstheme="majorHAnsi"/>
                <w:sz w:val="16"/>
                <w:szCs w:val="16"/>
              </w:rPr>
              <w:tab/>
            </w:r>
          </w:p>
        </w:tc>
        <w:tc>
          <w:tcPr>
            <w:tcW w:w="1035" w:type="dxa"/>
            <w:shd w:val="clear" w:color="auto" w:fill="F2F2F2" w:themeFill="background1" w:themeFillShade="F2"/>
            <w:vAlign w:val="top"/>
          </w:tcPr>
          <w:p w14:paraId="1D1FA551" w14:textId="062E4F64" w:rsidR="00647ED5" w:rsidRPr="00645398" w:rsidRDefault="00647ED5" w:rsidP="00647ED5">
            <w:pPr>
              <w:pStyle w:val="TableText"/>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645398">
              <w:rPr>
                <w:rFonts w:asciiTheme="majorHAnsi" w:hAnsiTheme="majorHAnsi" w:cstheme="majorHAnsi"/>
                <w:sz w:val="16"/>
                <w:szCs w:val="16"/>
              </w:rPr>
              <w:t>143</w:t>
            </w:r>
          </w:p>
        </w:tc>
        <w:tc>
          <w:tcPr>
            <w:tcW w:w="1035" w:type="dxa"/>
            <w:shd w:val="clear" w:color="auto" w:fill="F2F2F2" w:themeFill="background1" w:themeFillShade="F2"/>
            <w:vAlign w:val="top"/>
          </w:tcPr>
          <w:p w14:paraId="6215D34A" w14:textId="0C0E6892" w:rsidR="00647ED5" w:rsidRPr="00645398" w:rsidRDefault="00647ED5" w:rsidP="00647ED5">
            <w:pPr>
              <w:pStyle w:val="TableText"/>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645398">
              <w:rPr>
                <w:rFonts w:asciiTheme="majorHAnsi" w:hAnsiTheme="majorHAnsi" w:cstheme="majorHAnsi"/>
                <w:sz w:val="16"/>
                <w:szCs w:val="16"/>
              </w:rPr>
              <w:t>155</w:t>
            </w:r>
          </w:p>
        </w:tc>
        <w:tc>
          <w:tcPr>
            <w:tcW w:w="989" w:type="dxa"/>
            <w:shd w:val="clear" w:color="auto" w:fill="F2F2F2" w:themeFill="background1" w:themeFillShade="F2"/>
            <w:vAlign w:val="top"/>
          </w:tcPr>
          <w:p w14:paraId="7A57A6EE" w14:textId="4CEACCAA" w:rsidR="00647ED5" w:rsidRPr="00645398" w:rsidRDefault="00647ED5" w:rsidP="00647ED5">
            <w:pPr>
              <w:pStyle w:val="TableText"/>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645398">
              <w:rPr>
                <w:rFonts w:asciiTheme="majorHAnsi" w:hAnsiTheme="majorHAnsi" w:cstheme="majorHAnsi"/>
                <w:sz w:val="16"/>
                <w:szCs w:val="16"/>
              </w:rPr>
              <w:t>135</w:t>
            </w:r>
          </w:p>
        </w:tc>
        <w:tc>
          <w:tcPr>
            <w:tcW w:w="985" w:type="dxa"/>
            <w:shd w:val="clear" w:color="auto" w:fill="F2F2F2" w:themeFill="background1" w:themeFillShade="F2"/>
            <w:vAlign w:val="top"/>
          </w:tcPr>
          <w:p w14:paraId="0FABEBA1" w14:textId="1AD0A151" w:rsidR="00647ED5" w:rsidRPr="00645398" w:rsidRDefault="00647ED5" w:rsidP="00647ED5">
            <w:pPr>
              <w:pStyle w:val="TableText"/>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645398">
              <w:rPr>
                <w:rFonts w:asciiTheme="majorHAnsi" w:hAnsiTheme="majorHAnsi" w:cstheme="majorHAnsi"/>
                <w:sz w:val="16"/>
                <w:szCs w:val="16"/>
              </w:rPr>
              <w:t>147</w:t>
            </w:r>
          </w:p>
        </w:tc>
        <w:tc>
          <w:tcPr>
            <w:tcW w:w="985" w:type="dxa"/>
            <w:shd w:val="clear" w:color="auto" w:fill="F2F2F2" w:themeFill="background1" w:themeFillShade="F2"/>
            <w:vAlign w:val="top"/>
          </w:tcPr>
          <w:p w14:paraId="517B3A02" w14:textId="5628FC26" w:rsidR="00647ED5" w:rsidRPr="00645398" w:rsidRDefault="00647ED5" w:rsidP="00647ED5">
            <w:pPr>
              <w:pStyle w:val="TableText"/>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645398">
              <w:rPr>
                <w:rFonts w:asciiTheme="majorHAnsi" w:hAnsiTheme="majorHAnsi" w:cstheme="majorHAnsi"/>
                <w:sz w:val="16"/>
                <w:szCs w:val="16"/>
              </w:rPr>
              <w:t>165</w:t>
            </w:r>
          </w:p>
        </w:tc>
        <w:tc>
          <w:tcPr>
            <w:tcW w:w="987" w:type="dxa"/>
            <w:shd w:val="clear" w:color="auto" w:fill="F2F2F2" w:themeFill="background1" w:themeFillShade="F2"/>
            <w:vAlign w:val="top"/>
          </w:tcPr>
          <w:p w14:paraId="7F6D333E" w14:textId="10CF9280" w:rsidR="00647ED5" w:rsidRPr="00645398" w:rsidRDefault="00647ED5" w:rsidP="00647ED5">
            <w:pPr>
              <w:pStyle w:val="TableText"/>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645398">
              <w:rPr>
                <w:rFonts w:asciiTheme="majorHAnsi" w:hAnsiTheme="majorHAnsi" w:cstheme="majorHAnsi"/>
                <w:sz w:val="16"/>
                <w:szCs w:val="16"/>
              </w:rPr>
              <w:t>168</w:t>
            </w:r>
          </w:p>
        </w:tc>
      </w:tr>
      <w:tr w:rsidR="00647ED5" w:rsidRPr="00645398" w14:paraId="62E6F3B2" w14:textId="59AFBD5F" w:rsidTr="001E2897">
        <w:tc>
          <w:tcPr>
            <w:cnfStyle w:val="001000000000" w:firstRow="0" w:lastRow="0" w:firstColumn="1" w:lastColumn="0" w:oddVBand="0" w:evenVBand="0" w:oddHBand="0" w:evenHBand="0" w:firstRowFirstColumn="0" w:firstRowLastColumn="0" w:lastRowFirstColumn="0" w:lastRowLastColumn="0"/>
            <w:tcW w:w="2069" w:type="dxa"/>
            <w:shd w:val="clear" w:color="auto" w:fill="F2F2F2" w:themeFill="background1" w:themeFillShade="F2"/>
            <w:vAlign w:val="top"/>
          </w:tcPr>
          <w:p w14:paraId="0DC6BE96" w14:textId="2EC8AEC4" w:rsidR="00647ED5" w:rsidRPr="00645398" w:rsidRDefault="00647ED5" w:rsidP="00647ED5">
            <w:pPr>
              <w:pStyle w:val="TableText"/>
              <w:spacing w:before="40" w:after="40"/>
              <w:rPr>
                <w:rFonts w:asciiTheme="majorHAnsi" w:hAnsiTheme="majorHAnsi" w:cstheme="majorHAnsi"/>
                <w:sz w:val="16"/>
                <w:szCs w:val="16"/>
              </w:rPr>
            </w:pPr>
            <w:r w:rsidRPr="00645398">
              <w:rPr>
                <w:rFonts w:asciiTheme="majorHAnsi" w:hAnsiTheme="majorHAnsi" w:cstheme="majorHAnsi"/>
                <w:sz w:val="16"/>
                <w:szCs w:val="16"/>
              </w:rPr>
              <w:t>Married</w:t>
            </w:r>
          </w:p>
        </w:tc>
        <w:tc>
          <w:tcPr>
            <w:tcW w:w="1035" w:type="dxa"/>
            <w:shd w:val="clear" w:color="auto" w:fill="F2F2F2" w:themeFill="background1" w:themeFillShade="F2"/>
            <w:vAlign w:val="top"/>
          </w:tcPr>
          <w:p w14:paraId="1C8A37DE" w14:textId="717AA657" w:rsidR="00647ED5" w:rsidRPr="00645398" w:rsidRDefault="00647ED5" w:rsidP="00647ED5">
            <w:pPr>
              <w:pStyle w:val="TableText"/>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645398">
              <w:rPr>
                <w:rFonts w:asciiTheme="majorHAnsi" w:hAnsiTheme="majorHAnsi" w:cstheme="majorHAnsi"/>
                <w:sz w:val="16"/>
                <w:szCs w:val="16"/>
              </w:rPr>
              <w:t>404</w:t>
            </w:r>
          </w:p>
        </w:tc>
        <w:tc>
          <w:tcPr>
            <w:tcW w:w="1035" w:type="dxa"/>
            <w:shd w:val="clear" w:color="auto" w:fill="F2F2F2" w:themeFill="background1" w:themeFillShade="F2"/>
            <w:vAlign w:val="top"/>
          </w:tcPr>
          <w:p w14:paraId="7D8DFC0A" w14:textId="50AEF37F" w:rsidR="00647ED5" w:rsidRPr="00645398" w:rsidRDefault="00647ED5" w:rsidP="00647ED5">
            <w:pPr>
              <w:pStyle w:val="TableText"/>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645398">
              <w:rPr>
                <w:rFonts w:asciiTheme="majorHAnsi" w:hAnsiTheme="majorHAnsi" w:cstheme="majorHAnsi"/>
                <w:sz w:val="16"/>
                <w:szCs w:val="16"/>
              </w:rPr>
              <w:t>395</w:t>
            </w:r>
          </w:p>
        </w:tc>
        <w:tc>
          <w:tcPr>
            <w:tcW w:w="989" w:type="dxa"/>
            <w:shd w:val="clear" w:color="auto" w:fill="F2F2F2" w:themeFill="background1" w:themeFillShade="F2"/>
            <w:vAlign w:val="top"/>
          </w:tcPr>
          <w:p w14:paraId="4B0AF4E8" w14:textId="0394521B" w:rsidR="00647ED5" w:rsidRPr="00645398" w:rsidRDefault="00647ED5" w:rsidP="00647ED5">
            <w:pPr>
              <w:pStyle w:val="TableText"/>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645398">
              <w:rPr>
                <w:rFonts w:asciiTheme="majorHAnsi" w:hAnsiTheme="majorHAnsi" w:cstheme="majorHAnsi"/>
                <w:sz w:val="16"/>
                <w:szCs w:val="16"/>
              </w:rPr>
              <w:t>411</w:t>
            </w:r>
          </w:p>
        </w:tc>
        <w:tc>
          <w:tcPr>
            <w:tcW w:w="985" w:type="dxa"/>
            <w:shd w:val="clear" w:color="auto" w:fill="F2F2F2" w:themeFill="background1" w:themeFillShade="F2"/>
            <w:vAlign w:val="top"/>
          </w:tcPr>
          <w:p w14:paraId="7E624A0F" w14:textId="690CF822" w:rsidR="00647ED5" w:rsidRPr="00645398" w:rsidRDefault="00647ED5" w:rsidP="00647ED5">
            <w:pPr>
              <w:pStyle w:val="TableText"/>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645398">
              <w:rPr>
                <w:rFonts w:asciiTheme="majorHAnsi" w:hAnsiTheme="majorHAnsi" w:cstheme="majorHAnsi"/>
                <w:sz w:val="16"/>
                <w:szCs w:val="16"/>
              </w:rPr>
              <w:t>396</w:t>
            </w:r>
          </w:p>
        </w:tc>
        <w:tc>
          <w:tcPr>
            <w:tcW w:w="985" w:type="dxa"/>
            <w:shd w:val="clear" w:color="auto" w:fill="F2F2F2" w:themeFill="background1" w:themeFillShade="F2"/>
            <w:vAlign w:val="top"/>
          </w:tcPr>
          <w:p w14:paraId="1BC0233A" w14:textId="3127C756" w:rsidR="00647ED5" w:rsidRPr="00645398" w:rsidRDefault="00647ED5" w:rsidP="00647ED5">
            <w:pPr>
              <w:pStyle w:val="TableText"/>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645398">
              <w:rPr>
                <w:rFonts w:asciiTheme="majorHAnsi" w:hAnsiTheme="majorHAnsi" w:cstheme="majorHAnsi"/>
                <w:sz w:val="16"/>
                <w:szCs w:val="16"/>
              </w:rPr>
              <w:t>402</w:t>
            </w:r>
          </w:p>
        </w:tc>
        <w:tc>
          <w:tcPr>
            <w:tcW w:w="987" w:type="dxa"/>
            <w:shd w:val="clear" w:color="auto" w:fill="F2F2F2" w:themeFill="background1" w:themeFillShade="F2"/>
            <w:vAlign w:val="top"/>
          </w:tcPr>
          <w:p w14:paraId="351432A0" w14:textId="14494383" w:rsidR="00647ED5" w:rsidRPr="00645398" w:rsidRDefault="00647ED5" w:rsidP="00647ED5">
            <w:pPr>
              <w:pStyle w:val="TableText"/>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645398">
              <w:rPr>
                <w:rFonts w:asciiTheme="majorHAnsi" w:hAnsiTheme="majorHAnsi" w:cstheme="majorHAnsi"/>
                <w:sz w:val="16"/>
                <w:szCs w:val="16"/>
              </w:rPr>
              <w:t>390</w:t>
            </w:r>
          </w:p>
        </w:tc>
      </w:tr>
      <w:tr w:rsidR="00647ED5" w:rsidRPr="00645398" w14:paraId="6EE304F6" w14:textId="509C0332" w:rsidTr="001E2897">
        <w:tc>
          <w:tcPr>
            <w:cnfStyle w:val="001000000000" w:firstRow="0" w:lastRow="0" w:firstColumn="1" w:lastColumn="0" w:oddVBand="0" w:evenVBand="0" w:oddHBand="0" w:evenHBand="0" w:firstRowFirstColumn="0" w:firstRowLastColumn="0" w:lastRowFirstColumn="0" w:lastRowLastColumn="0"/>
            <w:tcW w:w="2069" w:type="dxa"/>
            <w:shd w:val="clear" w:color="auto" w:fill="F2F2F2" w:themeFill="background1" w:themeFillShade="F2"/>
            <w:vAlign w:val="top"/>
          </w:tcPr>
          <w:p w14:paraId="58EF1126" w14:textId="6CE83EC5" w:rsidR="00647ED5" w:rsidRPr="00645398" w:rsidRDefault="00647ED5" w:rsidP="00647ED5">
            <w:pPr>
              <w:pStyle w:val="TableText"/>
              <w:spacing w:before="40" w:after="40"/>
              <w:rPr>
                <w:rFonts w:asciiTheme="majorHAnsi" w:hAnsiTheme="majorHAnsi" w:cstheme="majorHAnsi"/>
                <w:sz w:val="16"/>
                <w:szCs w:val="16"/>
              </w:rPr>
            </w:pPr>
            <w:r w:rsidRPr="00645398">
              <w:rPr>
                <w:rFonts w:asciiTheme="majorHAnsi" w:hAnsiTheme="majorHAnsi" w:cstheme="majorHAnsi"/>
                <w:sz w:val="16"/>
                <w:szCs w:val="16"/>
              </w:rPr>
              <w:t>De-facto</w:t>
            </w:r>
          </w:p>
        </w:tc>
        <w:tc>
          <w:tcPr>
            <w:tcW w:w="1035" w:type="dxa"/>
            <w:shd w:val="clear" w:color="auto" w:fill="F2F2F2" w:themeFill="background1" w:themeFillShade="F2"/>
            <w:vAlign w:val="top"/>
          </w:tcPr>
          <w:p w14:paraId="6671CA66" w14:textId="002F1C49" w:rsidR="00647ED5" w:rsidRPr="00645398" w:rsidRDefault="00647ED5" w:rsidP="00647ED5">
            <w:pPr>
              <w:pStyle w:val="TableText"/>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645398">
              <w:rPr>
                <w:rFonts w:asciiTheme="majorHAnsi" w:hAnsiTheme="majorHAnsi" w:cstheme="majorHAnsi"/>
                <w:sz w:val="16"/>
                <w:szCs w:val="16"/>
              </w:rPr>
              <w:t>98</w:t>
            </w:r>
          </w:p>
        </w:tc>
        <w:tc>
          <w:tcPr>
            <w:tcW w:w="1035" w:type="dxa"/>
            <w:shd w:val="clear" w:color="auto" w:fill="F2F2F2" w:themeFill="background1" w:themeFillShade="F2"/>
            <w:vAlign w:val="top"/>
          </w:tcPr>
          <w:p w14:paraId="366EA4F7" w14:textId="44A466D2" w:rsidR="00647ED5" w:rsidRPr="00645398" w:rsidRDefault="00647ED5" w:rsidP="00647ED5">
            <w:pPr>
              <w:pStyle w:val="TableText"/>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645398">
              <w:rPr>
                <w:rFonts w:asciiTheme="majorHAnsi" w:hAnsiTheme="majorHAnsi" w:cstheme="majorHAnsi"/>
                <w:sz w:val="16"/>
                <w:szCs w:val="16"/>
              </w:rPr>
              <w:t>88</w:t>
            </w:r>
          </w:p>
        </w:tc>
        <w:tc>
          <w:tcPr>
            <w:tcW w:w="989" w:type="dxa"/>
            <w:shd w:val="clear" w:color="auto" w:fill="F2F2F2" w:themeFill="background1" w:themeFillShade="F2"/>
            <w:vAlign w:val="top"/>
          </w:tcPr>
          <w:p w14:paraId="4DBB5F83" w14:textId="6C4988B4" w:rsidR="00647ED5" w:rsidRPr="00645398" w:rsidRDefault="00647ED5" w:rsidP="00647ED5">
            <w:pPr>
              <w:pStyle w:val="TableText"/>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645398">
              <w:rPr>
                <w:rFonts w:asciiTheme="majorHAnsi" w:hAnsiTheme="majorHAnsi" w:cstheme="majorHAnsi"/>
                <w:sz w:val="16"/>
                <w:szCs w:val="16"/>
              </w:rPr>
              <w:t>88</w:t>
            </w:r>
          </w:p>
        </w:tc>
        <w:tc>
          <w:tcPr>
            <w:tcW w:w="985" w:type="dxa"/>
            <w:shd w:val="clear" w:color="auto" w:fill="F2F2F2" w:themeFill="background1" w:themeFillShade="F2"/>
            <w:vAlign w:val="top"/>
          </w:tcPr>
          <w:p w14:paraId="284BFEE1" w14:textId="2A0B8C49" w:rsidR="00647ED5" w:rsidRPr="00645398" w:rsidRDefault="00647ED5" w:rsidP="00647ED5">
            <w:pPr>
              <w:pStyle w:val="TableText"/>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645398">
              <w:rPr>
                <w:rFonts w:asciiTheme="majorHAnsi" w:hAnsiTheme="majorHAnsi" w:cstheme="majorHAnsi"/>
                <w:sz w:val="16"/>
                <w:szCs w:val="16"/>
              </w:rPr>
              <w:t>93</w:t>
            </w:r>
          </w:p>
        </w:tc>
        <w:tc>
          <w:tcPr>
            <w:tcW w:w="985" w:type="dxa"/>
            <w:shd w:val="clear" w:color="auto" w:fill="F2F2F2" w:themeFill="background1" w:themeFillShade="F2"/>
            <w:vAlign w:val="top"/>
          </w:tcPr>
          <w:p w14:paraId="067DD2DC" w14:textId="740EB84B" w:rsidR="00647ED5" w:rsidRPr="00645398" w:rsidRDefault="00647ED5" w:rsidP="00647ED5">
            <w:pPr>
              <w:pStyle w:val="TableText"/>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645398">
              <w:rPr>
                <w:rFonts w:asciiTheme="majorHAnsi" w:hAnsiTheme="majorHAnsi" w:cstheme="majorHAnsi"/>
                <w:sz w:val="16"/>
                <w:szCs w:val="16"/>
              </w:rPr>
              <w:t>92</w:t>
            </w:r>
          </w:p>
        </w:tc>
        <w:tc>
          <w:tcPr>
            <w:tcW w:w="987" w:type="dxa"/>
            <w:shd w:val="clear" w:color="auto" w:fill="F2F2F2" w:themeFill="background1" w:themeFillShade="F2"/>
            <w:vAlign w:val="top"/>
          </w:tcPr>
          <w:p w14:paraId="240F0296" w14:textId="06D91234" w:rsidR="00647ED5" w:rsidRPr="00645398" w:rsidRDefault="00647ED5" w:rsidP="00647ED5">
            <w:pPr>
              <w:pStyle w:val="TableText"/>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645398">
              <w:rPr>
                <w:rFonts w:asciiTheme="majorHAnsi" w:hAnsiTheme="majorHAnsi" w:cstheme="majorHAnsi"/>
                <w:sz w:val="16"/>
                <w:szCs w:val="16"/>
              </w:rPr>
              <w:t>92</w:t>
            </w:r>
          </w:p>
        </w:tc>
      </w:tr>
      <w:tr w:rsidR="00647ED5" w:rsidRPr="00645398" w14:paraId="335567CC" w14:textId="7085AB1C" w:rsidTr="001E2897">
        <w:tc>
          <w:tcPr>
            <w:cnfStyle w:val="001000000000" w:firstRow="0" w:lastRow="0" w:firstColumn="1" w:lastColumn="0" w:oddVBand="0" w:evenVBand="0" w:oddHBand="0" w:evenHBand="0" w:firstRowFirstColumn="0" w:firstRowLastColumn="0" w:lastRowFirstColumn="0" w:lastRowLastColumn="0"/>
            <w:tcW w:w="2069" w:type="dxa"/>
            <w:shd w:val="clear" w:color="auto" w:fill="F2F2F2" w:themeFill="background1" w:themeFillShade="F2"/>
            <w:vAlign w:val="top"/>
          </w:tcPr>
          <w:p w14:paraId="641E304D" w14:textId="39AB3772" w:rsidR="00647ED5" w:rsidRPr="00645398" w:rsidRDefault="00647ED5" w:rsidP="00647ED5">
            <w:pPr>
              <w:pStyle w:val="TableText"/>
              <w:spacing w:before="40" w:after="40"/>
              <w:rPr>
                <w:rFonts w:asciiTheme="majorHAnsi" w:hAnsiTheme="majorHAnsi" w:cstheme="majorHAnsi"/>
                <w:sz w:val="16"/>
                <w:szCs w:val="16"/>
              </w:rPr>
            </w:pPr>
            <w:r w:rsidRPr="00645398">
              <w:rPr>
                <w:rFonts w:asciiTheme="majorHAnsi" w:hAnsiTheme="majorHAnsi" w:cstheme="majorHAnsi"/>
                <w:sz w:val="16"/>
                <w:szCs w:val="16"/>
              </w:rPr>
              <w:t>Widowed</w:t>
            </w:r>
          </w:p>
        </w:tc>
        <w:tc>
          <w:tcPr>
            <w:tcW w:w="1035" w:type="dxa"/>
            <w:shd w:val="clear" w:color="auto" w:fill="F2F2F2" w:themeFill="background1" w:themeFillShade="F2"/>
            <w:vAlign w:val="top"/>
          </w:tcPr>
          <w:p w14:paraId="752FDFDF" w14:textId="1E48B37C" w:rsidR="00647ED5" w:rsidRPr="00645398" w:rsidRDefault="00647ED5" w:rsidP="00647ED5">
            <w:pPr>
              <w:pStyle w:val="TableText"/>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645398">
              <w:rPr>
                <w:rFonts w:asciiTheme="majorHAnsi" w:hAnsiTheme="majorHAnsi" w:cstheme="majorHAnsi"/>
                <w:sz w:val="16"/>
                <w:szCs w:val="16"/>
              </w:rPr>
              <w:t>21</w:t>
            </w:r>
          </w:p>
        </w:tc>
        <w:tc>
          <w:tcPr>
            <w:tcW w:w="1035" w:type="dxa"/>
            <w:shd w:val="clear" w:color="auto" w:fill="F2F2F2" w:themeFill="background1" w:themeFillShade="F2"/>
            <w:vAlign w:val="top"/>
          </w:tcPr>
          <w:p w14:paraId="48AC6F6A" w14:textId="1F1B234C" w:rsidR="00647ED5" w:rsidRPr="00645398" w:rsidRDefault="00647ED5" w:rsidP="00647ED5">
            <w:pPr>
              <w:pStyle w:val="TableText"/>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645398">
              <w:rPr>
                <w:rFonts w:asciiTheme="majorHAnsi" w:hAnsiTheme="majorHAnsi" w:cstheme="majorHAnsi"/>
                <w:sz w:val="16"/>
                <w:szCs w:val="16"/>
              </w:rPr>
              <w:t>28</w:t>
            </w:r>
          </w:p>
        </w:tc>
        <w:tc>
          <w:tcPr>
            <w:tcW w:w="989" w:type="dxa"/>
            <w:shd w:val="clear" w:color="auto" w:fill="F2F2F2" w:themeFill="background1" w:themeFillShade="F2"/>
            <w:vAlign w:val="top"/>
          </w:tcPr>
          <w:p w14:paraId="1A3B03A9" w14:textId="18DE6DFA" w:rsidR="00647ED5" w:rsidRPr="00645398" w:rsidRDefault="00647ED5" w:rsidP="00647ED5">
            <w:pPr>
              <w:pStyle w:val="TableText"/>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645398">
              <w:rPr>
                <w:rFonts w:asciiTheme="majorHAnsi" w:hAnsiTheme="majorHAnsi" w:cstheme="majorHAnsi"/>
                <w:sz w:val="16"/>
                <w:szCs w:val="16"/>
              </w:rPr>
              <w:t>36</w:t>
            </w:r>
          </w:p>
        </w:tc>
        <w:tc>
          <w:tcPr>
            <w:tcW w:w="985" w:type="dxa"/>
            <w:shd w:val="clear" w:color="auto" w:fill="F2F2F2" w:themeFill="background1" w:themeFillShade="F2"/>
            <w:vAlign w:val="top"/>
          </w:tcPr>
          <w:p w14:paraId="65082F2D" w14:textId="0030FAB2" w:rsidR="00647ED5" w:rsidRPr="00645398" w:rsidRDefault="00647ED5" w:rsidP="00647ED5">
            <w:pPr>
              <w:pStyle w:val="TableText"/>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645398">
              <w:rPr>
                <w:rFonts w:asciiTheme="majorHAnsi" w:hAnsiTheme="majorHAnsi" w:cstheme="majorHAnsi"/>
                <w:sz w:val="16"/>
                <w:szCs w:val="16"/>
              </w:rPr>
              <w:t>30</w:t>
            </w:r>
          </w:p>
        </w:tc>
        <w:tc>
          <w:tcPr>
            <w:tcW w:w="985" w:type="dxa"/>
            <w:shd w:val="clear" w:color="auto" w:fill="F2F2F2" w:themeFill="background1" w:themeFillShade="F2"/>
            <w:vAlign w:val="top"/>
          </w:tcPr>
          <w:p w14:paraId="0606C7D0" w14:textId="27D407AA" w:rsidR="00647ED5" w:rsidRPr="00645398" w:rsidRDefault="00647ED5" w:rsidP="00647ED5">
            <w:pPr>
              <w:pStyle w:val="TableText"/>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645398">
              <w:rPr>
                <w:rFonts w:asciiTheme="majorHAnsi" w:hAnsiTheme="majorHAnsi" w:cstheme="majorHAnsi"/>
                <w:sz w:val="16"/>
                <w:szCs w:val="16"/>
              </w:rPr>
              <w:t>24</w:t>
            </w:r>
          </w:p>
        </w:tc>
        <w:tc>
          <w:tcPr>
            <w:tcW w:w="987" w:type="dxa"/>
            <w:shd w:val="clear" w:color="auto" w:fill="F2F2F2" w:themeFill="background1" w:themeFillShade="F2"/>
            <w:vAlign w:val="top"/>
          </w:tcPr>
          <w:p w14:paraId="4D2C30B5" w14:textId="654A5AAE" w:rsidR="00647ED5" w:rsidRPr="00645398" w:rsidRDefault="00647ED5" w:rsidP="00647ED5">
            <w:pPr>
              <w:pStyle w:val="TableText"/>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645398">
              <w:rPr>
                <w:rFonts w:asciiTheme="majorHAnsi" w:hAnsiTheme="majorHAnsi" w:cstheme="majorHAnsi"/>
                <w:sz w:val="16"/>
                <w:szCs w:val="16"/>
              </w:rPr>
              <w:t>28</w:t>
            </w:r>
          </w:p>
        </w:tc>
      </w:tr>
      <w:tr w:rsidR="00647ED5" w:rsidRPr="00645398" w14:paraId="7D9423CA" w14:textId="0AFD491E" w:rsidTr="001E2897">
        <w:tc>
          <w:tcPr>
            <w:cnfStyle w:val="001000000000" w:firstRow="0" w:lastRow="0" w:firstColumn="1" w:lastColumn="0" w:oddVBand="0" w:evenVBand="0" w:oddHBand="0" w:evenHBand="0" w:firstRowFirstColumn="0" w:firstRowLastColumn="0" w:lastRowFirstColumn="0" w:lastRowLastColumn="0"/>
            <w:tcW w:w="2069" w:type="dxa"/>
            <w:shd w:val="clear" w:color="auto" w:fill="F2F2F2" w:themeFill="background1" w:themeFillShade="F2"/>
            <w:vAlign w:val="top"/>
          </w:tcPr>
          <w:p w14:paraId="5CF2AC52" w14:textId="33C3CF5F" w:rsidR="00647ED5" w:rsidRPr="00645398" w:rsidRDefault="00647ED5" w:rsidP="00647ED5">
            <w:pPr>
              <w:pStyle w:val="TableText"/>
              <w:spacing w:before="40" w:after="40"/>
              <w:rPr>
                <w:rFonts w:asciiTheme="majorHAnsi" w:hAnsiTheme="majorHAnsi" w:cstheme="majorHAnsi"/>
                <w:sz w:val="16"/>
                <w:szCs w:val="16"/>
              </w:rPr>
            </w:pPr>
            <w:r w:rsidRPr="00645398">
              <w:rPr>
                <w:rFonts w:asciiTheme="majorHAnsi" w:hAnsiTheme="majorHAnsi" w:cstheme="majorHAnsi"/>
                <w:sz w:val="16"/>
                <w:szCs w:val="16"/>
              </w:rPr>
              <w:t>Divorced</w:t>
            </w:r>
          </w:p>
        </w:tc>
        <w:tc>
          <w:tcPr>
            <w:tcW w:w="1035" w:type="dxa"/>
            <w:shd w:val="clear" w:color="auto" w:fill="F2F2F2" w:themeFill="background1" w:themeFillShade="F2"/>
            <w:vAlign w:val="top"/>
          </w:tcPr>
          <w:p w14:paraId="64C9B940" w14:textId="1D50242F" w:rsidR="00647ED5" w:rsidRPr="00645398" w:rsidRDefault="00647ED5" w:rsidP="00647ED5">
            <w:pPr>
              <w:pStyle w:val="TableText"/>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645398">
              <w:rPr>
                <w:rFonts w:asciiTheme="majorHAnsi" w:hAnsiTheme="majorHAnsi" w:cstheme="majorHAnsi"/>
                <w:sz w:val="16"/>
                <w:szCs w:val="16"/>
              </w:rPr>
              <w:t>65</w:t>
            </w:r>
          </w:p>
        </w:tc>
        <w:tc>
          <w:tcPr>
            <w:tcW w:w="1035" w:type="dxa"/>
            <w:shd w:val="clear" w:color="auto" w:fill="F2F2F2" w:themeFill="background1" w:themeFillShade="F2"/>
            <w:vAlign w:val="top"/>
          </w:tcPr>
          <w:p w14:paraId="29D4C8EF" w14:textId="69BD3FFF" w:rsidR="00647ED5" w:rsidRPr="00645398" w:rsidRDefault="00647ED5" w:rsidP="00647ED5">
            <w:pPr>
              <w:pStyle w:val="TableText"/>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645398">
              <w:rPr>
                <w:rFonts w:asciiTheme="majorHAnsi" w:hAnsiTheme="majorHAnsi" w:cstheme="majorHAnsi"/>
                <w:sz w:val="16"/>
                <w:szCs w:val="16"/>
              </w:rPr>
              <w:t>62</w:t>
            </w:r>
          </w:p>
        </w:tc>
        <w:tc>
          <w:tcPr>
            <w:tcW w:w="989" w:type="dxa"/>
            <w:shd w:val="clear" w:color="auto" w:fill="F2F2F2" w:themeFill="background1" w:themeFillShade="F2"/>
            <w:vAlign w:val="top"/>
          </w:tcPr>
          <w:p w14:paraId="632D35E4" w14:textId="5266FB7D" w:rsidR="00647ED5" w:rsidRPr="00645398" w:rsidRDefault="00647ED5" w:rsidP="00647ED5">
            <w:pPr>
              <w:pStyle w:val="TableText"/>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645398">
              <w:rPr>
                <w:rFonts w:asciiTheme="majorHAnsi" w:hAnsiTheme="majorHAnsi" w:cstheme="majorHAnsi"/>
                <w:sz w:val="16"/>
                <w:szCs w:val="16"/>
              </w:rPr>
              <w:t>63</w:t>
            </w:r>
          </w:p>
        </w:tc>
        <w:tc>
          <w:tcPr>
            <w:tcW w:w="985" w:type="dxa"/>
            <w:shd w:val="clear" w:color="auto" w:fill="F2F2F2" w:themeFill="background1" w:themeFillShade="F2"/>
            <w:vAlign w:val="top"/>
          </w:tcPr>
          <w:p w14:paraId="58794717" w14:textId="23E627CA" w:rsidR="00647ED5" w:rsidRPr="00645398" w:rsidRDefault="00647ED5" w:rsidP="00647ED5">
            <w:pPr>
              <w:pStyle w:val="TableText"/>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645398">
              <w:rPr>
                <w:rFonts w:asciiTheme="majorHAnsi" w:hAnsiTheme="majorHAnsi" w:cstheme="majorHAnsi"/>
                <w:sz w:val="16"/>
                <w:szCs w:val="16"/>
              </w:rPr>
              <w:t>57</w:t>
            </w:r>
          </w:p>
        </w:tc>
        <w:tc>
          <w:tcPr>
            <w:tcW w:w="985" w:type="dxa"/>
            <w:shd w:val="clear" w:color="auto" w:fill="F2F2F2" w:themeFill="background1" w:themeFillShade="F2"/>
            <w:vAlign w:val="top"/>
          </w:tcPr>
          <w:p w14:paraId="3FA92056" w14:textId="0E2ABFD2" w:rsidR="00647ED5" w:rsidRPr="00645398" w:rsidRDefault="00647ED5" w:rsidP="00647ED5">
            <w:pPr>
              <w:pStyle w:val="TableText"/>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645398">
              <w:rPr>
                <w:rFonts w:asciiTheme="majorHAnsi" w:hAnsiTheme="majorHAnsi" w:cstheme="majorHAnsi"/>
                <w:sz w:val="16"/>
                <w:szCs w:val="16"/>
              </w:rPr>
              <w:t>42</w:t>
            </w:r>
          </w:p>
        </w:tc>
        <w:tc>
          <w:tcPr>
            <w:tcW w:w="987" w:type="dxa"/>
            <w:shd w:val="clear" w:color="auto" w:fill="F2F2F2" w:themeFill="background1" w:themeFillShade="F2"/>
            <w:vAlign w:val="top"/>
          </w:tcPr>
          <w:p w14:paraId="564A5B0F" w14:textId="2C852586" w:rsidR="00647ED5" w:rsidRPr="00645398" w:rsidRDefault="00647ED5" w:rsidP="00647ED5">
            <w:pPr>
              <w:pStyle w:val="TableText"/>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645398">
              <w:rPr>
                <w:rFonts w:asciiTheme="majorHAnsi" w:hAnsiTheme="majorHAnsi" w:cstheme="majorHAnsi"/>
                <w:sz w:val="16"/>
                <w:szCs w:val="16"/>
              </w:rPr>
              <w:t>56</w:t>
            </w:r>
          </w:p>
        </w:tc>
      </w:tr>
      <w:tr w:rsidR="00647ED5" w:rsidRPr="00645398" w14:paraId="4C4FF314" w14:textId="1D7EE4A2" w:rsidTr="001E2897">
        <w:tc>
          <w:tcPr>
            <w:cnfStyle w:val="001000000000" w:firstRow="0" w:lastRow="0" w:firstColumn="1" w:lastColumn="0" w:oddVBand="0" w:evenVBand="0" w:oddHBand="0" w:evenHBand="0" w:firstRowFirstColumn="0" w:firstRowLastColumn="0" w:lastRowFirstColumn="0" w:lastRowLastColumn="0"/>
            <w:tcW w:w="2069" w:type="dxa"/>
            <w:shd w:val="clear" w:color="auto" w:fill="F2F2F2" w:themeFill="background1" w:themeFillShade="F2"/>
            <w:vAlign w:val="top"/>
          </w:tcPr>
          <w:p w14:paraId="25C3EA32" w14:textId="1C3D5493" w:rsidR="00647ED5" w:rsidRPr="00645398" w:rsidRDefault="00647ED5" w:rsidP="00647ED5">
            <w:pPr>
              <w:pStyle w:val="TableText"/>
              <w:spacing w:before="40" w:after="40"/>
              <w:rPr>
                <w:rFonts w:asciiTheme="majorHAnsi" w:hAnsiTheme="majorHAnsi" w:cstheme="majorHAnsi"/>
                <w:sz w:val="16"/>
                <w:szCs w:val="16"/>
              </w:rPr>
            </w:pPr>
            <w:r w:rsidRPr="00645398">
              <w:rPr>
                <w:rFonts w:asciiTheme="majorHAnsi" w:hAnsiTheme="majorHAnsi" w:cstheme="majorHAnsi"/>
                <w:sz w:val="16"/>
                <w:szCs w:val="16"/>
              </w:rPr>
              <w:t>Separated</w:t>
            </w:r>
          </w:p>
        </w:tc>
        <w:tc>
          <w:tcPr>
            <w:tcW w:w="1035" w:type="dxa"/>
            <w:shd w:val="clear" w:color="auto" w:fill="F2F2F2" w:themeFill="background1" w:themeFillShade="F2"/>
            <w:vAlign w:val="top"/>
          </w:tcPr>
          <w:p w14:paraId="67FC4313" w14:textId="3E08EA1C" w:rsidR="00647ED5" w:rsidRPr="00645398" w:rsidRDefault="00647ED5" w:rsidP="00647ED5">
            <w:pPr>
              <w:pStyle w:val="TableText"/>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645398">
              <w:rPr>
                <w:rFonts w:asciiTheme="majorHAnsi" w:hAnsiTheme="majorHAnsi" w:cstheme="majorHAnsi"/>
                <w:sz w:val="16"/>
                <w:szCs w:val="16"/>
              </w:rPr>
              <w:t>10</w:t>
            </w:r>
          </w:p>
        </w:tc>
        <w:tc>
          <w:tcPr>
            <w:tcW w:w="1035" w:type="dxa"/>
            <w:shd w:val="clear" w:color="auto" w:fill="F2F2F2" w:themeFill="background1" w:themeFillShade="F2"/>
            <w:vAlign w:val="top"/>
          </w:tcPr>
          <w:p w14:paraId="53A6119C" w14:textId="5566F62E" w:rsidR="00647ED5" w:rsidRPr="00645398" w:rsidRDefault="00647ED5" w:rsidP="00647ED5">
            <w:pPr>
              <w:pStyle w:val="TableText"/>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645398">
              <w:rPr>
                <w:rFonts w:asciiTheme="majorHAnsi" w:hAnsiTheme="majorHAnsi" w:cstheme="majorHAnsi"/>
                <w:sz w:val="16"/>
                <w:szCs w:val="16"/>
              </w:rPr>
              <w:t>17</w:t>
            </w:r>
          </w:p>
        </w:tc>
        <w:tc>
          <w:tcPr>
            <w:tcW w:w="989" w:type="dxa"/>
            <w:shd w:val="clear" w:color="auto" w:fill="F2F2F2" w:themeFill="background1" w:themeFillShade="F2"/>
            <w:vAlign w:val="top"/>
          </w:tcPr>
          <w:p w14:paraId="24FE621E" w14:textId="799E2E69" w:rsidR="00647ED5" w:rsidRPr="00645398" w:rsidRDefault="00647ED5" w:rsidP="00647ED5">
            <w:pPr>
              <w:pStyle w:val="TableText"/>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645398">
              <w:rPr>
                <w:rFonts w:asciiTheme="majorHAnsi" w:hAnsiTheme="majorHAnsi" w:cstheme="majorHAnsi"/>
                <w:sz w:val="16"/>
                <w:szCs w:val="16"/>
              </w:rPr>
              <w:t>11</w:t>
            </w:r>
          </w:p>
        </w:tc>
        <w:tc>
          <w:tcPr>
            <w:tcW w:w="985" w:type="dxa"/>
            <w:shd w:val="clear" w:color="auto" w:fill="F2F2F2" w:themeFill="background1" w:themeFillShade="F2"/>
            <w:vAlign w:val="top"/>
          </w:tcPr>
          <w:p w14:paraId="4E06E793" w14:textId="4EE85A19" w:rsidR="00647ED5" w:rsidRPr="00645398" w:rsidRDefault="00647ED5" w:rsidP="00647ED5">
            <w:pPr>
              <w:pStyle w:val="TableText"/>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645398">
              <w:rPr>
                <w:rFonts w:asciiTheme="majorHAnsi" w:hAnsiTheme="majorHAnsi" w:cstheme="majorHAnsi"/>
                <w:sz w:val="16"/>
                <w:szCs w:val="16"/>
              </w:rPr>
              <w:t>16</w:t>
            </w:r>
          </w:p>
        </w:tc>
        <w:tc>
          <w:tcPr>
            <w:tcW w:w="985" w:type="dxa"/>
            <w:shd w:val="clear" w:color="auto" w:fill="F2F2F2" w:themeFill="background1" w:themeFillShade="F2"/>
            <w:vAlign w:val="top"/>
          </w:tcPr>
          <w:p w14:paraId="79EEC199" w14:textId="0AADFCA9" w:rsidR="00647ED5" w:rsidRPr="00645398" w:rsidRDefault="00647ED5" w:rsidP="00647ED5">
            <w:pPr>
              <w:pStyle w:val="TableText"/>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645398">
              <w:rPr>
                <w:rFonts w:asciiTheme="majorHAnsi" w:hAnsiTheme="majorHAnsi" w:cstheme="majorHAnsi"/>
                <w:sz w:val="16"/>
                <w:szCs w:val="16"/>
              </w:rPr>
              <w:t>18</w:t>
            </w:r>
          </w:p>
        </w:tc>
        <w:tc>
          <w:tcPr>
            <w:tcW w:w="987" w:type="dxa"/>
            <w:shd w:val="clear" w:color="auto" w:fill="F2F2F2" w:themeFill="background1" w:themeFillShade="F2"/>
            <w:vAlign w:val="top"/>
          </w:tcPr>
          <w:p w14:paraId="57860A8F" w14:textId="34723C45" w:rsidR="00647ED5" w:rsidRPr="00645398" w:rsidRDefault="00647ED5" w:rsidP="00647ED5">
            <w:pPr>
              <w:pStyle w:val="TableText"/>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645398">
              <w:rPr>
                <w:rFonts w:asciiTheme="majorHAnsi" w:hAnsiTheme="majorHAnsi" w:cstheme="majorHAnsi"/>
                <w:sz w:val="16"/>
                <w:szCs w:val="16"/>
              </w:rPr>
              <w:t>14</w:t>
            </w:r>
          </w:p>
        </w:tc>
      </w:tr>
      <w:tr w:rsidR="00647ED5" w:rsidRPr="00645398" w14:paraId="51F2563F" w14:textId="58B9C01B" w:rsidTr="001E2897">
        <w:tc>
          <w:tcPr>
            <w:cnfStyle w:val="001000000000" w:firstRow="0" w:lastRow="0" w:firstColumn="1" w:lastColumn="0" w:oddVBand="0" w:evenVBand="0" w:oddHBand="0" w:evenHBand="0" w:firstRowFirstColumn="0" w:firstRowLastColumn="0" w:lastRowFirstColumn="0" w:lastRowLastColumn="0"/>
            <w:tcW w:w="2069" w:type="dxa"/>
            <w:shd w:val="clear" w:color="auto" w:fill="F2F2F2" w:themeFill="background1" w:themeFillShade="F2"/>
            <w:vAlign w:val="top"/>
          </w:tcPr>
          <w:p w14:paraId="67EE2DD1" w14:textId="45DFEA6F" w:rsidR="00647ED5" w:rsidRPr="00645398" w:rsidRDefault="00647ED5" w:rsidP="00647ED5">
            <w:pPr>
              <w:pStyle w:val="TableText"/>
              <w:spacing w:before="40" w:after="40"/>
              <w:rPr>
                <w:rFonts w:asciiTheme="majorHAnsi" w:hAnsiTheme="majorHAnsi" w:cstheme="majorHAnsi"/>
                <w:sz w:val="16"/>
                <w:szCs w:val="16"/>
              </w:rPr>
            </w:pPr>
            <w:r w:rsidRPr="00645398">
              <w:rPr>
                <w:rFonts w:asciiTheme="majorHAnsi" w:hAnsiTheme="majorHAnsi" w:cstheme="majorHAnsi"/>
                <w:sz w:val="16"/>
                <w:szCs w:val="16"/>
              </w:rPr>
              <w:t>Prefer no say</w:t>
            </w:r>
          </w:p>
        </w:tc>
        <w:tc>
          <w:tcPr>
            <w:tcW w:w="1035" w:type="dxa"/>
            <w:shd w:val="clear" w:color="auto" w:fill="F2F2F2" w:themeFill="background1" w:themeFillShade="F2"/>
            <w:vAlign w:val="top"/>
          </w:tcPr>
          <w:p w14:paraId="37608FDB" w14:textId="19E9CA1A" w:rsidR="00647ED5" w:rsidRPr="00645398" w:rsidRDefault="00647ED5" w:rsidP="00647ED5">
            <w:pPr>
              <w:pStyle w:val="TableText"/>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645398">
              <w:rPr>
                <w:rFonts w:asciiTheme="majorHAnsi" w:hAnsiTheme="majorHAnsi" w:cstheme="majorHAnsi"/>
                <w:sz w:val="16"/>
                <w:szCs w:val="16"/>
              </w:rPr>
              <w:t>16</w:t>
            </w:r>
          </w:p>
        </w:tc>
        <w:tc>
          <w:tcPr>
            <w:tcW w:w="1035" w:type="dxa"/>
            <w:shd w:val="clear" w:color="auto" w:fill="F2F2F2" w:themeFill="background1" w:themeFillShade="F2"/>
            <w:vAlign w:val="top"/>
          </w:tcPr>
          <w:p w14:paraId="0E7B91BD" w14:textId="118FA95B" w:rsidR="00647ED5" w:rsidRPr="00645398" w:rsidRDefault="00647ED5" w:rsidP="00647ED5">
            <w:pPr>
              <w:pStyle w:val="TableText"/>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645398">
              <w:rPr>
                <w:rFonts w:asciiTheme="majorHAnsi" w:hAnsiTheme="majorHAnsi" w:cstheme="majorHAnsi"/>
                <w:sz w:val="16"/>
                <w:szCs w:val="16"/>
              </w:rPr>
              <w:t>12</w:t>
            </w:r>
          </w:p>
        </w:tc>
        <w:tc>
          <w:tcPr>
            <w:tcW w:w="989" w:type="dxa"/>
            <w:shd w:val="clear" w:color="auto" w:fill="F2F2F2" w:themeFill="background1" w:themeFillShade="F2"/>
            <w:vAlign w:val="top"/>
          </w:tcPr>
          <w:p w14:paraId="3592B695" w14:textId="4D12C7EC" w:rsidR="00647ED5" w:rsidRPr="00645398" w:rsidRDefault="00647ED5" w:rsidP="00647ED5">
            <w:pPr>
              <w:pStyle w:val="TableText"/>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645398">
              <w:rPr>
                <w:rFonts w:asciiTheme="majorHAnsi" w:hAnsiTheme="majorHAnsi" w:cstheme="majorHAnsi"/>
                <w:sz w:val="16"/>
                <w:szCs w:val="16"/>
              </w:rPr>
              <w:t>14</w:t>
            </w:r>
          </w:p>
        </w:tc>
        <w:tc>
          <w:tcPr>
            <w:tcW w:w="985" w:type="dxa"/>
            <w:shd w:val="clear" w:color="auto" w:fill="F2F2F2" w:themeFill="background1" w:themeFillShade="F2"/>
            <w:vAlign w:val="top"/>
          </w:tcPr>
          <w:p w14:paraId="58735170" w14:textId="00B02E17" w:rsidR="00647ED5" w:rsidRPr="00645398" w:rsidRDefault="00647ED5" w:rsidP="00647ED5">
            <w:pPr>
              <w:pStyle w:val="TableText"/>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645398">
              <w:rPr>
                <w:rFonts w:asciiTheme="majorHAnsi" w:hAnsiTheme="majorHAnsi" w:cstheme="majorHAnsi"/>
                <w:sz w:val="16"/>
                <w:szCs w:val="16"/>
              </w:rPr>
              <w:t>18</w:t>
            </w:r>
          </w:p>
        </w:tc>
        <w:tc>
          <w:tcPr>
            <w:tcW w:w="985" w:type="dxa"/>
            <w:shd w:val="clear" w:color="auto" w:fill="F2F2F2" w:themeFill="background1" w:themeFillShade="F2"/>
            <w:vAlign w:val="top"/>
          </w:tcPr>
          <w:p w14:paraId="5B081153" w14:textId="45593A77" w:rsidR="00647ED5" w:rsidRPr="00645398" w:rsidRDefault="00647ED5" w:rsidP="00647ED5">
            <w:pPr>
              <w:pStyle w:val="TableText"/>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645398">
              <w:rPr>
                <w:rFonts w:asciiTheme="majorHAnsi" w:hAnsiTheme="majorHAnsi" w:cstheme="majorHAnsi"/>
                <w:sz w:val="16"/>
                <w:szCs w:val="16"/>
              </w:rPr>
              <w:t>15</w:t>
            </w:r>
          </w:p>
        </w:tc>
        <w:tc>
          <w:tcPr>
            <w:tcW w:w="987" w:type="dxa"/>
            <w:shd w:val="clear" w:color="auto" w:fill="F2F2F2" w:themeFill="background1" w:themeFillShade="F2"/>
            <w:vAlign w:val="top"/>
          </w:tcPr>
          <w:p w14:paraId="5F8D7C9C" w14:textId="3EF85AA2" w:rsidR="00647ED5" w:rsidRPr="00645398" w:rsidRDefault="00647ED5" w:rsidP="00647ED5">
            <w:pPr>
              <w:pStyle w:val="TableText"/>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645398">
              <w:rPr>
                <w:rFonts w:asciiTheme="majorHAnsi" w:hAnsiTheme="majorHAnsi" w:cstheme="majorHAnsi"/>
                <w:sz w:val="16"/>
                <w:szCs w:val="16"/>
              </w:rPr>
              <w:t>11</w:t>
            </w:r>
          </w:p>
        </w:tc>
      </w:tr>
      <w:tr w:rsidR="00647ED5" w:rsidRPr="00645398" w14:paraId="4275C39E" w14:textId="0247A175" w:rsidTr="001E2897">
        <w:tc>
          <w:tcPr>
            <w:cnfStyle w:val="001000000000" w:firstRow="0" w:lastRow="0" w:firstColumn="1" w:lastColumn="0" w:oddVBand="0" w:evenVBand="0" w:oddHBand="0" w:evenHBand="0" w:firstRowFirstColumn="0" w:firstRowLastColumn="0" w:lastRowFirstColumn="0" w:lastRowLastColumn="0"/>
            <w:tcW w:w="2069" w:type="dxa"/>
            <w:vAlign w:val="top"/>
          </w:tcPr>
          <w:p w14:paraId="3ADE4968" w14:textId="005DEEC6" w:rsidR="00647ED5" w:rsidRPr="005B6A44" w:rsidRDefault="00647ED5" w:rsidP="00647ED5">
            <w:pPr>
              <w:spacing w:before="40" w:after="40" w:line="240" w:lineRule="auto"/>
              <w:rPr>
                <w:rFonts w:asciiTheme="majorHAnsi" w:hAnsiTheme="majorHAnsi" w:cstheme="majorHAnsi"/>
                <w:b/>
                <w:sz w:val="16"/>
                <w:szCs w:val="16"/>
              </w:rPr>
            </w:pPr>
            <w:r w:rsidRPr="005B6A44">
              <w:rPr>
                <w:rFonts w:asciiTheme="majorHAnsi" w:hAnsiTheme="majorHAnsi" w:cstheme="majorHAnsi"/>
                <w:b/>
                <w:sz w:val="16"/>
                <w:szCs w:val="16"/>
              </w:rPr>
              <w:t xml:space="preserve">Language </w:t>
            </w:r>
          </w:p>
          <w:p w14:paraId="0BEF3EF6" w14:textId="7A5B4511" w:rsidR="00647ED5" w:rsidRPr="00645398" w:rsidRDefault="00647ED5" w:rsidP="00647ED5">
            <w:pPr>
              <w:pStyle w:val="TableText"/>
              <w:spacing w:before="40" w:after="40"/>
              <w:rPr>
                <w:rFonts w:asciiTheme="majorHAnsi" w:hAnsiTheme="majorHAnsi" w:cstheme="majorHAnsi"/>
                <w:sz w:val="16"/>
                <w:szCs w:val="16"/>
              </w:rPr>
            </w:pPr>
            <w:r w:rsidRPr="00645398">
              <w:rPr>
                <w:rFonts w:asciiTheme="majorHAnsi" w:hAnsiTheme="majorHAnsi" w:cstheme="majorHAnsi"/>
                <w:sz w:val="16"/>
                <w:szCs w:val="16"/>
              </w:rPr>
              <w:t>(non-English)</w:t>
            </w:r>
          </w:p>
        </w:tc>
        <w:tc>
          <w:tcPr>
            <w:tcW w:w="1035" w:type="dxa"/>
            <w:vAlign w:val="top"/>
          </w:tcPr>
          <w:p w14:paraId="744F1AF6" w14:textId="29C50AC9" w:rsidR="00647ED5" w:rsidRPr="00645398" w:rsidRDefault="00647ED5" w:rsidP="00647ED5">
            <w:pPr>
              <w:pStyle w:val="TableText"/>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645398">
              <w:rPr>
                <w:rFonts w:asciiTheme="majorHAnsi" w:hAnsiTheme="majorHAnsi" w:cstheme="majorHAnsi"/>
                <w:sz w:val="16"/>
                <w:szCs w:val="16"/>
              </w:rPr>
              <w:t>122</w:t>
            </w:r>
          </w:p>
        </w:tc>
        <w:tc>
          <w:tcPr>
            <w:tcW w:w="1035" w:type="dxa"/>
            <w:vAlign w:val="top"/>
          </w:tcPr>
          <w:p w14:paraId="19CA4708" w14:textId="1138838F" w:rsidR="00647ED5" w:rsidRPr="00645398" w:rsidRDefault="00647ED5" w:rsidP="00647ED5">
            <w:pPr>
              <w:pStyle w:val="TableText"/>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645398">
              <w:rPr>
                <w:rFonts w:asciiTheme="majorHAnsi" w:hAnsiTheme="majorHAnsi" w:cstheme="majorHAnsi"/>
                <w:sz w:val="16"/>
                <w:szCs w:val="16"/>
              </w:rPr>
              <w:t>118</w:t>
            </w:r>
          </w:p>
        </w:tc>
        <w:tc>
          <w:tcPr>
            <w:tcW w:w="989" w:type="dxa"/>
            <w:vAlign w:val="top"/>
          </w:tcPr>
          <w:p w14:paraId="0013B489" w14:textId="038A533F" w:rsidR="00647ED5" w:rsidRPr="00645398" w:rsidRDefault="00647ED5" w:rsidP="00647ED5">
            <w:pPr>
              <w:pStyle w:val="TableText"/>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645398">
              <w:rPr>
                <w:rFonts w:asciiTheme="majorHAnsi" w:hAnsiTheme="majorHAnsi" w:cstheme="majorHAnsi"/>
                <w:sz w:val="16"/>
                <w:szCs w:val="16"/>
              </w:rPr>
              <w:t>126</w:t>
            </w:r>
          </w:p>
        </w:tc>
        <w:tc>
          <w:tcPr>
            <w:tcW w:w="985" w:type="dxa"/>
            <w:vAlign w:val="top"/>
          </w:tcPr>
          <w:p w14:paraId="0F0188D8" w14:textId="0F5D2097" w:rsidR="00647ED5" w:rsidRPr="00645398" w:rsidRDefault="00647ED5" w:rsidP="00647ED5">
            <w:pPr>
              <w:pStyle w:val="TableText"/>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645398">
              <w:rPr>
                <w:rFonts w:asciiTheme="majorHAnsi" w:hAnsiTheme="majorHAnsi" w:cstheme="majorHAnsi"/>
                <w:sz w:val="16"/>
                <w:szCs w:val="16"/>
              </w:rPr>
              <w:t>134</w:t>
            </w:r>
          </w:p>
        </w:tc>
        <w:tc>
          <w:tcPr>
            <w:tcW w:w="985" w:type="dxa"/>
            <w:vAlign w:val="top"/>
          </w:tcPr>
          <w:p w14:paraId="48EB8C3A" w14:textId="66B4EC15" w:rsidR="00647ED5" w:rsidRPr="00645398" w:rsidRDefault="00647ED5" w:rsidP="00647ED5">
            <w:pPr>
              <w:pStyle w:val="TableText"/>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645398">
              <w:rPr>
                <w:rFonts w:asciiTheme="majorHAnsi" w:hAnsiTheme="majorHAnsi" w:cstheme="majorHAnsi"/>
                <w:sz w:val="16"/>
                <w:szCs w:val="16"/>
              </w:rPr>
              <w:t>134</w:t>
            </w:r>
          </w:p>
        </w:tc>
        <w:tc>
          <w:tcPr>
            <w:tcW w:w="987" w:type="dxa"/>
            <w:vAlign w:val="top"/>
          </w:tcPr>
          <w:p w14:paraId="0F6F78B0" w14:textId="57CD83D7" w:rsidR="00647ED5" w:rsidRPr="00645398" w:rsidRDefault="00647ED5" w:rsidP="00647ED5">
            <w:pPr>
              <w:pStyle w:val="TableText"/>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645398">
              <w:rPr>
                <w:rFonts w:asciiTheme="majorHAnsi" w:hAnsiTheme="majorHAnsi" w:cstheme="majorHAnsi"/>
                <w:sz w:val="16"/>
                <w:szCs w:val="16"/>
              </w:rPr>
              <w:t>127</w:t>
            </w:r>
          </w:p>
        </w:tc>
      </w:tr>
      <w:tr w:rsidR="00647ED5" w:rsidRPr="00645398" w14:paraId="2835C3DC" w14:textId="1B88BD14" w:rsidTr="001E2897">
        <w:tc>
          <w:tcPr>
            <w:cnfStyle w:val="001000000000" w:firstRow="0" w:lastRow="0" w:firstColumn="1" w:lastColumn="0" w:oddVBand="0" w:evenVBand="0" w:oddHBand="0" w:evenHBand="0" w:firstRowFirstColumn="0" w:firstRowLastColumn="0" w:lastRowFirstColumn="0" w:lastRowLastColumn="0"/>
            <w:tcW w:w="2069" w:type="dxa"/>
            <w:shd w:val="clear" w:color="auto" w:fill="F2F2F2" w:themeFill="background1" w:themeFillShade="F2"/>
            <w:vAlign w:val="top"/>
          </w:tcPr>
          <w:p w14:paraId="334BF8F2" w14:textId="05ACF1AB" w:rsidR="00647ED5" w:rsidRPr="00645398" w:rsidRDefault="00647ED5" w:rsidP="00647ED5">
            <w:pPr>
              <w:spacing w:before="40" w:after="40" w:line="240" w:lineRule="auto"/>
              <w:rPr>
                <w:rFonts w:asciiTheme="majorHAnsi" w:hAnsiTheme="majorHAnsi" w:cstheme="majorHAnsi"/>
                <w:sz w:val="16"/>
                <w:szCs w:val="16"/>
              </w:rPr>
            </w:pPr>
            <w:r w:rsidRPr="005B6A44">
              <w:rPr>
                <w:rFonts w:asciiTheme="majorHAnsi" w:hAnsiTheme="majorHAnsi" w:cstheme="majorHAnsi"/>
                <w:b/>
                <w:sz w:val="16"/>
                <w:szCs w:val="16"/>
              </w:rPr>
              <w:t>Disability</w:t>
            </w:r>
            <w:r w:rsidRPr="00645398">
              <w:rPr>
                <w:rFonts w:asciiTheme="majorHAnsi" w:hAnsiTheme="majorHAnsi" w:cstheme="majorHAnsi"/>
                <w:sz w:val="16"/>
                <w:szCs w:val="16"/>
              </w:rPr>
              <w:t xml:space="preserve"> (household)</w:t>
            </w:r>
          </w:p>
        </w:tc>
        <w:tc>
          <w:tcPr>
            <w:tcW w:w="1035" w:type="dxa"/>
            <w:shd w:val="clear" w:color="auto" w:fill="F2F2F2" w:themeFill="background1" w:themeFillShade="F2"/>
            <w:vAlign w:val="top"/>
          </w:tcPr>
          <w:p w14:paraId="049A2BF1" w14:textId="1C3A46AF" w:rsidR="00647ED5" w:rsidRPr="00645398" w:rsidRDefault="00647ED5" w:rsidP="00647ED5">
            <w:pPr>
              <w:pStyle w:val="TableText"/>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645398">
              <w:rPr>
                <w:rFonts w:asciiTheme="majorHAnsi" w:hAnsiTheme="majorHAnsi" w:cstheme="majorHAnsi"/>
                <w:sz w:val="16"/>
                <w:szCs w:val="16"/>
              </w:rPr>
              <w:t>94</w:t>
            </w:r>
          </w:p>
        </w:tc>
        <w:tc>
          <w:tcPr>
            <w:tcW w:w="1035" w:type="dxa"/>
            <w:shd w:val="clear" w:color="auto" w:fill="F2F2F2" w:themeFill="background1" w:themeFillShade="F2"/>
            <w:vAlign w:val="top"/>
          </w:tcPr>
          <w:p w14:paraId="29946FBA" w14:textId="2C22AD1E" w:rsidR="00647ED5" w:rsidRPr="00645398" w:rsidRDefault="00647ED5" w:rsidP="00647ED5">
            <w:pPr>
              <w:pStyle w:val="TableText"/>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645398">
              <w:rPr>
                <w:rFonts w:asciiTheme="majorHAnsi" w:hAnsiTheme="majorHAnsi" w:cstheme="majorHAnsi"/>
                <w:sz w:val="16"/>
                <w:szCs w:val="16"/>
              </w:rPr>
              <w:t>94</w:t>
            </w:r>
          </w:p>
        </w:tc>
        <w:tc>
          <w:tcPr>
            <w:tcW w:w="989" w:type="dxa"/>
            <w:shd w:val="clear" w:color="auto" w:fill="F2F2F2" w:themeFill="background1" w:themeFillShade="F2"/>
            <w:vAlign w:val="top"/>
          </w:tcPr>
          <w:p w14:paraId="3E8F0EBC" w14:textId="52D2FDE0" w:rsidR="00647ED5" w:rsidRPr="00645398" w:rsidRDefault="00647ED5" w:rsidP="00647ED5">
            <w:pPr>
              <w:pStyle w:val="TableText"/>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645398">
              <w:rPr>
                <w:rFonts w:asciiTheme="majorHAnsi" w:hAnsiTheme="majorHAnsi" w:cstheme="majorHAnsi"/>
                <w:sz w:val="16"/>
                <w:szCs w:val="16"/>
              </w:rPr>
              <w:t>82</w:t>
            </w:r>
          </w:p>
        </w:tc>
        <w:tc>
          <w:tcPr>
            <w:tcW w:w="985" w:type="dxa"/>
            <w:shd w:val="clear" w:color="auto" w:fill="F2F2F2" w:themeFill="background1" w:themeFillShade="F2"/>
            <w:vAlign w:val="top"/>
          </w:tcPr>
          <w:p w14:paraId="113505CF" w14:textId="6F9024C7" w:rsidR="00647ED5" w:rsidRPr="00645398" w:rsidRDefault="00647ED5" w:rsidP="00647ED5">
            <w:pPr>
              <w:pStyle w:val="TableText"/>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645398">
              <w:rPr>
                <w:rFonts w:asciiTheme="majorHAnsi" w:hAnsiTheme="majorHAnsi" w:cstheme="majorHAnsi"/>
                <w:sz w:val="16"/>
                <w:szCs w:val="16"/>
              </w:rPr>
              <w:t>90</w:t>
            </w:r>
          </w:p>
        </w:tc>
        <w:tc>
          <w:tcPr>
            <w:tcW w:w="985" w:type="dxa"/>
            <w:shd w:val="clear" w:color="auto" w:fill="F2F2F2" w:themeFill="background1" w:themeFillShade="F2"/>
            <w:vAlign w:val="top"/>
          </w:tcPr>
          <w:p w14:paraId="3A2CA2ED" w14:textId="3180DFFE" w:rsidR="00647ED5" w:rsidRPr="00645398" w:rsidRDefault="00647ED5" w:rsidP="00647ED5">
            <w:pPr>
              <w:pStyle w:val="TableText"/>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645398">
              <w:rPr>
                <w:rFonts w:asciiTheme="majorHAnsi" w:hAnsiTheme="majorHAnsi" w:cstheme="majorHAnsi"/>
                <w:sz w:val="16"/>
                <w:szCs w:val="16"/>
              </w:rPr>
              <w:t>89</w:t>
            </w:r>
          </w:p>
        </w:tc>
        <w:tc>
          <w:tcPr>
            <w:tcW w:w="987" w:type="dxa"/>
            <w:shd w:val="clear" w:color="auto" w:fill="F2F2F2" w:themeFill="background1" w:themeFillShade="F2"/>
            <w:vAlign w:val="top"/>
          </w:tcPr>
          <w:p w14:paraId="5D7337EF" w14:textId="43BF4361" w:rsidR="00647ED5" w:rsidRPr="00645398" w:rsidRDefault="00647ED5" w:rsidP="00647ED5">
            <w:pPr>
              <w:pStyle w:val="TableText"/>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645398">
              <w:rPr>
                <w:rFonts w:asciiTheme="majorHAnsi" w:hAnsiTheme="majorHAnsi" w:cstheme="majorHAnsi"/>
                <w:sz w:val="16"/>
                <w:szCs w:val="16"/>
              </w:rPr>
              <w:t>91</w:t>
            </w:r>
          </w:p>
        </w:tc>
      </w:tr>
      <w:tr w:rsidR="00647ED5" w:rsidRPr="00645398" w14:paraId="313AA199" w14:textId="3DA0BAD8" w:rsidTr="001E2897">
        <w:tc>
          <w:tcPr>
            <w:cnfStyle w:val="001000000000" w:firstRow="0" w:lastRow="0" w:firstColumn="1" w:lastColumn="0" w:oddVBand="0" w:evenVBand="0" w:oddHBand="0" w:evenHBand="0" w:firstRowFirstColumn="0" w:firstRowLastColumn="0" w:lastRowFirstColumn="0" w:lastRowLastColumn="0"/>
            <w:tcW w:w="2069" w:type="dxa"/>
            <w:vAlign w:val="top"/>
          </w:tcPr>
          <w:p w14:paraId="191C8738" w14:textId="03A1061B" w:rsidR="00647ED5" w:rsidRPr="00645398" w:rsidRDefault="00647ED5" w:rsidP="00647ED5">
            <w:pPr>
              <w:spacing w:before="40" w:after="40" w:line="240" w:lineRule="auto"/>
              <w:rPr>
                <w:rFonts w:asciiTheme="majorHAnsi" w:hAnsiTheme="majorHAnsi" w:cstheme="majorHAnsi"/>
                <w:sz w:val="16"/>
                <w:szCs w:val="16"/>
              </w:rPr>
            </w:pPr>
            <w:r w:rsidRPr="00645398">
              <w:rPr>
                <w:rFonts w:asciiTheme="majorHAnsi" w:hAnsiTheme="majorHAnsi" w:cstheme="majorHAnsi"/>
                <w:sz w:val="16"/>
                <w:szCs w:val="16"/>
              </w:rPr>
              <w:t>Gov. benefit</w:t>
            </w:r>
          </w:p>
        </w:tc>
        <w:tc>
          <w:tcPr>
            <w:tcW w:w="1035" w:type="dxa"/>
            <w:vAlign w:val="top"/>
          </w:tcPr>
          <w:p w14:paraId="767C2BF5" w14:textId="21295DC8" w:rsidR="00647ED5" w:rsidRPr="00645398" w:rsidRDefault="00647ED5" w:rsidP="00647ED5">
            <w:pPr>
              <w:pStyle w:val="TableText"/>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645398">
              <w:rPr>
                <w:rFonts w:asciiTheme="majorHAnsi" w:hAnsiTheme="majorHAnsi" w:cstheme="majorHAnsi"/>
                <w:sz w:val="16"/>
                <w:szCs w:val="16"/>
              </w:rPr>
              <w:t>194</w:t>
            </w:r>
          </w:p>
        </w:tc>
        <w:tc>
          <w:tcPr>
            <w:tcW w:w="1035" w:type="dxa"/>
            <w:vAlign w:val="top"/>
          </w:tcPr>
          <w:p w14:paraId="14AF5430" w14:textId="4606A1F8" w:rsidR="00647ED5" w:rsidRPr="00645398" w:rsidRDefault="00647ED5" w:rsidP="00647ED5">
            <w:pPr>
              <w:pStyle w:val="TableText"/>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645398">
              <w:rPr>
                <w:rFonts w:asciiTheme="majorHAnsi" w:hAnsiTheme="majorHAnsi" w:cstheme="majorHAnsi"/>
                <w:sz w:val="16"/>
                <w:szCs w:val="16"/>
              </w:rPr>
              <w:t>188</w:t>
            </w:r>
          </w:p>
        </w:tc>
        <w:tc>
          <w:tcPr>
            <w:tcW w:w="989" w:type="dxa"/>
            <w:vAlign w:val="top"/>
          </w:tcPr>
          <w:p w14:paraId="253D646B" w14:textId="6A910375" w:rsidR="00647ED5" w:rsidRPr="00645398" w:rsidRDefault="00647ED5" w:rsidP="00647ED5">
            <w:pPr>
              <w:pStyle w:val="TableText"/>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645398">
              <w:rPr>
                <w:rFonts w:asciiTheme="majorHAnsi" w:hAnsiTheme="majorHAnsi" w:cstheme="majorHAnsi"/>
                <w:sz w:val="16"/>
                <w:szCs w:val="16"/>
              </w:rPr>
              <w:t>181</w:t>
            </w:r>
          </w:p>
        </w:tc>
        <w:tc>
          <w:tcPr>
            <w:tcW w:w="985" w:type="dxa"/>
            <w:vAlign w:val="top"/>
          </w:tcPr>
          <w:p w14:paraId="3F423271" w14:textId="70F2A8EE" w:rsidR="00647ED5" w:rsidRPr="00645398" w:rsidRDefault="00647ED5" w:rsidP="00647ED5">
            <w:pPr>
              <w:pStyle w:val="TableText"/>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645398">
              <w:rPr>
                <w:rFonts w:asciiTheme="majorHAnsi" w:hAnsiTheme="majorHAnsi" w:cstheme="majorHAnsi"/>
                <w:sz w:val="16"/>
                <w:szCs w:val="16"/>
              </w:rPr>
              <w:t>178</w:t>
            </w:r>
          </w:p>
        </w:tc>
        <w:tc>
          <w:tcPr>
            <w:tcW w:w="985" w:type="dxa"/>
            <w:vAlign w:val="top"/>
          </w:tcPr>
          <w:p w14:paraId="6995DD29" w14:textId="5F538FE3" w:rsidR="00647ED5" w:rsidRPr="00645398" w:rsidRDefault="00647ED5" w:rsidP="00647ED5">
            <w:pPr>
              <w:pStyle w:val="TableText"/>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645398">
              <w:rPr>
                <w:rFonts w:asciiTheme="majorHAnsi" w:hAnsiTheme="majorHAnsi" w:cstheme="majorHAnsi"/>
                <w:sz w:val="16"/>
                <w:szCs w:val="16"/>
              </w:rPr>
              <w:t>180</w:t>
            </w:r>
          </w:p>
        </w:tc>
        <w:tc>
          <w:tcPr>
            <w:tcW w:w="987" w:type="dxa"/>
            <w:vAlign w:val="top"/>
          </w:tcPr>
          <w:p w14:paraId="35524C01" w14:textId="3120426A" w:rsidR="00647ED5" w:rsidRPr="00645398" w:rsidRDefault="00647ED5" w:rsidP="00647ED5">
            <w:pPr>
              <w:pStyle w:val="TableText"/>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645398">
              <w:rPr>
                <w:rFonts w:asciiTheme="majorHAnsi" w:hAnsiTheme="majorHAnsi" w:cstheme="majorHAnsi"/>
                <w:sz w:val="16"/>
                <w:szCs w:val="16"/>
              </w:rPr>
              <w:t>190</w:t>
            </w:r>
          </w:p>
        </w:tc>
      </w:tr>
    </w:tbl>
    <w:p w14:paraId="041D24D9" w14:textId="77777777" w:rsidR="00D917FD" w:rsidRPr="00F015C3" w:rsidRDefault="00D917FD" w:rsidP="00FE1C63">
      <w:pPr>
        <w:pStyle w:val="TableTitle"/>
      </w:pPr>
      <w:r w:rsidRPr="00F015C3">
        <w:lastRenderedPageBreak/>
        <w:t xml:space="preserve">Table G1 </w:t>
      </w:r>
      <w:r w:rsidRPr="00FE1C63">
        <w:rPr>
          <w:b w:val="0"/>
        </w:rPr>
        <w:t>continued</w:t>
      </w:r>
      <w:r w:rsidRPr="00F015C3">
        <w:t xml:space="preserve"> – Baseline characteristics of trial sample</w:t>
      </w:r>
    </w:p>
    <w:tbl>
      <w:tblPr>
        <w:tblStyle w:val="DefaultTable"/>
        <w:tblW w:w="8085" w:type="dxa"/>
        <w:tblLook w:val="04A0" w:firstRow="1" w:lastRow="0" w:firstColumn="1" w:lastColumn="0" w:noHBand="0" w:noVBand="1"/>
        <w:tblCaption w:val="Table G1 continued"/>
        <w:tblDescription w:val="This table shows the demographic breakdown of the six experimental groups of participants. It includes respondent’s sex, age, state of residency, citizenship status, history of switching electricity retailers, history of switching electricity plans, income, education, marital status, and self-reported financial comfort. It also includes respondent’s status as a sole or joint decision-maker for household energy plans. Finally, it details if a language other than English is spoken at home, if someone in the household is disabled, if someone in the household receives a government benefit, household size, number of children below age 18 in a household, property ownership status, and length of housing tenure."/>
      </w:tblPr>
      <w:tblGrid>
        <w:gridCol w:w="2069"/>
        <w:gridCol w:w="1035"/>
        <w:gridCol w:w="1035"/>
        <w:gridCol w:w="989"/>
        <w:gridCol w:w="985"/>
        <w:gridCol w:w="985"/>
        <w:gridCol w:w="987"/>
      </w:tblGrid>
      <w:tr w:rsidR="00D917FD" w14:paraId="1B52952E" w14:textId="77777777" w:rsidTr="00D917F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9" w:type="dxa"/>
            <w:tcBorders>
              <w:bottom w:val="single" w:sz="4" w:space="0" w:color="808080" w:themeColor="background1" w:themeShade="80"/>
              <w:right w:val="single" w:sz="4" w:space="0" w:color="FFFFFF" w:themeColor="background1"/>
            </w:tcBorders>
          </w:tcPr>
          <w:p w14:paraId="2970DC73" w14:textId="77777777" w:rsidR="00D917FD" w:rsidRDefault="00D917FD" w:rsidP="00D917FD">
            <w:pPr>
              <w:spacing w:before="40" w:after="40"/>
            </w:pPr>
          </w:p>
        </w:tc>
        <w:tc>
          <w:tcPr>
            <w:tcW w:w="1035" w:type="dxa"/>
            <w:tcBorders>
              <w:left w:val="single" w:sz="4" w:space="0" w:color="FFFFFF" w:themeColor="background1"/>
              <w:bottom w:val="single" w:sz="4" w:space="0" w:color="808080" w:themeColor="background1" w:themeShade="80"/>
              <w:right w:val="single" w:sz="4" w:space="0" w:color="FFFFFF" w:themeColor="background1"/>
            </w:tcBorders>
          </w:tcPr>
          <w:p w14:paraId="69C5E6F1" w14:textId="77777777" w:rsidR="00D917FD" w:rsidRPr="00A302C7" w:rsidRDefault="00D917FD" w:rsidP="00D917FD">
            <w:pPr>
              <w:pStyle w:val="TableHeading"/>
              <w:spacing w:before="40" w:after="40"/>
              <w:cnfStyle w:val="100000000000" w:firstRow="1" w:lastRow="0" w:firstColumn="0" w:lastColumn="0" w:oddVBand="0" w:evenVBand="0" w:oddHBand="0" w:evenHBand="0" w:firstRowFirstColumn="0" w:firstRowLastColumn="0" w:lastRowFirstColumn="0" w:lastRowLastColumn="0"/>
              <w:rPr>
                <w:sz w:val="16"/>
                <w:szCs w:val="16"/>
              </w:rPr>
            </w:pPr>
            <w:r w:rsidRPr="00A302C7">
              <w:rPr>
                <w:sz w:val="16"/>
                <w:szCs w:val="16"/>
              </w:rPr>
              <w:t>Base rate / discount rate + household items (n=757)</w:t>
            </w:r>
          </w:p>
        </w:tc>
        <w:tc>
          <w:tcPr>
            <w:tcW w:w="1035" w:type="dxa"/>
            <w:tcBorders>
              <w:left w:val="single" w:sz="4" w:space="0" w:color="FFFFFF" w:themeColor="background1"/>
              <w:bottom w:val="single" w:sz="4" w:space="0" w:color="808080" w:themeColor="background1" w:themeShade="80"/>
              <w:right w:val="single" w:sz="4" w:space="0" w:color="FFFFFF" w:themeColor="background1"/>
            </w:tcBorders>
          </w:tcPr>
          <w:p w14:paraId="68398A1C" w14:textId="77777777" w:rsidR="00D917FD" w:rsidRPr="00A302C7" w:rsidRDefault="00D917FD" w:rsidP="00D917FD">
            <w:pPr>
              <w:pStyle w:val="TableHeading"/>
              <w:spacing w:before="40" w:after="40"/>
              <w:cnfStyle w:val="100000000000" w:firstRow="1" w:lastRow="0" w:firstColumn="0" w:lastColumn="0" w:oddVBand="0" w:evenVBand="0" w:oddHBand="0" w:evenHBand="0" w:firstRowFirstColumn="0" w:firstRowLastColumn="0" w:lastRowFirstColumn="0" w:lastRowLastColumn="0"/>
              <w:rPr>
                <w:sz w:val="16"/>
                <w:szCs w:val="16"/>
              </w:rPr>
            </w:pPr>
            <w:r w:rsidRPr="00A302C7">
              <w:rPr>
                <w:sz w:val="16"/>
                <w:szCs w:val="16"/>
              </w:rPr>
              <w:t>Base rate + household items</w:t>
            </w:r>
          </w:p>
          <w:p w14:paraId="027436DB" w14:textId="77777777" w:rsidR="00D917FD" w:rsidRPr="00A302C7" w:rsidRDefault="00D917FD" w:rsidP="00D917FD">
            <w:pPr>
              <w:pStyle w:val="TableHeading"/>
              <w:spacing w:before="40" w:after="40"/>
              <w:cnfStyle w:val="100000000000" w:firstRow="1" w:lastRow="0" w:firstColumn="0" w:lastColumn="0" w:oddVBand="0" w:evenVBand="0" w:oddHBand="0" w:evenHBand="0" w:firstRowFirstColumn="0" w:firstRowLastColumn="0" w:lastRowFirstColumn="0" w:lastRowLastColumn="0"/>
              <w:rPr>
                <w:sz w:val="16"/>
                <w:szCs w:val="16"/>
              </w:rPr>
            </w:pPr>
            <w:r w:rsidRPr="00A302C7">
              <w:rPr>
                <w:sz w:val="16"/>
                <w:szCs w:val="16"/>
              </w:rPr>
              <w:t>(n=757)</w:t>
            </w:r>
          </w:p>
        </w:tc>
        <w:tc>
          <w:tcPr>
            <w:tcW w:w="989" w:type="dxa"/>
            <w:tcBorders>
              <w:left w:val="single" w:sz="4" w:space="0" w:color="FFFFFF" w:themeColor="background1"/>
              <w:bottom w:val="single" w:sz="4" w:space="0" w:color="808080" w:themeColor="background1" w:themeShade="80"/>
              <w:right w:val="single" w:sz="4" w:space="0" w:color="FFFFFF" w:themeColor="background1"/>
            </w:tcBorders>
          </w:tcPr>
          <w:p w14:paraId="3F692B80" w14:textId="77777777" w:rsidR="00D917FD" w:rsidRPr="00A302C7" w:rsidRDefault="00D917FD" w:rsidP="00D917FD">
            <w:pPr>
              <w:pStyle w:val="TableHeading"/>
              <w:spacing w:before="40" w:after="40"/>
              <w:cnfStyle w:val="100000000000" w:firstRow="1" w:lastRow="0" w:firstColumn="0" w:lastColumn="0" w:oddVBand="0" w:evenVBand="0" w:oddHBand="0" w:evenHBand="0" w:firstRowFirstColumn="0" w:firstRowLastColumn="0" w:lastRowFirstColumn="0" w:lastRowLastColumn="0"/>
              <w:rPr>
                <w:sz w:val="16"/>
                <w:szCs w:val="16"/>
              </w:rPr>
            </w:pPr>
            <w:r w:rsidRPr="00A302C7">
              <w:rPr>
                <w:sz w:val="16"/>
                <w:szCs w:val="16"/>
              </w:rPr>
              <w:t>Base rate / discount rate + houses (n=758)</w:t>
            </w:r>
          </w:p>
        </w:tc>
        <w:tc>
          <w:tcPr>
            <w:tcW w:w="985" w:type="dxa"/>
            <w:tcBorders>
              <w:left w:val="single" w:sz="4" w:space="0" w:color="FFFFFF" w:themeColor="background1"/>
              <w:bottom w:val="single" w:sz="4" w:space="0" w:color="808080" w:themeColor="background1" w:themeShade="80"/>
              <w:right w:val="single" w:sz="4" w:space="0" w:color="FFFFFF" w:themeColor="background1"/>
            </w:tcBorders>
          </w:tcPr>
          <w:p w14:paraId="40B6B355" w14:textId="77777777" w:rsidR="00D917FD" w:rsidRPr="00A302C7" w:rsidRDefault="00D917FD" w:rsidP="00D917FD">
            <w:pPr>
              <w:pStyle w:val="TableHeading"/>
              <w:spacing w:before="40" w:after="40"/>
              <w:cnfStyle w:val="100000000000" w:firstRow="1" w:lastRow="0" w:firstColumn="0" w:lastColumn="0" w:oddVBand="0" w:evenVBand="0" w:oddHBand="0" w:evenHBand="0" w:firstRowFirstColumn="0" w:firstRowLastColumn="0" w:lastRowFirstColumn="0" w:lastRowLastColumn="0"/>
              <w:rPr>
                <w:sz w:val="16"/>
                <w:szCs w:val="16"/>
              </w:rPr>
            </w:pPr>
            <w:r w:rsidRPr="00A302C7">
              <w:rPr>
                <w:sz w:val="16"/>
                <w:szCs w:val="16"/>
              </w:rPr>
              <w:t>Base rate + houses (n=757)</w:t>
            </w:r>
          </w:p>
        </w:tc>
        <w:tc>
          <w:tcPr>
            <w:tcW w:w="985" w:type="dxa"/>
            <w:tcBorders>
              <w:left w:val="single" w:sz="4" w:space="0" w:color="FFFFFF" w:themeColor="background1"/>
              <w:bottom w:val="single" w:sz="4" w:space="0" w:color="808080" w:themeColor="background1" w:themeShade="80"/>
              <w:right w:val="single" w:sz="4" w:space="0" w:color="FFFFFF" w:themeColor="background1"/>
            </w:tcBorders>
          </w:tcPr>
          <w:p w14:paraId="3C0A8897" w14:textId="77777777" w:rsidR="00D917FD" w:rsidRPr="00A302C7" w:rsidRDefault="00D917FD" w:rsidP="00D917FD">
            <w:pPr>
              <w:pStyle w:val="TableHeading"/>
              <w:spacing w:before="40" w:after="40"/>
              <w:cnfStyle w:val="100000000000" w:firstRow="1" w:lastRow="0" w:firstColumn="0" w:lastColumn="0" w:oddVBand="0" w:evenVBand="0" w:oddHBand="0" w:evenHBand="0" w:firstRowFirstColumn="0" w:firstRowLastColumn="0" w:lastRowFirstColumn="0" w:lastRowLastColumn="0"/>
              <w:rPr>
                <w:sz w:val="16"/>
                <w:szCs w:val="16"/>
              </w:rPr>
            </w:pPr>
            <w:r w:rsidRPr="00A302C7">
              <w:rPr>
                <w:sz w:val="16"/>
                <w:szCs w:val="16"/>
              </w:rPr>
              <w:t>Daily usage (n=758)</w:t>
            </w:r>
          </w:p>
        </w:tc>
        <w:tc>
          <w:tcPr>
            <w:tcW w:w="987" w:type="dxa"/>
            <w:tcBorders>
              <w:left w:val="single" w:sz="4" w:space="0" w:color="FFFFFF" w:themeColor="background1"/>
              <w:bottom w:val="single" w:sz="4" w:space="0" w:color="808080" w:themeColor="background1" w:themeShade="80"/>
            </w:tcBorders>
          </w:tcPr>
          <w:p w14:paraId="7B26D1FB" w14:textId="77777777" w:rsidR="00D917FD" w:rsidRPr="00A302C7" w:rsidRDefault="00D917FD" w:rsidP="00D917FD">
            <w:pPr>
              <w:pStyle w:val="TableHeading"/>
              <w:spacing w:before="40" w:after="40"/>
              <w:cnfStyle w:val="100000000000" w:firstRow="1" w:lastRow="0" w:firstColumn="0" w:lastColumn="0" w:oddVBand="0" w:evenVBand="0" w:oddHBand="0" w:evenHBand="0" w:firstRowFirstColumn="0" w:firstRowLastColumn="0" w:lastRowFirstColumn="0" w:lastRowLastColumn="0"/>
              <w:rPr>
                <w:sz w:val="16"/>
                <w:szCs w:val="16"/>
              </w:rPr>
            </w:pPr>
            <w:r w:rsidRPr="00A302C7">
              <w:rPr>
                <w:sz w:val="16"/>
                <w:szCs w:val="16"/>
              </w:rPr>
              <w:t>Existing AER (n=759)</w:t>
            </w:r>
          </w:p>
        </w:tc>
      </w:tr>
      <w:tr w:rsidR="00647ED5" w:rsidRPr="00645398" w14:paraId="356C8D24" w14:textId="0B73E3CA" w:rsidTr="005B6A44">
        <w:tc>
          <w:tcPr>
            <w:cnfStyle w:val="001000000000" w:firstRow="0" w:lastRow="0" w:firstColumn="1" w:lastColumn="0" w:oddVBand="0" w:evenVBand="0" w:oddHBand="0" w:evenHBand="0" w:firstRowFirstColumn="0" w:firstRowLastColumn="0" w:lastRowFirstColumn="0" w:lastRowLastColumn="0"/>
            <w:tcW w:w="2069" w:type="dxa"/>
            <w:shd w:val="clear" w:color="auto" w:fill="F2F2F2" w:themeFill="background1" w:themeFillShade="F2"/>
            <w:vAlign w:val="top"/>
          </w:tcPr>
          <w:p w14:paraId="679664D9" w14:textId="77777777" w:rsidR="00C70B2D" w:rsidRDefault="00647ED5" w:rsidP="00647ED5">
            <w:pPr>
              <w:spacing w:before="40" w:after="40" w:line="240" w:lineRule="auto"/>
              <w:rPr>
                <w:rFonts w:asciiTheme="majorHAnsi" w:hAnsiTheme="majorHAnsi" w:cstheme="majorHAnsi"/>
                <w:b/>
                <w:sz w:val="16"/>
                <w:szCs w:val="16"/>
              </w:rPr>
            </w:pPr>
            <w:r w:rsidRPr="005B6A44">
              <w:rPr>
                <w:rFonts w:asciiTheme="majorHAnsi" w:hAnsiTheme="majorHAnsi" w:cstheme="majorHAnsi"/>
                <w:b/>
                <w:sz w:val="16"/>
                <w:szCs w:val="16"/>
              </w:rPr>
              <w:t>Residents</w:t>
            </w:r>
            <w:r>
              <w:rPr>
                <w:rFonts w:asciiTheme="majorHAnsi" w:hAnsiTheme="majorHAnsi" w:cstheme="majorHAnsi"/>
                <w:b/>
                <w:sz w:val="16"/>
                <w:szCs w:val="16"/>
              </w:rPr>
              <w:t xml:space="preserve"> </w:t>
            </w:r>
            <w:r w:rsidR="00C70B2D">
              <w:rPr>
                <w:rFonts w:asciiTheme="majorHAnsi" w:hAnsiTheme="majorHAnsi" w:cstheme="majorHAnsi"/>
                <w:b/>
                <w:sz w:val="16"/>
                <w:szCs w:val="16"/>
              </w:rPr>
              <w:t>aged &gt;18 yrs</w:t>
            </w:r>
          </w:p>
          <w:p w14:paraId="31151183" w14:textId="7DEB772A" w:rsidR="00647ED5" w:rsidRPr="00645398" w:rsidRDefault="001E2897" w:rsidP="00F44449">
            <w:pPr>
              <w:spacing w:before="40" w:after="40" w:line="240" w:lineRule="auto"/>
              <w:rPr>
                <w:rFonts w:asciiTheme="majorHAnsi" w:hAnsiTheme="majorHAnsi" w:cstheme="majorHAnsi"/>
                <w:sz w:val="16"/>
                <w:szCs w:val="16"/>
              </w:rPr>
            </w:pPr>
            <w:r>
              <w:rPr>
                <w:rFonts w:asciiTheme="majorHAnsi" w:hAnsiTheme="majorHAnsi" w:cstheme="majorHAnsi"/>
                <w:sz w:val="16"/>
                <w:szCs w:val="16"/>
              </w:rPr>
              <w:t xml:space="preserve">                 </w:t>
            </w:r>
            <w:r w:rsidR="00647ED5" w:rsidRPr="00645398">
              <w:rPr>
                <w:rFonts w:asciiTheme="majorHAnsi" w:hAnsiTheme="majorHAnsi" w:cstheme="majorHAnsi"/>
                <w:sz w:val="16"/>
                <w:szCs w:val="16"/>
              </w:rPr>
              <w:t>1</w:t>
            </w:r>
          </w:p>
        </w:tc>
        <w:tc>
          <w:tcPr>
            <w:tcW w:w="1035" w:type="dxa"/>
            <w:shd w:val="clear" w:color="auto" w:fill="F2F2F2" w:themeFill="background1" w:themeFillShade="F2"/>
            <w:vAlign w:val="top"/>
          </w:tcPr>
          <w:p w14:paraId="104D9241" w14:textId="477EFC7E" w:rsidR="00647ED5" w:rsidRPr="00645398" w:rsidRDefault="00647ED5" w:rsidP="00647ED5">
            <w:pPr>
              <w:pStyle w:val="TableText"/>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645398">
              <w:rPr>
                <w:rFonts w:asciiTheme="majorHAnsi" w:hAnsiTheme="majorHAnsi" w:cstheme="majorHAnsi"/>
                <w:sz w:val="16"/>
                <w:szCs w:val="16"/>
              </w:rPr>
              <w:t>142</w:t>
            </w:r>
          </w:p>
        </w:tc>
        <w:tc>
          <w:tcPr>
            <w:tcW w:w="1035" w:type="dxa"/>
            <w:shd w:val="clear" w:color="auto" w:fill="F2F2F2" w:themeFill="background1" w:themeFillShade="F2"/>
            <w:vAlign w:val="top"/>
          </w:tcPr>
          <w:p w14:paraId="0AF07BEB" w14:textId="12949F0E" w:rsidR="00647ED5" w:rsidRPr="00645398" w:rsidRDefault="00647ED5" w:rsidP="00647ED5">
            <w:pPr>
              <w:pStyle w:val="TableText"/>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645398">
              <w:rPr>
                <w:rFonts w:asciiTheme="majorHAnsi" w:hAnsiTheme="majorHAnsi" w:cstheme="majorHAnsi"/>
                <w:sz w:val="16"/>
                <w:szCs w:val="16"/>
              </w:rPr>
              <w:t>159</w:t>
            </w:r>
          </w:p>
        </w:tc>
        <w:tc>
          <w:tcPr>
            <w:tcW w:w="989" w:type="dxa"/>
            <w:shd w:val="clear" w:color="auto" w:fill="F2F2F2" w:themeFill="background1" w:themeFillShade="F2"/>
            <w:vAlign w:val="top"/>
          </w:tcPr>
          <w:p w14:paraId="46CE919B" w14:textId="139650B6" w:rsidR="00647ED5" w:rsidRPr="00645398" w:rsidRDefault="00647ED5" w:rsidP="00647ED5">
            <w:pPr>
              <w:pStyle w:val="TableText"/>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645398">
              <w:rPr>
                <w:rFonts w:asciiTheme="majorHAnsi" w:hAnsiTheme="majorHAnsi" w:cstheme="majorHAnsi"/>
                <w:sz w:val="16"/>
                <w:szCs w:val="16"/>
              </w:rPr>
              <w:t>152</w:t>
            </w:r>
          </w:p>
        </w:tc>
        <w:tc>
          <w:tcPr>
            <w:tcW w:w="985" w:type="dxa"/>
            <w:shd w:val="clear" w:color="auto" w:fill="F2F2F2" w:themeFill="background1" w:themeFillShade="F2"/>
            <w:vAlign w:val="top"/>
          </w:tcPr>
          <w:p w14:paraId="7DB4B9BA" w14:textId="725A9663" w:rsidR="00647ED5" w:rsidRPr="00645398" w:rsidRDefault="00647ED5" w:rsidP="00647ED5">
            <w:pPr>
              <w:pStyle w:val="TableText"/>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645398">
              <w:rPr>
                <w:rFonts w:asciiTheme="majorHAnsi" w:hAnsiTheme="majorHAnsi" w:cstheme="majorHAnsi"/>
                <w:sz w:val="16"/>
                <w:szCs w:val="16"/>
              </w:rPr>
              <w:t>152</w:t>
            </w:r>
          </w:p>
        </w:tc>
        <w:tc>
          <w:tcPr>
            <w:tcW w:w="985" w:type="dxa"/>
            <w:shd w:val="clear" w:color="auto" w:fill="F2F2F2" w:themeFill="background1" w:themeFillShade="F2"/>
            <w:vAlign w:val="top"/>
          </w:tcPr>
          <w:p w14:paraId="19460D48" w14:textId="286D5768" w:rsidR="00647ED5" w:rsidRPr="00645398" w:rsidRDefault="00647ED5" w:rsidP="00647ED5">
            <w:pPr>
              <w:pStyle w:val="TableText"/>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645398">
              <w:rPr>
                <w:rFonts w:asciiTheme="majorHAnsi" w:hAnsiTheme="majorHAnsi" w:cstheme="majorHAnsi"/>
                <w:sz w:val="16"/>
                <w:szCs w:val="16"/>
              </w:rPr>
              <w:t>143</w:t>
            </w:r>
          </w:p>
        </w:tc>
        <w:tc>
          <w:tcPr>
            <w:tcW w:w="987" w:type="dxa"/>
            <w:shd w:val="clear" w:color="auto" w:fill="F2F2F2" w:themeFill="background1" w:themeFillShade="F2"/>
            <w:vAlign w:val="top"/>
          </w:tcPr>
          <w:p w14:paraId="2F784E9C" w14:textId="7D82513F" w:rsidR="00647ED5" w:rsidRPr="00645398" w:rsidRDefault="00647ED5" w:rsidP="00647ED5">
            <w:pPr>
              <w:pStyle w:val="TableText"/>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645398">
              <w:rPr>
                <w:rFonts w:asciiTheme="majorHAnsi" w:hAnsiTheme="majorHAnsi" w:cstheme="majorHAnsi"/>
                <w:sz w:val="16"/>
                <w:szCs w:val="16"/>
              </w:rPr>
              <w:t>148</w:t>
            </w:r>
          </w:p>
        </w:tc>
      </w:tr>
      <w:tr w:rsidR="00647ED5" w:rsidRPr="00645398" w14:paraId="095D9904" w14:textId="51404CFA" w:rsidTr="005B6A44">
        <w:tc>
          <w:tcPr>
            <w:cnfStyle w:val="001000000000" w:firstRow="0" w:lastRow="0" w:firstColumn="1" w:lastColumn="0" w:oddVBand="0" w:evenVBand="0" w:oddHBand="0" w:evenHBand="0" w:firstRowFirstColumn="0" w:firstRowLastColumn="0" w:lastRowFirstColumn="0" w:lastRowLastColumn="0"/>
            <w:tcW w:w="2069" w:type="dxa"/>
            <w:shd w:val="clear" w:color="auto" w:fill="F2F2F2" w:themeFill="background1" w:themeFillShade="F2"/>
            <w:vAlign w:val="top"/>
          </w:tcPr>
          <w:p w14:paraId="4337C682" w14:textId="1ED5C381" w:rsidR="00647ED5" w:rsidRPr="00645398" w:rsidRDefault="00647ED5" w:rsidP="00647ED5">
            <w:pPr>
              <w:spacing w:before="40" w:after="40" w:line="240" w:lineRule="auto"/>
              <w:rPr>
                <w:rFonts w:asciiTheme="majorHAnsi" w:hAnsiTheme="majorHAnsi" w:cstheme="majorHAnsi"/>
                <w:sz w:val="16"/>
                <w:szCs w:val="16"/>
              </w:rPr>
            </w:pPr>
            <w:r w:rsidRPr="00645398">
              <w:rPr>
                <w:rFonts w:asciiTheme="majorHAnsi" w:hAnsiTheme="majorHAnsi" w:cstheme="majorHAnsi"/>
                <w:sz w:val="16"/>
                <w:szCs w:val="16"/>
              </w:rPr>
              <w:t xml:space="preserve">                 2</w:t>
            </w:r>
          </w:p>
        </w:tc>
        <w:tc>
          <w:tcPr>
            <w:tcW w:w="1035" w:type="dxa"/>
            <w:shd w:val="clear" w:color="auto" w:fill="F2F2F2" w:themeFill="background1" w:themeFillShade="F2"/>
            <w:vAlign w:val="top"/>
          </w:tcPr>
          <w:p w14:paraId="4DC73D4C" w14:textId="3AE4FC57" w:rsidR="00647ED5" w:rsidRPr="00645398" w:rsidRDefault="00647ED5" w:rsidP="00647ED5">
            <w:pPr>
              <w:pStyle w:val="TableText"/>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645398">
              <w:rPr>
                <w:rFonts w:asciiTheme="majorHAnsi" w:hAnsiTheme="majorHAnsi" w:cstheme="majorHAnsi"/>
                <w:sz w:val="16"/>
                <w:szCs w:val="16"/>
              </w:rPr>
              <w:t>314</w:t>
            </w:r>
          </w:p>
        </w:tc>
        <w:tc>
          <w:tcPr>
            <w:tcW w:w="1035" w:type="dxa"/>
            <w:shd w:val="clear" w:color="auto" w:fill="F2F2F2" w:themeFill="background1" w:themeFillShade="F2"/>
            <w:vAlign w:val="top"/>
          </w:tcPr>
          <w:p w14:paraId="6F875ECE" w14:textId="17784358" w:rsidR="00647ED5" w:rsidRPr="00645398" w:rsidRDefault="00647ED5" w:rsidP="00647ED5">
            <w:pPr>
              <w:pStyle w:val="TableText"/>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645398">
              <w:rPr>
                <w:rFonts w:asciiTheme="majorHAnsi" w:hAnsiTheme="majorHAnsi" w:cstheme="majorHAnsi"/>
                <w:sz w:val="16"/>
                <w:szCs w:val="16"/>
              </w:rPr>
              <w:t>304</w:t>
            </w:r>
          </w:p>
        </w:tc>
        <w:tc>
          <w:tcPr>
            <w:tcW w:w="989" w:type="dxa"/>
            <w:shd w:val="clear" w:color="auto" w:fill="F2F2F2" w:themeFill="background1" w:themeFillShade="F2"/>
            <w:vAlign w:val="top"/>
          </w:tcPr>
          <w:p w14:paraId="374CE8A4" w14:textId="00966805" w:rsidR="00647ED5" w:rsidRPr="00645398" w:rsidRDefault="00647ED5" w:rsidP="00647ED5">
            <w:pPr>
              <w:pStyle w:val="TableText"/>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645398">
              <w:rPr>
                <w:rFonts w:asciiTheme="majorHAnsi" w:hAnsiTheme="majorHAnsi" w:cstheme="majorHAnsi"/>
                <w:sz w:val="16"/>
                <w:szCs w:val="16"/>
              </w:rPr>
              <w:t>273</w:t>
            </w:r>
          </w:p>
        </w:tc>
        <w:tc>
          <w:tcPr>
            <w:tcW w:w="985" w:type="dxa"/>
            <w:shd w:val="clear" w:color="auto" w:fill="F2F2F2" w:themeFill="background1" w:themeFillShade="F2"/>
            <w:vAlign w:val="top"/>
          </w:tcPr>
          <w:p w14:paraId="1C85B352" w14:textId="05D88A57" w:rsidR="00647ED5" w:rsidRPr="00645398" w:rsidRDefault="00647ED5" w:rsidP="00647ED5">
            <w:pPr>
              <w:pStyle w:val="TableText"/>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645398">
              <w:rPr>
                <w:rFonts w:asciiTheme="majorHAnsi" w:hAnsiTheme="majorHAnsi" w:cstheme="majorHAnsi"/>
                <w:sz w:val="16"/>
                <w:szCs w:val="16"/>
              </w:rPr>
              <w:t>288</w:t>
            </w:r>
          </w:p>
        </w:tc>
        <w:tc>
          <w:tcPr>
            <w:tcW w:w="985" w:type="dxa"/>
            <w:shd w:val="clear" w:color="auto" w:fill="F2F2F2" w:themeFill="background1" w:themeFillShade="F2"/>
            <w:vAlign w:val="top"/>
          </w:tcPr>
          <w:p w14:paraId="503D1F2A" w14:textId="2E1224C0" w:rsidR="00647ED5" w:rsidRPr="00645398" w:rsidRDefault="00647ED5" w:rsidP="00647ED5">
            <w:pPr>
              <w:pStyle w:val="TableText"/>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645398">
              <w:rPr>
                <w:rFonts w:asciiTheme="majorHAnsi" w:hAnsiTheme="majorHAnsi" w:cstheme="majorHAnsi"/>
                <w:sz w:val="16"/>
                <w:szCs w:val="16"/>
              </w:rPr>
              <w:t>308</w:t>
            </w:r>
          </w:p>
        </w:tc>
        <w:tc>
          <w:tcPr>
            <w:tcW w:w="987" w:type="dxa"/>
            <w:shd w:val="clear" w:color="auto" w:fill="F2F2F2" w:themeFill="background1" w:themeFillShade="F2"/>
            <w:vAlign w:val="top"/>
          </w:tcPr>
          <w:p w14:paraId="53E167F2" w14:textId="78BBA1EF" w:rsidR="00647ED5" w:rsidRPr="00645398" w:rsidRDefault="00647ED5" w:rsidP="00647ED5">
            <w:pPr>
              <w:pStyle w:val="TableText"/>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645398">
              <w:rPr>
                <w:rFonts w:asciiTheme="majorHAnsi" w:hAnsiTheme="majorHAnsi" w:cstheme="majorHAnsi"/>
                <w:sz w:val="16"/>
                <w:szCs w:val="16"/>
              </w:rPr>
              <w:t>327</w:t>
            </w:r>
          </w:p>
        </w:tc>
      </w:tr>
      <w:tr w:rsidR="00647ED5" w:rsidRPr="00645398" w14:paraId="1A60B871" w14:textId="0190ACED" w:rsidTr="005B6A44">
        <w:tc>
          <w:tcPr>
            <w:cnfStyle w:val="001000000000" w:firstRow="0" w:lastRow="0" w:firstColumn="1" w:lastColumn="0" w:oddVBand="0" w:evenVBand="0" w:oddHBand="0" w:evenHBand="0" w:firstRowFirstColumn="0" w:firstRowLastColumn="0" w:lastRowFirstColumn="0" w:lastRowLastColumn="0"/>
            <w:tcW w:w="2069" w:type="dxa"/>
            <w:shd w:val="clear" w:color="auto" w:fill="F2F2F2" w:themeFill="background1" w:themeFillShade="F2"/>
            <w:vAlign w:val="top"/>
          </w:tcPr>
          <w:p w14:paraId="6F7D25B8" w14:textId="0D4340CB" w:rsidR="00647ED5" w:rsidRPr="00645398" w:rsidRDefault="00647ED5" w:rsidP="00647ED5">
            <w:pPr>
              <w:spacing w:before="40" w:after="40" w:line="240" w:lineRule="auto"/>
              <w:rPr>
                <w:rFonts w:asciiTheme="majorHAnsi" w:hAnsiTheme="majorHAnsi" w:cstheme="majorHAnsi"/>
                <w:sz w:val="16"/>
                <w:szCs w:val="16"/>
              </w:rPr>
            </w:pPr>
            <w:r w:rsidRPr="00645398">
              <w:rPr>
                <w:rFonts w:asciiTheme="majorHAnsi" w:hAnsiTheme="majorHAnsi" w:cstheme="majorHAnsi"/>
                <w:sz w:val="16"/>
                <w:szCs w:val="16"/>
              </w:rPr>
              <w:t xml:space="preserve">                 3</w:t>
            </w:r>
          </w:p>
        </w:tc>
        <w:tc>
          <w:tcPr>
            <w:tcW w:w="1035" w:type="dxa"/>
            <w:shd w:val="clear" w:color="auto" w:fill="F2F2F2" w:themeFill="background1" w:themeFillShade="F2"/>
            <w:vAlign w:val="top"/>
          </w:tcPr>
          <w:p w14:paraId="2F1CEA59" w14:textId="2FFF6409" w:rsidR="00647ED5" w:rsidRPr="00645398" w:rsidRDefault="00647ED5" w:rsidP="00647ED5">
            <w:pPr>
              <w:pStyle w:val="TableText"/>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645398">
              <w:rPr>
                <w:rFonts w:asciiTheme="majorHAnsi" w:hAnsiTheme="majorHAnsi" w:cstheme="majorHAnsi"/>
                <w:sz w:val="16"/>
                <w:szCs w:val="16"/>
              </w:rPr>
              <w:t>127</w:t>
            </w:r>
          </w:p>
        </w:tc>
        <w:tc>
          <w:tcPr>
            <w:tcW w:w="1035" w:type="dxa"/>
            <w:shd w:val="clear" w:color="auto" w:fill="F2F2F2" w:themeFill="background1" w:themeFillShade="F2"/>
            <w:vAlign w:val="top"/>
          </w:tcPr>
          <w:p w14:paraId="03571E65" w14:textId="62505869" w:rsidR="00647ED5" w:rsidRPr="00645398" w:rsidRDefault="00647ED5" w:rsidP="00647ED5">
            <w:pPr>
              <w:pStyle w:val="TableText"/>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645398">
              <w:rPr>
                <w:rFonts w:asciiTheme="majorHAnsi" w:hAnsiTheme="majorHAnsi" w:cstheme="majorHAnsi"/>
                <w:sz w:val="16"/>
                <w:szCs w:val="16"/>
              </w:rPr>
              <w:t>126</w:t>
            </w:r>
          </w:p>
        </w:tc>
        <w:tc>
          <w:tcPr>
            <w:tcW w:w="989" w:type="dxa"/>
            <w:shd w:val="clear" w:color="auto" w:fill="F2F2F2" w:themeFill="background1" w:themeFillShade="F2"/>
            <w:vAlign w:val="top"/>
          </w:tcPr>
          <w:p w14:paraId="4035B5CC" w14:textId="62239024" w:rsidR="00647ED5" w:rsidRPr="00645398" w:rsidRDefault="00647ED5" w:rsidP="00647ED5">
            <w:pPr>
              <w:pStyle w:val="TableText"/>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645398">
              <w:rPr>
                <w:rFonts w:asciiTheme="majorHAnsi" w:hAnsiTheme="majorHAnsi" w:cstheme="majorHAnsi"/>
                <w:sz w:val="16"/>
                <w:szCs w:val="16"/>
              </w:rPr>
              <w:t>128</w:t>
            </w:r>
          </w:p>
        </w:tc>
        <w:tc>
          <w:tcPr>
            <w:tcW w:w="985" w:type="dxa"/>
            <w:shd w:val="clear" w:color="auto" w:fill="F2F2F2" w:themeFill="background1" w:themeFillShade="F2"/>
            <w:vAlign w:val="top"/>
          </w:tcPr>
          <w:p w14:paraId="678C3A49" w14:textId="67B342D9" w:rsidR="00647ED5" w:rsidRPr="00645398" w:rsidRDefault="00647ED5" w:rsidP="00647ED5">
            <w:pPr>
              <w:pStyle w:val="TableText"/>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645398">
              <w:rPr>
                <w:rFonts w:asciiTheme="majorHAnsi" w:hAnsiTheme="majorHAnsi" w:cstheme="majorHAnsi"/>
                <w:sz w:val="16"/>
                <w:szCs w:val="16"/>
              </w:rPr>
              <w:t>137</w:t>
            </w:r>
          </w:p>
        </w:tc>
        <w:tc>
          <w:tcPr>
            <w:tcW w:w="985" w:type="dxa"/>
            <w:shd w:val="clear" w:color="auto" w:fill="F2F2F2" w:themeFill="background1" w:themeFillShade="F2"/>
            <w:vAlign w:val="top"/>
          </w:tcPr>
          <w:p w14:paraId="09A4E0EF" w14:textId="3B55EA65" w:rsidR="00647ED5" w:rsidRPr="00645398" w:rsidRDefault="00647ED5" w:rsidP="00647ED5">
            <w:pPr>
              <w:pStyle w:val="TableText"/>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645398">
              <w:rPr>
                <w:rFonts w:asciiTheme="majorHAnsi" w:hAnsiTheme="majorHAnsi" w:cstheme="majorHAnsi"/>
                <w:sz w:val="16"/>
                <w:szCs w:val="16"/>
              </w:rPr>
              <w:t>129</w:t>
            </w:r>
          </w:p>
        </w:tc>
        <w:tc>
          <w:tcPr>
            <w:tcW w:w="987" w:type="dxa"/>
            <w:shd w:val="clear" w:color="auto" w:fill="F2F2F2" w:themeFill="background1" w:themeFillShade="F2"/>
            <w:vAlign w:val="top"/>
          </w:tcPr>
          <w:p w14:paraId="1555DF35" w14:textId="6DD78EDD" w:rsidR="00647ED5" w:rsidRPr="00645398" w:rsidRDefault="00647ED5" w:rsidP="00647ED5">
            <w:pPr>
              <w:pStyle w:val="TableText"/>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645398">
              <w:rPr>
                <w:rFonts w:asciiTheme="majorHAnsi" w:hAnsiTheme="majorHAnsi" w:cstheme="majorHAnsi"/>
                <w:sz w:val="16"/>
                <w:szCs w:val="16"/>
              </w:rPr>
              <w:t>110</w:t>
            </w:r>
          </w:p>
        </w:tc>
      </w:tr>
      <w:tr w:rsidR="00647ED5" w:rsidRPr="00645398" w14:paraId="68EA5C48" w14:textId="1227ED92" w:rsidTr="005B6A44">
        <w:tc>
          <w:tcPr>
            <w:cnfStyle w:val="001000000000" w:firstRow="0" w:lastRow="0" w:firstColumn="1" w:lastColumn="0" w:oddVBand="0" w:evenVBand="0" w:oddHBand="0" w:evenHBand="0" w:firstRowFirstColumn="0" w:firstRowLastColumn="0" w:lastRowFirstColumn="0" w:lastRowLastColumn="0"/>
            <w:tcW w:w="2069" w:type="dxa"/>
            <w:shd w:val="clear" w:color="auto" w:fill="F2F2F2" w:themeFill="background1" w:themeFillShade="F2"/>
            <w:vAlign w:val="top"/>
          </w:tcPr>
          <w:p w14:paraId="23687183" w14:textId="197AA4D9" w:rsidR="00647ED5" w:rsidRPr="00645398" w:rsidRDefault="00647ED5" w:rsidP="00647ED5">
            <w:pPr>
              <w:spacing w:before="40" w:after="40" w:line="240" w:lineRule="auto"/>
              <w:rPr>
                <w:rFonts w:asciiTheme="majorHAnsi" w:hAnsiTheme="majorHAnsi" w:cstheme="majorHAnsi"/>
                <w:sz w:val="16"/>
                <w:szCs w:val="16"/>
              </w:rPr>
            </w:pPr>
            <w:r w:rsidRPr="00645398">
              <w:rPr>
                <w:rFonts w:asciiTheme="majorHAnsi" w:hAnsiTheme="majorHAnsi" w:cstheme="majorHAnsi"/>
                <w:sz w:val="16"/>
                <w:szCs w:val="16"/>
              </w:rPr>
              <w:t xml:space="preserve">                 4</w:t>
            </w:r>
          </w:p>
        </w:tc>
        <w:tc>
          <w:tcPr>
            <w:tcW w:w="1035" w:type="dxa"/>
            <w:shd w:val="clear" w:color="auto" w:fill="F2F2F2" w:themeFill="background1" w:themeFillShade="F2"/>
            <w:vAlign w:val="top"/>
          </w:tcPr>
          <w:p w14:paraId="78D76655" w14:textId="1AFAEFF1" w:rsidR="00647ED5" w:rsidRPr="00645398" w:rsidRDefault="00647ED5" w:rsidP="00647ED5">
            <w:pPr>
              <w:pStyle w:val="TableText"/>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645398">
              <w:rPr>
                <w:rFonts w:asciiTheme="majorHAnsi" w:hAnsiTheme="majorHAnsi" w:cstheme="majorHAnsi"/>
                <w:sz w:val="16"/>
                <w:szCs w:val="16"/>
              </w:rPr>
              <w:t>123</w:t>
            </w:r>
          </w:p>
        </w:tc>
        <w:tc>
          <w:tcPr>
            <w:tcW w:w="1035" w:type="dxa"/>
            <w:shd w:val="clear" w:color="auto" w:fill="F2F2F2" w:themeFill="background1" w:themeFillShade="F2"/>
            <w:vAlign w:val="top"/>
          </w:tcPr>
          <w:p w14:paraId="7A7DD079" w14:textId="7D5F712D" w:rsidR="00647ED5" w:rsidRPr="00645398" w:rsidRDefault="00647ED5" w:rsidP="00647ED5">
            <w:pPr>
              <w:pStyle w:val="TableText"/>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645398">
              <w:rPr>
                <w:rFonts w:asciiTheme="majorHAnsi" w:hAnsiTheme="majorHAnsi" w:cstheme="majorHAnsi"/>
                <w:sz w:val="16"/>
                <w:szCs w:val="16"/>
              </w:rPr>
              <w:t>118</w:t>
            </w:r>
          </w:p>
        </w:tc>
        <w:tc>
          <w:tcPr>
            <w:tcW w:w="989" w:type="dxa"/>
            <w:shd w:val="clear" w:color="auto" w:fill="F2F2F2" w:themeFill="background1" w:themeFillShade="F2"/>
            <w:vAlign w:val="top"/>
          </w:tcPr>
          <w:p w14:paraId="47B3AD10" w14:textId="159C6970" w:rsidR="00647ED5" w:rsidRPr="00645398" w:rsidRDefault="00647ED5" w:rsidP="00647ED5">
            <w:pPr>
              <w:pStyle w:val="TableText"/>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645398">
              <w:rPr>
                <w:rFonts w:asciiTheme="majorHAnsi" w:hAnsiTheme="majorHAnsi" w:cstheme="majorHAnsi"/>
                <w:sz w:val="16"/>
                <w:szCs w:val="16"/>
              </w:rPr>
              <w:t>139</w:t>
            </w:r>
          </w:p>
        </w:tc>
        <w:tc>
          <w:tcPr>
            <w:tcW w:w="985" w:type="dxa"/>
            <w:shd w:val="clear" w:color="auto" w:fill="F2F2F2" w:themeFill="background1" w:themeFillShade="F2"/>
            <w:vAlign w:val="top"/>
          </w:tcPr>
          <w:p w14:paraId="5303296F" w14:textId="1DFA74A1" w:rsidR="00647ED5" w:rsidRPr="00645398" w:rsidRDefault="00647ED5" w:rsidP="00647ED5">
            <w:pPr>
              <w:pStyle w:val="TableText"/>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645398">
              <w:rPr>
                <w:rFonts w:asciiTheme="majorHAnsi" w:hAnsiTheme="majorHAnsi" w:cstheme="majorHAnsi"/>
                <w:sz w:val="16"/>
                <w:szCs w:val="16"/>
              </w:rPr>
              <w:t>110</w:t>
            </w:r>
          </w:p>
        </w:tc>
        <w:tc>
          <w:tcPr>
            <w:tcW w:w="985" w:type="dxa"/>
            <w:shd w:val="clear" w:color="auto" w:fill="F2F2F2" w:themeFill="background1" w:themeFillShade="F2"/>
            <w:vAlign w:val="top"/>
          </w:tcPr>
          <w:p w14:paraId="3B59735F" w14:textId="6F8909BB" w:rsidR="00647ED5" w:rsidRPr="00645398" w:rsidRDefault="00647ED5" w:rsidP="00647ED5">
            <w:pPr>
              <w:pStyle w:val="TableText"/>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645398">
              <w:rPr>
                <w:rFonts w:asciiTheme="majorHAnsi" w:hAnsiTheme="majorHAnsi" w:cstheme="majorHAnsi"/>
                <w:sz w:val="16"/>
                <w:szCs w:val="16"/>
              </w:rPr>
              <w:t>129</w:t>
            </w:r>
          </w:p>
        </w:tc>
        <w:tc>
          <w:tcPr>
            <w:tcW w:w="987" w:type="dxa"/>
            <w:shd w:val="clear" w:color="auto" w:fill="F2F2F2" w:themeFill="background1" w:themeFillShade="F2"/>
            <w:vAlign w:val="top"/>
          </w:tcPr>
          <w:p w14:paraId="71ABDA80" w14:textId="00F6ABC2" w:rsidR="00647ED5" w:rsidRPr="00645398" w:rsidRDefault="00647ED5" w:rsidP="00647ED5">
            <w:pPr>
              <w:pStyle w:val="TableText"/>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645398">
              <w:rPr>
                <w:rFonts w:asciiTheme="majorHAnsi" w:hAnsiTheme="majorHAnsi" w:cstheme="majorHAnsi"/>
                <w:sz w:val="16"/>
                <w:szCs w:val="16"/>
              </w:rPr>
              <w:t>114</w:t>
            </w:r>
          </w:p>
        </w:tc>
      </w:tr>
      <w:tr w:rsidR="00647ED5" w:rsidRPr="00645398" w14:paraId="346CC2A9" w14:textId="52F4FE1F" w:rsidTr="005B6A44">
        <w:tc>
          <w:tcPr>
            <w:cnfStyle w:val="001000000000" w:firstRow="0" w:lastRow="0" w:firstColumn="1" w:lastColumn="0" w:oddVBand="0" w:evenVBand="0" w:oddHBand="0" w:evenHBand="0" w:firstRowFirstColumn="0" w:firstRowLastColumn="0" w:lastRowFirstColumn="0" w:lastRowLastColumn="0"/>
            <w:tcW w:w="2069" w:type="dxa"/>
            <w:shd w:val="clear" w:color="auto" w:fill="F2F2F2" w:themeFill="background1" w:themeFillShade="F2"/>
            <w:vAlign w:val="top"/>
          </w:tcPr>
          <w:p w14:paraId="1FFA8BAE" w14:textId="7DF097D4" w:rsidR="00647ED5" w:rsidRPr="00645398" w:rsidRDefault="00647ED5" w:rsidP="00647ED5">
            <w:pPr>
              <w:spacing w:before="40" w:after="40" w:line="240" w:lineRule="auto"/>
              <w:rPr>
                <w:rFonts w:asciiTheme="majorHAnsi" w:hAnsiTheme="majorHAnsi" w:cstheme="majorHAnsi"/>
                <w:sz w:val="16"/>
                <w:szCs w:val="16"/>
              </w:rPr>
            </w:pPr>
            <w:r w:rsidRPr="00645398">
              <w:rPr>
                <w:rFonts w:asciiTheme="majorHAnsi" w:hAnsiTheme="majorHAnsi" w:cstheme="majorHAnsi"/>
                <w:sz w:val="16"/>
                <w:szCs w:val="16"/>
              </w:rPr>
              <w:t xml:space="preserve">                 5</w:t>
            </w:r>
          </w:p>
        </w:tc>
        <w:tc>
          <w:tcPr>
            <w:tcW w:w="1035" w:type="dxa"/>
            <w:shd w:val="clear" w:color="auto" w:fill="F2F2F2" w:themeFill="background1" w:themeFillShade="F2"/>
            <w:vAlign w:val="top"/>
          </w:tcPr>
          <w:p w14:paraId="69CD4BAE" w14:textId="4A78404C" w:rsidR="00647ED5" w:rsidRPr="00645398" w:rsidRDefault="00647ED5" w:rsidP="00647ED5">
            <w:pPr>
              <w:pStyle w:val="TableText"/>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645398">
              <w:rPr>
                <w:rFonts w:asciiTheme="majorHAnsi" w:hAnsiTheme="majorHAnsi" w:cstheme="majorHAnsi"/>
                <w:sz w:val="16"/>
                <w:szCs w:val="16"/>
              </w:rPr>
              <w:t>35</w:t>
            </w:r>
          </w:p>
        </w:tc>
        <w:tc>
          <w:tcPr>
            <w:tcW w:w="1035" w:type="dxa"/>
            <w:shd w:val="clear" w:color="auto" w:fill="F2F2F2" w:themeFill="background1" w:themeFillShade="F2"/>
            <w:vAlign w:val="top"/>
          </w:tcPr>
          <w:p w14:paraId="03DD3844" w14:textId="0D5C42AA" w:rsidR="00647ED5" w:rsidRPr="00645398" w:rsidRDefault="00647ED5" w:rsidP="00647ED5">
            <w:pPr>
              <w:pStyle w:val="TableText"/>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645398">
              <w:rPr>
                <w:rFonts w:asciiTheme="majorHAnsi" w:hAnsiTheme="majorHAnsi" w:cstheme="majorHAnsi"/>
                <w:sz w:val="16"/>
                <w:szCs w:val="16"/>
              </w:rPr>
              <w:t>36</w:t>
            </w:r>
          </w:p>
        </w:tc>
        <w:tc>
          <w:tcPr>
            <w:tcW w:w="989" w:type="dxa"/>
            <w:shd w:val="clear" w:color="auto" w:fill="F2F2F2" w:themeFill="background1" w:themeFillShade="F2"/>
            <w:vAlign w:val="top"/>
          </w:tcPr>
          <w:p w14:paraId="58C44B50" w14:textId="7DF98CDE" w:rsidR="00647ED5" w:rsidRPr="00645398" w:rsidRDefault="00647ED5" w:rsidP="00647ED5">
            <w:pPr>
              <w:pStyle w:val="TableText"/>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645398">
              <w:rPr>
                <w:rFonts w:asciiTheme="majorHAnsi" w:hAnsiTheme="majorHAnsi" w:cstheme="majorHAnsi"/>
                <w:sz w:val="16"/>
                <w:szCs w:val="16"/>
              </w:rPr>
              <w:t>48</w:t>
            </w:r>
          </w:p>
        </w:tc>
        <w:tc>
          <w:tcPr>
            <w:tcW w:w="985" w:type="dxa"/>
            <w:shd w:val="clear" w:color="auto" w:fill="F2F2F2" w:themeFill="background1" w:themeFillShade="F2"/>
            <w:vAlign w:val="top"/>
          </w:tcPr>
          <w:p w14:paraId="7D8A2841" w14:textId="746485A9" w:rsidR="00647ED5" w:rsidRPr="00645398" w:rsidRDefault="00647ED5" w:rsidP="00647ED5">
            <w:pPr>
              <w:pStyle w:val="TableText"/>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645398">
              <w:rPr>
                <w:rFonts w:asciiTheme="majorHAnsi" w:hAnsiTheme="majorHAnsi" w:cstheme="majorHAnsi"/>
                <w:sz w:val="16"/>
                <w:szCs w:val="16"/>
              </w:rPr>
              <w:t>49</w:t>
            </w:r>
          </w:p>
        </w:tc>
        <w:tc>
          <w:tcPr>
            <w:tcW w:w="985" w:type="dxa"/>
            <w:shd w:val="clear" w:color="auto" w:fill="F2F2F2" w:themeFill="background1" w:themeFillShade="F2"/>
            <w:vAlign w:val="top"/>
          </w:tcPr>
          <w:p w14:paraId="383750E8" w14:textId="7B8AFE65" w:rsidR="00647ED5" w:rsidRPr="00645398" w:rsidRDefault="00647ED5" w:rsidP="00647ED5">
            <w:pPr>
              <w:pStyle w:val="TableText"/>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645398">
              <w:rPr>
                <w:rFonts w:asciiTheme="majorHAnsi" w:hAnsiTheme="majorHAnsi" w:cstheme="majorHAnsi"/>
                <w:sz w:val="16"/>
                <w:szCs w:val="16"/>
              </w:rPr>
              <w:t>35</w:t>
            </w:r>
          </w:p>
        </w:tc>
        <w:tc>
          <w:tcPr>
            <w:tcW w:w="987" w:type="dxa"/>
            <w:shd w:val="clear" w:color="auto" w:fill="F2F2F2" w:themeFill="background1" w:themeFillShade="F2"/>
            <w:vAlign w:val="top"/>
          </w:tcPr>
          <w:p w14:paraId="3D27A188" w14:textId="19D31C65" w:rsidR="00647ED5" w:rsidRPr="00645398" w:rsidRDefault="00647ED5" w:rsidP="00647ED5">
            <w:pPr>
              <w:pStyle w:val="TableText"/>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645398">
              <w:rPr>
                <w:rFonts w:asciiTheme="majorHAnsi" w:hAnsiTheme="majorHAnsi" w:cstheme="majorHAnsi"/>
                <w:sz w:val="16"/>
                <w:szCs w:val="16"/>
              </w:rPr>
              <w:t>46</w:t>
            </w:r>
          </w:p>
        </w:tc>
      </w:tr>
      <w:tr w:rsidR="00647ED5" w:rsidRPr="00645398" w14:paraId="5300A5E1" w14:textId="295C280C" w:rsidTr="005B6A44">
        <w:tc>
          <w:tcPr>
            <w:cnfStyle w:val="001000000000" w:firstRow="0" w:lastRow="0" w:firstColumn="1" w:lastColumn="0" w:oddVBand="0" w:evenVBand="0" w:oddHBand="0" w:evenHBand="0" w:firstRowFirstColumn="0" w:firstRowLastColumn="0" w:lastRowFirstColumn="0" w:lastRowLastColumn="0"/>
            <w:tcW w:w="2069" w:type="dxa"/>
            <w:shd w:val="clear" w:color="auto" w:fill="F2F2F2" w:themeFill="background1" w:themeFillShade="F2"/>
            <w:vAlign w:val="top"/>
          </w:tcPr>
          <w:p w14:paraId="5649B538" w14:textId="79FFF37D" w:rsidR="00647ED5" w:rsidRPr="00645398" w:rsidRDefault="00647ED5" w:rsidP="00647ED5">
            <w:pPr>
              <w:spacing w:before="40" w:after="40" w:line="240" w:lineRule="auto"/>
              <w:rPr>
                <w:rFonts w:asciiTheme="majorHAnsi" w:hAnsiTheme="majorHAnsi" w:cstheme="majorHAnsi"/>
                <w:sz w:val="16"/>
                <w:szCs w:val="16"/>
              </w:rPr>
            </w:pPr>
            <w:r w:rsidRPr="00645398">
              <w:rPr>
                <w:rFonts w:asciiTheme="majorHAnsi" w:hAnsiTheme="majorHAnsi" w:cstheme="majorHAnsi"/>
                <w:sz w:val="16"/>
                <w:szCs w:val="16"/>
              </w:rPr>
              <w:t xml:space="preserve">                 6</w:t>
            </w:r>
          </w:p>
        </w:tc>
        <w:tc>
          <w:tcPr>
            <w:tcW w:w="1035" w:type="dxa"/>
            <w:shd w:val="clear" w:color="auto" w:fill="F2F2F2" w:themeFill="background1" w:themeFillShade="F2"/>
            <w:vAlign w:val="top"/>
          </w:tcPr>
          <w:p w14:paraId="64BA0C38" w14:textId="366E6DF1" w:rsidR="00647ED5" w:rsidRPr="00645398" w:rsidRDefault="00647ED5" w:rsidP="00647ED5">
            <w:pPr>
              <w:pStyle w:val="TableText"/>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645398">
              <w:rPr>
                <w:rFonts w:asciiTheme="majorHAnsi" w:hAnsiTheme="majorHAnsi" w:cstheme="majorHAnsi"/>
                <w:sz w:val="16"/>
                <w:szCs w:val="16"/>
              </w:rPr>
              <w:t>11</w:t>
            </w:r>
          </w:p>
        </w:tc>
        <w:tc>
          <w:tcPr>
            <w:tcW w:w="1035" w:type="dxa"/>
            <w:shd w:val="clear" w:color="auto" w:fill="F2F2F2" w:themeFill="background1" w:themeFillShade="F2"/>
            <w:vAlign w:val="top"/>
          </w:tcPr>
          <w:p w14:paraId="5073A93E" w14:textId="552F6FD9" w:rsidR="00647ED5" w:rsidRPr="00645398" w:rsidRDefault="00647ED5" w:rsidP="00647ED5">
            <w:pPr>
              <w:pStyle w:val="TableText"/>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645398">
              <w:rPr>
                <w:rFonts w:asciiTheme="majorHAnsi" w:hAnsiTheme="majorHAnsi" w:cstheme="majorHAnsi"/>
                <w:sz w:val="16"/>
                <w:szCs w:val="16"/>
              </w:rPr>
              <w:t>10</w:t>
            </w:r>
          </w:p>
        </w:tc>
        <w:tc>
          <w:tcPr>
            <w:tcW w:w="989" w:type="dxa"/>
            <w:shd w:val="clear" w:color="auto" w:fill="F2F2F2" w:themeFill="background1" w:themeFillShade="F2"/>
            <w:vAlign w:val="top"/>
          </w:tcPr>
          <w:p w14:paraId="003094C1" w14:textId="6DB2F192" w:rsidR="00647ED5" w:rsidRPr="00645398" w:rsidRDefault="00647ED5" w:rsidP="00647ED5">
            <w:pPr>
              <w:pStyle w:val="TableText"/>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645398">
              <w:rPr>
                <w:rFonts w:asciiTheme="majorHAnsi" w:hAnsiTheme="majorHAnsi" w:cstheme="majorHAnsi"/>
                <w:sz w:val="16"/>
                <w:szCs w:val="16"/>
              </w:rPr>
              <w:t>12</w:t>
            </w:r>
          </w:p>
        </w:tc>
        <w:tc>
          <w:tcPr>
            <w:tcW w:w="985" w:type="dxa"/>
            <w:shd w:val="clear" w:color="auto" w:fill="F2F2F2" w:themeFill="background1" w:themeFillShade="F2"/>
            <w:vAlign w:val="top"/>
          </w:tcPr>
          <w:p w14:paraId="62C772CC" w14:textId="2C8F0092" w:rsidR="00647ED5" w:rsidRPr="00645398" w:rsidRDefault="00647ED5" w:rsidP="00647ED5">
            <w:pPr>
              <w:pStyle w:val="TableText"/>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645398">
              <w:rPr>
                <w:rFonts w:asciiTheme="majorHAnsi" w:hAnsiTheme="majorHAnsi" w:cstheme="majorHAnsi"/>
                <w:sz w:val="16"/>
                <w:szCs w:val="16"/>
              </w:rPr>
              <w:t>12</w:t>
            </w:r>
          </w:p>
        </w:tc>
        <w:tc>
          <w:tcPr>
            <w:tcW w:w="985" w:type="dxa"/>
            <w:shd w:val="clear" w:color="auto" w:fill="F2F2F2" w:themeFill="background1" w:themeFillShade="F2"/>
            <w:vAlign w:val="top"/>
          </w:tcPr>
          <w:p w14:paraId="188BEF47" w14:textId="2B8A141D" w:rsidR="00647ED5" w:rsidRPr="00645398" w:rsidRDefault="00647ED5" w:rsidP="00647ED5">
            <w:pPr>
              <w:pStyle w:val="TableText"/>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645398">
              <w:rPr>
                <w:rFonts w:asciiTheme="majorHAnsi" w:hAnsiTheme="majorHAnsi" w:cstheme="majorHAnsi"/>
                <w:sz w:val="16"/>
                <w:szCs w:val="16"/>
              </w:rPr>
              <w:t>8</w:t>
            </w:r>
          </w:p>
        </w:tc>
        <w:tc>
          <w:tcPr>
            <w:tcW w:w="987" w:type="dxa"/>
            <w:shd w:val="clear" w:color="auto" w:fill="F2F2F2" w:themeFill="background1" w:themeFillShade="F2"/>
            <w:vAlign w:val="top"/>
          </w:tcPr>
          <w:p w14:paraId="4B673F9F" w14:textId="77E1B7FC" w:rsidR="00647ED5" w:rsidRPr="00645398" w:rsidRDefault="00647ED5" w:rsidP="00647ED5">
            <w:pPr>
              <w:pStyle w:val="TableText"/>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645398">
              <w:rPr>
                <w:rFonts w:asciiTheme="majorHAnsi" w:hAnsiTheme="majorHAnsi" w:cstheme="majorHAnsi"/>
                <w:sz w:val="16"/>
                <w:szCs w:val="16"/>
              </w:rPr>
              <w:t>8</w:t>
            </w:r>
          </w:p>
        </w:tc>
      </w:tr>
      <w:tr w:rsidR="00647ED5" w:rsidRPr="00645398" w14:paraId="413B665F" w14:textId="29632AF2" w:rsidTr="005B6A44">
        <w:tc>
          <w:tcPr>
            <w:cnfStyle w:val="001000000000" w:firstRow="0" w:lastRow="0" w:firstColumn="1" w:lastColumn="0" w:oddVBand="0" w:evenVBand="0" w:oddHBand="0" w:evenHBand="0" w:firstRowFirstColumn="0" w:firstRowLastColumn="0" w:lastRowFirstColumn="0" w:lastRowLastColumn="0"/>
            <w:tcW w:w="2069" w:type="dxa"/>
            <w:shd w:val="clear" w:color="auto" w:fill="F2F2F2" w:themeFill="background1" w:themeFillShade="F2"/>
            <w:vAlign w:val="top"/>
          </w:tcPr>
          <w:p w14:paraId="1DE06B97" w14:textId="06ED87EA" w:rsidR="00647ED5" w:rsidRPr="00645398" w:rsidRDefault="00647ED5" w:rsidP="00647ED5">
            <w:pPr>
              <w:spacing w:before="40" w:after="40" w:line="240" w:lineRule="auto"/>
              <w:rPr>
                <w:rFonts w:asciiTheme="majorHAnsi" w:hAnsiTheme="majorHAnsi" w:cstheme="majorHAnsi"/>
                <w:sz w:val="16"/>
                <w:szCs w:val="16"/>
              </w:rPr>
            </w:pPr>
            <w:r w:rsidRPr="00645398">
              <w:rPr>
                <w:rFonts w:asciiTheme="majorHAnsi" w:hAnsiTheme="majorHAnsi" w:cstheme="majorHAnsi"/>
                <w:sz w:val="16"/>
                <w:szCs w:val="16"/>
              </w:rPr>
              <w:t xml:space="preserve">                 7+</w:t>
            </w:r>
          </w:p>
        </w:tc>
        <w:tc>
          <w:tcPr>
            <w:tcW w:w="1035" w:type="dxa"/>
            <w:shd w:val="clear" w:color="auto" w:fill="F2F2F2" w:themeFill="background1" w:themeFillShade="F2"/>
            <w:vAlign w:val="top"/>
          </w:tcPr>
          <w:p w14:paraId="458C2EFC" w14:textId="1B50BBFA" w:rsidR="00647ED5" w:rsidRPr="00645398" w:rsidRDefault="00647ED5" w:rsidP="00647ED5">
            <w:pPr>
              <w:pStyle w:val="TableText"/>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645398">
              <w:rPr>
                <w:rFonts w:asciiTheme="majorHAnsi" w:hAnsiTheme="majorHAnsi" w:cstheme="majorHAnsi"/>
                <w:sz w:val="16"/>
                <w:szCs w:val="16"/>
              </w:rPr>
              <w:t>5</w:t>
            </w:r>
          </w:p>
        </w:tc>
        <w:tc>
          <w:tcPr>
            <w:tcW w:w="1035" w:type="dxa"/>
            <w:shd w:val="clear" w:color="auto" w:fill="F2F2F2" w:themeFill="background1" w:themeFillShade="F2"/>
            <w:vAlign w:val="top"/>
          </w:tcPr>
          <w:p w14:paraId="2DF35D0E" w14:textId="019D37AA" w:rsidR="00647ED5" w:rsidRPr="00645398" w:rsidRDefault="00647ED5" w:rsidP="00647ED5">
            <w:pPr>
              <w:pStyle w:val="TableText"/>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645398">
              <w:rPr>
                <w:rFonts w:asciiTheme="majorHAnsi" w:hAnsiTheme="majorHAnsi" w:cstheme="majorHAnsi"/>
                <w:sz w:val="16"/>
                <w:szCs w:val="16"/>
              </w:rPr>
              <w:t>4</w:t>
            </w:r>
          </w:p>
        </w:tc>
        <w:tc>
          <w:tcPr>
            <w:tcW w:w="989" w:type="dxa"/>
            <w:shd w:val="clear" w:color="auto" w:fill="F2F2F2" w:themeFill="background1" w:themeFillShade="F2"/>
            <w:vAlign w:val="top"/>
          </w:tcPr>
          <w:p w14:paraId="6C459DF4" w14:textId="7EEA4E47" w:rsidR="00647ED5" w:rsidRPr="00645398" w:rsidRDefault="00647ED5" w:rsidP="00647ED5">
            <w:pPr>
              <w:pStyle w:val="TableText"/>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645398">
              <w:rPr>
                <w:rFonts w:asciiTheme="majorHAnsi" w:hAnsiTheme="majorHAnsi" w:cstheme="majorHAnsi"/>
                <w:sz w:val="16"/>
                <w:szCs w:val="16"/>
              </w:rPr>
              <w:t>6</w:t>
            </w:r>
          </w:p>
        </w:tc>
        <w:tc>
          <w:tcPr>
            <w:tcW w:w="985" w:type="dxa"/>
            <w:shd w:val="clear" w:color="auto" w:fill="F2F2F2" w:themeFill="background1" w:themeFillShade="F2"/>
            <w:vAlign w:val="top"/>
          </w:tcPr>
          <w:p w14:paraId="45C97880" w14:textId="46B05A92" w:rsidR="00647ED5" w:rsidRPr="00645398" w:rsidRDefault="00647ED5" w:rsidP="00647ED5">
            <w:pPr>
              <w:pStyle w:val="TableText"/>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645398">
              <w:rPr>
                <w:rFonts w:asciiTheme="majorHAnsi" w:hAnsiTheme="majorHAnsi" w:cstheme="majorHAnsi"/>
                <w:sz w:val="16"/>
                <w:szCs w:val="16"/>
              </w:rPr>
              <w:t>9</w:t>
            </w:r>
          </w:p>
        </w:tc>
        <w:tc>
          <w:tcPr>
            <w:tcW w:w="985" w:type="dxa"/>
            <w:shd w:val="clear" w:color="auto" w:fill="F2F2F2" w:themeFill="background1" w:themeFillShade="F2"/>
            <w:vAlign w:val="top"/>
          </w:tcPr>
          <w:p w14:paraId="5D209ED7" w14:textId="75795A9E" w:rsidR="00647ED5" w:rsidRPr="00645398" w:rsidRDefault="00647ED5" w:rsidP="00647ED5">
            <w:pPr>
              <w:pStyle w:val="TableText"/>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645398">
              <w:rPr>
                <w:rFonts w:asciiTheme="majorHAnsi" w:hAnsiTheme="majorHAnsi" w:cstheme="majorHAnsi"/>
                <w:sz w:val="16"/>
                <w:szCs w:val="16"/>
              </w:rPr>
              <w:t>6</w:t>
            </w:r>
          </w:p>
        </w:tc>
        <w:tc>
          <w:tcPr>
            <w:tcW w:w="987" w:type="dxa"/>
            <w:shd w:val="clear" w:color="auto" w:fill="F2F2F2" w:themeFill="background1" w:themeFillShade="F2"/>
            <w:vAlign w:val="top"/>
          </w:tcPr>
          <w:p w14:paraId="477A7DDD" w14:textId="62607486" w:rsidR="00647ED5" w:rsidRPr="00645398" w:rsidRDefault="00647ED5" w:rsidP="00647ED5">
            <w:pPr>
              <w:pStyle w:val="TableText"/>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645398">
              <w:rPr>
                <w:rFonts w:asciiTheme="majorHAnsi" w:hAnsiTheme="majorHAnsi" w:cstheme="majorHAnsi"/>
                <w:sz w:val="16"/>
                <w:szCs w:val="16"/>
              </w:rPr>
              <w:t>6</w:t>
            </w:r>
          </w:p>
        </w:tc>
      </w:tr>
      <w:tr w:rsidR="00647ED5" w:rsidRPr="00645398" w14:paraId="696D9C11" w14:textId="67C73208" w:rsidTr="00645398">
        <w:tc>
          <w:tcPr>
            <w:cnfStyle w:val="001000000000" w:firstRow="0" w:lastRow="0" w:firstColumn="1" w:lastColumn="0" w:oddVBand="0" w:evenVBand="0" w:oddHBand="0" w:evenHBand="0" w:firstRowFirstColumn="0" w:firstRowLastColumn="0" w:lastRowFirstColumn="0" w:lastRowLastColumn="0"/>
            <w:tcW w:w="2069" w:type="dxa"/>
            <w:vAlign w:val="top"/>
          </w:tcPr>
          <w:p w14:paraId="2780A247" w14:textId="0FFAB99E" w:rsidR="00C70B2D" w:rsidRPr="00356C36" w:rsidRDefault="00C70B2D" w:rsidP="00647ED5">
            <w:pPr>
              <w:spacing w:before="40" w:after="40" w:line="240" w:lineRule="auto"/>
              <w:rPr>
                <w:rFonts w:asciiTheme="majorHAnsi" w:hAnsiTheme="majorHAnsi" w:cstheme="majorHAnsi"/>
                <w:b/>
                <w:sz w:val="16"/>
                <w:szCs w:val="16"/>
              </w:rPr>
            </w:pPr>
            <w:r w:rsidRPr="00356C36">
              <w:rPr>
                <w:rFonts w:asciiTheme="majorHAnsi" w:hAnsiTheme="majorHAnsi" w:cstheme="majorHAnsi"/>
                <w:b/>
                <w:sz w:val="16"/>
                <w:szCs w:val="16"/>
              </w:rPr>
              <w:t xml:space="preserve">Residents aged </w:t>
            </w:r>
            <w:r w:rsidR="00647ED5" w:rsidRPr="00356C36">
              <w:rPr>
                <w:rFonts w:asciiTheme="majorHAnsi" w:hAnsiTheme="majorHAnsi" w:cstheme="majorHAnsi"/>
                <w:b/>
                <w:sz w:val="16"/>
                <w:szCs w:val="16"/>
              </w:rPr>
              <w:t xml:space="preserve">&lt;18 </w:t>
            </w:r>
            <w:r w:rsidRPr="00356C36">
              <w:rPr>
                <w:rFonts w:asciiTheme="majorHAnsi" w:hAnsiTheme="majorHAnsi" w:cstheme="majorHAnsi"/>
                <w:b/>
                <w:sz w:val="16"/>
                <w:szCs w:val="16"/>
              </w:rPr>
              <w:t>yrs</w:t>
            </w:r>
          </w:p>
          <w:p w14:paraId="7BF6DD4A" w14:textId="02A9B92E" w:rsidR="00647ED5" w:rsidRPr="00645398" w:rsidRDefault="00647ED5" w:rsidP="00647ED5">
            <w:pPr>
              <w:spacing w:before="40" w:after="40" w:line="240" w:lineRule="auto"/>
              <w:rPr>
                <w:rFonts w:asciiTheme="majorHAnsi" w:hAnsiTheme="majorHAnsi" w:cstheme="majorHAnsi"/>
                <w:sz w:val="16"/>
                <w:szCs w:val="16"/>
              </w:rPr>
            </w:pPr>
            <w:r w:rsidRPr="00645398" w:rsidDel="00417B1E">
              <w:rPr>
                <w:rFonts w:asciiTheme="majorHAnsi" w:hAnsiTheme="majorHAnsi" w:cstheme="majorHAnsi"/>
                <w:sz w:val="16"/>
                <w:szCs w:val="16"/>
              </w:rPr>
              <w:t xml:space="preserve">    </w:t>
            </w:r>
            <w:r w:rsidR="00C70B2D">
              <w:rPr>
                <w:rFonts w:asciiTheme="majorHAnsi" w:hAnsiTheme="majorHAnsi" w:cstheme="majorHAnsi"/>
                <w:sz w:val="16"/>
                <w:szCs w:val="16"/>
              </w:rPr>
              <w:t xml:space="preserve">          </w:t>
            </w:r>
            <w:r w:rsidRPr="00645398">
              <w:rPr>
                <w:rFonts w:asciiTheme="majorHAnsi" w:hAnsiTheme="majorHAnsi" w:cstheme="majorHAnsi"/>
                <w:sz w:val="16"/>
                <w:szCs w:val="16"/>
              </w:rPr>
              <w:t xml:space="preserve">   0</w:t>
            </w:r>
          </w:p>
        </w:tc>
        <w:tc>
          <w:tcPr>
            <w:tcW w:w="1035" w:type="dxa"/>
            <w:vAlign w:val="top"/>
          </w:tcPr>
          <w:p w14:paraId="4894561F" w14:textId="7D4CF9A1" w:rsidR="00647ED5" w:rsidRPr="00645398" w:rsidRDefault="00647ED5" w:rsidP="00647ED5">
            <w:pPr>
              <w:pStyle w:val="TableText"/>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645398">
              <w:rPr>
                <w:rFonts w:asciiTheme="majorHAnsi" w:hAnsiTheme="majorHAnsi" w:cstheme="majorHAnsi"/>
                <w:sz w:val="16"/>
                <w:szCs w:val="16"/>
              </w:rPr>
              <w:t>535</w:t>
            </w:r>
          </w:p>
        </w:tc>
        <w:tc>
          <w:tcPr>
            <w:tcW w:w="1035" w:type="dxa"/>
            <w:vAlign w:val="top"/>
          </w:tcPr>
          <w:p w14:paraId="7DB8AF03" w14:textId="773DF252" w:rsidR="00647ED5" w:rsidRPr="00645398" w:rsidRDefault="00647ED5" w:rsidP="00647ED5">
            <w:pPr>
              <w:pStyle w:val="TableText"/>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645398">
              <w:rPr>
                <w:rFonts w:asciiTheme="majorHAnsi" w:hAnsiTheme="majorHAnsi" w:cstheme="majorHAnsi"/>
                <w:sz w:val="16"/>
                <w:szCs w:val="16"/>
              </w:rPr>
              <w:t>542</w:t>
            </w:r>
          </w:p>
        </w:tc>
        <w:tc>
          <w:tcPr>
            <w:tcW w:w="989" w:type="dxa"/>
            <w:vAlign w:val="top"/>
          </w:tcPr>
          <w:p w14:paraId="311EF86F" w14:textId="1B2124A5" w:rsidR="00647ED5" w:rsidRPr="00645398" w:rsidRDefault="00647ED5" w:rsidP="00647ED5">
            <w:pPr>
              <w:pStyle w:val="TableText"/>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645398">
              <w:rPr>
                <w:rFonts w:asciiTheme="majorHAnsi" w:hAnsiTheme="majorHAnsi" w:cstheme="majorHAnsi"/>
                <w:sz w:val="16"/>
                <w:szCs w:val="16"/>
              </w:rPr>
              <w:t>530</w:t>
            </w:r>
          </w:p>
        </w:tc>
        <w:tc>
          <w:tcPr>
            <w:tcW w:w="985" w:type="dxa"/>
            <w:vAlign w:val="top"/>
          </w:tcPr>
          <w:p w14:paraId="0C2D74FF" w14:textId="27D2C828" w:rsidR="00647ED5" w:rsidRPr="00645398" w:rsidRDefault="00647ED5" w:rsidP="00647ED5">
            <w:pPr>
              <w:pStyle w:val="TableText"/>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645398">
              <w:rPr>
                <w:rFonts w:asciiTheme="majorHAnsi" w:hAnsiTheme="majorHAnsi" w:cstheme="majorHAnsi"/>
                <w:sz w:val="16"/>
                <w:szCs w:val="16"/>
              </w:rPr>
              <w:t>529</w:t>
            </w:r>
          </w:p>
        </w:tc>
        <w:tc>
          <w:tcPr>
            <w:tcW w:w="985" w:type="dxa"/>
            <w:vAlign w:val="top"/>
          </w:tcPr>
          <w:p w14:paraId="46EE16BB" w14:textId="5298A2D2" w:rsidR="00647ED5" w:rsidRPr="00645398" w:rsidRDefault="00647ED5" w:rsidP="00647ED5">
            <w:pPr>
              <w:pStyle w:val="TableText"/>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645398">
              <w:rPr>
                <w:rFonts w:asciiTheme="majorHAnsi" w:hAnsiTheme="majorHAnsi" w:cstheme="majorHAnsi"/>
                <w:sz w:val="16"/>
                <w:szCs w:val="16"/>
              </w:rPr>
              <w:t>547</w:t>
            </w:r>
          </w:p>
        </w:tc>
        <w:tc>
          <w:tcPr>
            <w:tcW w:w="987" w:type="dxa"/>
            <w:vAlign w:val="top"/>
          </w:tcPr>
          <w:p w14:paraId="36EAD156" w14:textId="0271EE14" w:rsidR="00647ED5" w:rsidRPr="00645398" w:rsidRDefault="00647ED5" w:rsidP="00647ED5">
            <w:pPr>
              <w:pStyle w:val="TableText"/>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645398">
              <w:rPr>
                <w:rFonts w:asciiTheme="majorHAnsi" w:hAnsiTheme="majorHAnsi" w:cstheme="majorHAnsi"/>
                <w:sz w:val="16"/>
                <w:szCs w:val="16"/>
              </w:rPr>
              <w:t>552</w:t>
            </w:r>
          </w:p>
        </w:tc>
      </w:tr>
      <w:tr w:rsidR="00647ED5" w:rsidRPr="00645398" w14:paraId="27F4E4A0" w14:textId="04B65E05" w:rsidTr="00645398">
        <w:tc>
          <w:tcPr>
            <w:cnfStyle w:val="001000000000" w:firstRow="0" w:lastRow="0" w:firstColumn="1" w:lastColumn="0" w:oddVBand="0" w:evenVBand="0" w:oddHBand="0" w:evenHBand="0" w:firstRowFirstColumn="0" w:firstRowLastColumn="0" w:lastRowFirstColumn="0" w:lastRowLastColumn="0"/>
            <w:tcW w:w="2069" w:type="dxa"/>
            <w:vAlign w:val="top"/>
          </w:tcPr>
          <w:p w14:paraId="0907F758" w14:textId="0DE8C8C1" w:rsidR="00647ED5" w:rsidRPr="00645398" w:rsidRDefault="00647ED5" w:rsidP="00647ED5">
            <w:pPr>
              <w:spacing w:before="40" w:after="40" w:line="240" w:lineRule="auto"/>
              <w:rPr>
                <w:rFonts w:asciiTheme="majorHAnsi" w:hAnsiTheme="majorHAnsi" w:cstheme="majorHAnsi"/>
                <w:sz w:val="16"/>
                <w:szCs w:val="16"/>
              </w:rPr>
            </w:pPr>
            <w:r w:rsidRPr="00645398">
              <w:rPr>
                <w:rFonts w:asciiTheme="majorHAnsi" w:hAnsiTheme="majorHAnsi" w:cstheme="majorHAnsi"/>
                <w:sz w:val="16"/>
                <w:szCs w:val="16"/>
              </w:rPr>
              <w:t xml:space="preserve">                 1</w:t>
            </w:r>
          </w:p>
        </w:tc>
        <w:tc>
          <w:tcPr>
            <w:tcW w:w="1035" w:type="dxa"/>
            <w:vAlign w:val="top"/>
          </w:tcPr>
          <w:p w14:paraId="11A8A005" w14:textId="27D8CB8E" w:rsidR="00647ED5" w:rsidRPr="00645398" w:rsidRDefault="00647ED5" w:rsidP="00647ED5">
            <w:pPr>
              <w:pStyle w:val="TableText"/>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645398">
              <w:rPr>
                <w:rFonts w:asciiTheme="majorHAnsi" w:hAnsiTheme="majorHAnsi" w:cstheme="majorHAnsi"/>
                <w:sz w:val="16"/>
                <w:szCs w:val="16"/>
              </w:rPr>
              <w:t>101</w:t>
            </w:r>
          </w:p>
        </w:tc>
        <w:tc>
          <w:tcPr>
            <w:tcW w:w="1035" w:type="dxa"/>
            <w:vAlign w:val="top"/>
          </w:tcPr>
          <w:p w14:paraId="0D0FAA60" w14:textId="4E1325BC" w:rsidR="00647ED5" w:rsidRPr="00645398" w:rsidRDefault="00647ED5" w:rsidP="00647ED5">
            <w:pPr>
              <w:pStyle w:val="TableText"/>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645398">
              <w:rPr>
                <w:rFonts w:asciiTheme="majorHAnsi" w:hAnsiTheme="majorHAnsi" w:cstheme="majorHAnsi"/>
                <w:sz w:val="16"/>
                <w:szCs w:val="16"/>
              </w:rPr>
              <w:t>114</w:t>
            </w:r>
          </w:p>
        </w:tc>
        <w:tc>
          <w:tcPr>
            <w:tcW w:w="989" w:type="dxa"/>
            <w:vAlign w:val="top"/>
          </w:tcPr>
          <w:p w14:paraId="2D07CE16" w14:textId="197B73CC" w:rsidR="00647ED5" w:rsidRPr="00645398" w:rsidRDefault="00647ED5" w:rsidP="00647ED5">
            <w:pPr>
              <w:pStyle w:val="TableText"/>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645398">
              <w:rPr>
                <w:rFonts w:asciiTheme="majorHAnsi" w:hAnsiTheme="majorHAnsi" w:cstheme="majorHAnsi"/>
                <w:sz w:val="16"/>
                <w:szCs w:val="16"/>
              </w:rPr>
              <w:t>93</w:t>
            </w:r>
          </w:p>
        </w:tc>
        <w:tc>
          <w:tcPr>
            <w:tcW w:w="985" w:type="dxa"/>
            <w:vAlign w:val="top"/>
          </w:tcPr>
          <w:p w14:paraId="1F79F816" w14:textId="58C28A1A" w:rsidR="00647ED5" w:rsidRPr="00645398" w:rsidRDefault="00647ED5" w:rsidP="00647ED5">
            <w:pPr>
              <w:pStyle w:val="TableText"/>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645398">
              <w:rPr>
                <w:rFonts w:asciiTheme="majorHAnsi" w:hAnsiTheme="majorHAnsi" w:cstheme="majorHAnsi"/>
                <w:sz w:val="16"/>
                <w:szCs w:val="16"/>
              </w:rPr>
              <w:t>103</w:t>
            </w:r>
          </w:p>
        </w:tc>
        <w:tc>
          <w:tcPr>
            <w:tcW w:w="985" w:type="dxa"/>
            <w:vAlign w:val="top"/>
          </w:tcPr>
          <w:p w14:paraId="252F3285" w14:textId="3699F77D" w:rsidR="00647ED5" w:rsidRPr="00645398" w:rsidRDefault="00647ED5" w:rsidP="00647ED5">
            <w:pPr>
              <w:pStyle w:val="TableText"/>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645398">
              <w:rPr>
                <w:rFonts w:asciiTheme="majorHAnsi" w:hAnsiTheme="majorHAnsi" w:cstheme="majorHAnsi"/>
                <w:sz w:val="16"/>
                <w:szCs w:val="16"/>
              </w:rPr>
              <w:t>96</w:t>
            </w:r>
          </w:p>
        </w:tc>
        <w:tc>
          <w:tcPr>
            <w:tcW w:w="987" w:type="dxa"/>
            <w:vAlign w:val="top"/>
          </w:tcPr>
          <w:p w14:paraId="1EB1D995" w14:textId="23EAE094" w:rsidR="00647ED5" w:rsidRPr="00645398" w:rsidRDefault="00647ED5" w:rsidP="00647ED5">
            <w:pPr>
              <w:pStyle w:val="TableText"/>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645398">
              <w:rPr>
                <w:rFonts w:asciiTheme="majorHAnsi" w:hAnsiTheme="majorHAnsi" w:cstheme="majorHAnsi"/>
                <w:sz w:val="16"/>
                <w:szCs w:val="16"/>
              </w:rPr>
              <w:t>94</w:t>
            </w:r>
          </w:p>
        </w:tc>
      </w:tr>
      <w:tr w:rsidR="00647ED5" w:rsidRPr="00645398" w14:paraId="2CC522B5" w14:textId="779D5C8C" w:rsidTr="00645398">
        <w:tc>
          <w:tcPr>
            <w:cnfStyle w:val="001000000000" w:firstRow="0" w:lastRow="0" w:firstColumn="1" w:lastColumn="0" w:oddVBand="0" w:evenVBand="0" w:oddHBand="0" w:evenHBand="0" w:firstRowFirstColumn="0" w:firstRowLastColumn="0" w:lastRowFirstColumn="0" w:lastRowLastColumn="0"/>
            <w:tcW w:w="2069" w:type="dxa"/>
            <w:vAlign w:val="top"/>
          </w:tcPr>
          <w:p w14:paraId="720AE3C2" w14:textId="55629202" w:rsidR="00647ED5" w:rsidRPr="00645398" w:rsidRDefault="00647ED5" w:rsidP="00647ED5">
            <w:pPr>
              <w:spacing w:before="40" w:after="40" w:line="240" w:lineRule="auto"/>
              <w:rPr>
                <w:rFonts w:asciiTheme="majorHAnsi" w:hAnsiTheme="majorHAnsi" w:cstheme="majorHAnsi"/>
                <w:sz w:val="16"/>
                <w:szCs w:val="16"/>
              </w:rPr>
            </w:pPr>
            <w:r w:rsidRPr="00645398">
              <w:rPr>
                <w:rFonts w:asciiTheme="majorHAnsi" w:hAnsiTheme="majorHAnsi" w:cstheme="majorHAnsi"/>
                <w:sz w:val="16"/>
                <w:szCs w:val="16"/>
              </w:rPr>
              <w:t xml:space="preserve">                 2</w:t>
            </w:r>
          </w:p>
        </w:tc>
        <w:tc>
          <w:tcPr>
            <w:tcW w:w="1035" w:type="dxa"/>
            <w:vAlign w:val="top"/>
          </w:tcPr>
          <w:p w14:paraId="26D08C61" w14:textId="22FAE27C" w:rsidR="00647ED5" w:rsidRPr="00645398" w:rsidRDefault="00647ED5" w:rsidP="00647ED5">
            <w:pPr>
              <w:pStyle w:val="TableText"/>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645398">
              <w:rPr>
                <w:rFonts w:asciiTheme="majorHAnsi" w:hAnsiTheme="majorHAnsi" w:cstheme="majorHAnsi"/>
                <w:sz w:val="16"/>
                <w:szCs w:val="16"/>
              </w:rPr>
              <w:t>99</w:t>
            </w:r>
          </w:p>
        </w:tc>
        <w:tc>
          <w:tcPr>
            <w:tcW w:w="1035" w:type="dxa"/>
            <w:vAlign w:val="top"/>
          </w:tcPr>
          <w:p w14:paraId="29A6254E" w14:textId="6AE91EFC" w:rsidR="00647ED5" w:rsidRPr="00645398" w:rsidRDefault="00647ED5" w:rsidP="00647ED5">
            <w:pPr>
              <w:pStyle w:val="TableText"/>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645398">
              <w:rPr>
                <w:rFonts w:asciiTheme="majorHAnsi" w:hAnsiTheme="majorHAnsi" w:cstheme="majorHAnsi"/>
                <w:sz w:val="16"/>
                <w:szCs w:val="16"/>
              </w:rPr>
              <w:t>78</w:t>
            </w:r>
          </w:p>
        </w:tc>
        <w:tc>
          <w:tcPr>
            <w:tcW w:w="989" w:type="dxa"/>
            <w:vAlign w:val="top"/>
          </w:tcPr>
          <w:p w14:paraId="65F1E06C" w14:textId="6F8DAC9A" w:rsidR="00647ED5" w:rsidRPr="00645398" w:rsidRDefault="00647ED5" w:rsidP="00647ED5">
            <w:pPr>
              <w:pStyle w:val="TableText"/>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645398">
              <w:rPr>
                <w:rFonts w:asciiTheme="majorHAnsi" w:hAnsiTheme="majorHAnsi" w:cstheme="majorHAnsi"/>
                <w:sz w:val="16"/>
                <w:szCs w:val="16"/>
              </w:rPr>
              <w:t>103</w:t>
            </w:r>
          </w:p>
        </w:tc>
        <w:tc>
          <w:tcPr>
            <w:tcW w:w="985" w:type="dxa"/>
            <w:vAlign w:val="top"/>
          </w:tcPr>
          <w:p w14:paraId="0B3B8D31" w14:textId="551E6AF6" w:rsidR="00647ED5" w:rsidRPr="00645398" w:rsidRDefault="00647ED5" w:rsidP="00647ED5">
            <w:pPr>
              <w:pStyle w:val="TableText"/>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645398">
              <w:rPr>
                <w:rFonts w:asciiTheme="majorHAnsi" w:hAnsiTheme="majorHAnsi" w:cstheme="majorHAnsi"/>
                <w:sz w:val="16"/>
                <w:szCs w:val="16"/>
              </w:rPr>
              <w:t>84</w:t>
            </w:r>
          </w:p>
        </w:tc>
        <w:tc>
          <w:tcPr>
            <w:tcW w:w="985" w:type="dxa"/>
            <w:vAlign w:val="top"/>
          </w:tcPr>
          <w:p w14:paraId="06A4513E" w14:textId="3D548DB6" w:rsidR="00647ED5" w:rsidRPr="00645398" w:rsidRDefault="00647ED5" w:rsidP="00647ED5">
            <w:pPr>
              <w:pStyle w:val="TableText"/>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645398">
              <w:rPr>
                <w:rFonts w:asciiTheme="majorHAnsi" w:hAnsiTheme="majorHAnsi" w:cstheme="majorHAnsi"/>
                <w:sz w:val="16"/>
                <w:szCs w:val="16"/>
              </w:rPr>
              <w:t>85</w:t>
            </w:r>
          </w:p>
        </w:tc>
        <w:tc>
          <w:tcPr>
            <w:tcW w:w="987" w:type="dxa"/>
            <w:vAlign w:val="top"/>
          </w:tcPr>
          <w:p w14:paraId="68CD7317" w14:textId="0863CC32" w:rsidR="00647ED5" w:rsidRPr="00645398" w:rsidRDefault="00647ED5" w:rsidP="00647ED5">
            <w:pPr>
              <w:pStyle w:val="TableText"/>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645398">
              <w:rPr>
                <w:rFonts w:asciiTheme="majorHAnsi" w:hAnsiTheme="majorHAnsi" w:cstheme="majorHAnsi"/>
                <w:sz w:val="16"/>
                <w:szCs w:val="16"/>
              </w:rPr>
              <w:t>88</w:t>
            </w:r>
          </w:p>
        </w:tc>
      </w:tr>
      <w:tr w:rsidR="00647ED5" w:rsidRPr="00645398" w14:paraId="0ED7CDC9" w14:textId="7654EAD7" w:rsidTr="00645398">
        <w:tc>
          <w:tcPr>
            <w:cnfStyle w:val="001000000000" w:firstRow="0" w:lastRow="0" w:firstColumn="1" w:lastColumn="0" w:oddVBand="0" w:evenVBand="0" w:oddHBand="0" w:evenHBand="0" w:firstRowFirstColumn="0" w:firstRowLastColumn="0" w:lastRowFirstColumn="0" w:lastRowLastColumn="0"/>
            <w:tcW w:w="2069" w:type="dxa"/>
            <w:vAlign w:val="top"/>
          </w:tcPr>
          <w:p w14:paraId="25EA0507" w14:textId="0DCE61C9" w:rsidR="00647ED5" w:rsidRPr="00645398" w:rsidRDefault="00647ED5" w:rsidP="00647ED5">
            <w:pPr>
              <w:spacing w:before="40" w:after="40" w:line="240" w:lineRule="auto"/>
              <w:rPr>
                <w:rFonts w:asciiTheme="majorHAnsi" w:hAnsiTheme="majorHAnsi" w:cstheme="majorHAnsi"/>
                <w:sz w:val="16"/>
                <w:szCs w:val="16"/>
              </w:rPr>
            </w:pPr>
            <w:r w:rsidRPr="00645398">
              <w:rPr>
                <w:rFonts w:asciiTheme="majorHAnsi" w:hAnsiTheme="majorHAnsi" w:cstheme="majorHAnsi"/>
                <w:sz w:val="16"/>
                <w:szCs w:val="16"/>
              </w:rPr>
              <w:t xml:space="preserve">                 3</w:t>
            </w:r>
          </w:p>
        </w:tc>
        <w:tc>
          <w:tcPr>
            <w:tcW w:w="1035" w:type="dxa"/>
            <w:vAlign w:val="top"/>
          </w:tcPr>
          <w:p w14:paraId="1DCF96DE" w14:textId="66876391" w:rsidR="00647ED5" w:rsidRPr="00645398" w:rsidRDefault="00647ED5" w:rsidP="00647ED5">
            <w:pPr>
              <w:pStyle w:val="TableText"/>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645398">
              <w:rPr>
                <w:rFonts w:asciiTheme="majorHAnsi" w:hAnsiTheme="majorHAnsi" w:cstheme="majorHAnsi"/>
                <w:sz w:val="16"/>
                <w:szCs w:val="16"/>
              </w:rPr>
              <w:t>19</w:t>
            </w:r>
          </w:p>
        </w:tc>
        <w:tc>
          <w:tcPr>
            <w:tcW w:w="1035" w:type="dxa"/>
            <w:vAlign w:val="top"/>
          </w:tcPr>
          <w:p w14:paraId="3FDB7467" w14:textId="6F309D64" w:rsidR="00647ED5" w:rsidRPr="00645398" w:rsidRDefault="00647ED5" w:rsidP="00647ED5">
            <w:pPr>
              <w:pStyle w:val="TableText"/>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645398">
              <w:rPr>
                <w:rFonts w:asciiTheme="majorHAnsi" w:hAnsiTheme="majorHAnsi" w:cstheme="majorHAnsi"/>
                <w:sz w:val="16"/>
                <w:szCs w:val="16"/>
              </w:rPr>
              <w:t>18</w:t>
            </w:r>
          </w:p>
        </w:tc>
        <w:tc>
          <w:tcPr>
            <w:tcW w:w="989" w:type="dxa"/>
            <w:vAlign w:val="top"/>
          </w:tcPr>
          <w:p w14:paraId="610D5E45" w14:textId="6E91921E" w:rsidR="00647ED5" w:rsidRPr="00645398" w:rsidRDefault="00647ED5" w:rsidP="00647ED5">
            <w:pPr>
              <w:pStyle w:val="TableText"/>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645398">
              <w:rPr>
                <w:rFonts w:asciiTheme="majorHAnsi" w:hAnsiTheme="majorHAnsi" w:cstheme="majorHAnsi"/>
                <w:sz w:val="16"/>
                <w:szCs w:val="16"/>
              </w:rPr>
              <w:t>27</w:t>
            </w:r>
          </w:p>
        </w:tc>
        <w:tc>
          <w:tcPr>
            <w:tcW w:w="985" w:type="dxa"/>
            <w:vAlign w:val="top"/>
          </w:tcPr>
          <w:p w14:paraId="58E66883" w14:textId="3F0B2B66" w:rsidR="00647ED5" w:rsidRPr="00645398" w:rsidRDefault="00647ED5" w:rsidP="00647ED5">
            <w:pPr>
              <w:pStyle w:val="TableText"/>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645398">
              <w:rPr>
                <w:rFonts w:asciiTheme="majorHAnsi" w:hAnsiTheme="majorHAnsi" w:cstheme="majorHAnsi"/>
                <w:sz w:val="16"/>
                <w:szCs w:val="16"/>
              </w:rPr>
              <w:t>34</w:t>
            </w:r>
          </w:p>
        </w:tc>
        <w:tc>
          <w:tcPr>
            <w:tcW w:w="985" w:type="dxa"/>
            <w:vAlign w:val="top"/>
          </w:tcPr>
          <w:p w14:paraId="1A445590" w14:textId="7481652A" w:rsidR="00647ED5" w:rsidRPr="00645398" w:rsidRDefault="00647ED5" w:rsidP="00647ED5">
            <w:pPr>
              <w:pStyle w:val="TableText"/>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645398">
              <w:rPr>
                <w:rFonts w:asciiTheme="majorHAnsi" w:hAnsiTheme="majorHAnsi" w:cstheme="majorHAnsi"/>
                <w:sz w:val="16"/>
                <w:szCs w:val="16"/>
              </w:rPr>
              <w:t>22</w:t>
            </w:r>
          </w:p>
        </w:tc>
        <w:tc>
          <w:tcPr>
            <w:tcW w:w="987" w:type="dxa"/>
            <w:vAlign w:val="top"/>
          </w:tcPr>
          <w:p w14:paraId="4A934556" w14:textId="169F3F87" w:rsidR="00647ED5" w:rsidRPr="00645398" w:rsidRDefault="00647ED5" w:rsidP="00647ED5">
            <w:pPr>
              <w:pStyle w:val="TableText"/>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645398">
              <w:rPr>
                <w:rFonts w:asciiTheme="majorHAnsi" w:hAnsiTheme="majorHAnsi" w:cstheme="majorHAnsi"/>
                <w:sz w:val="16"/>
                <w:szCs w:val="16"/>
              </w:rPr>
              <w:t>22</w:t>
            </w:r>
          </w:p>
        </w:tc>
      </w:tr>
      <w:tr w:rsidR="00647ED5" w:rsidRPr="00645398" w14:paraId="1373C568" w14:textId="7470CDCC" w:rsidTr="00645398">
        <w:tc>
          <w:tcPr>
            <w:cnfStyle w:val="001000000000" w:firstRow="0" w:lastRow="0" w:firstColumn="1" w:lastColumn="0" w:oddVBand="0" w:evenVBand="0" w:oddHBand="0" w:evenHBand="0" w:firstRowFirstColumn="0" w:firstRowLastColumn="0" w:lastRowFirstColumn="0" w:lastRowLastColumn="0"/>
            <w:tcW w:w="2069" w:type="dxa"/>
            <w:vAlign w:val="top"/>
          </w:tcPr>
          <w:p w14:paraId="7D5049AD" w14:textId="075C3A01" w:rsidR="00647ED5" w:rsidRPr="00645398" w:rsidRDefault="00647ED5" w:rsidP="00647ED5">
            <w:pPr>
              <w:spacing w:before="40" w:after="40" w:line="240" w:lineRule="auto"/>
              <w:rPr>
                <w:rFonts w:asciiTheme="majorHAnsi" w:hAnsiTheme="majorHAnsi" w:cstheme="majorHAnsi"/>
                <w:sz w:val="16"/>
                <w:szCs w:val="16"/>
              </w:rPr>
            </w:pPr>
            <w:r w:rsidRPr="00645398">
              <w:rPr>
                <w:rFonts w:asciiTheme="majorHAnsi" w:hAnsiTheme="majorHAnsi" w:cstheme="majorHAnsi"/>
                <w:sz w:val="16"/>
                <w:szCs w:val="16"/>
              </w:rPr>
              <w:t xml:space="preserve">                 4</w:t>
            </w:r>
          </w:p>
        </w:tc>
        <w:tc>
          <w:tcPr>
            <w:tcW w:w="1035" w:type="dxa"/>
            <w:vAlign w:val="top"/>
          </w:tcPr>
          <w:p w14:paraId="0C27611F" w14:textId="7BD64270" w:rsidR="00647ED5" w:rsidRPr="00645398" w:rsidRDefault="00647ED5" w:rsidP="00647ED5">
            <w:pPr>
              <w:pStyle w:val="TableText"/>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645398">
              <w:rPr>
                <w:rFonts w:asciiTheme="majorHAnsi" w:hAnsiTheme="majorHAnsi" w:cstheme="majorHAnsi"/>
                <w:sz w:val="16"/>
                <w:szCs w:val="16"/>
              </w:rPr>
              <w:t>3</w:t>
            </w:r>
          </w:p>
        </w:tc>
        <w:tc>
          <w:tcPr>
            <w:tcW w:w="1035" w:type="dxa"/>
            <w:vAlign w:val="top"/>
          </w:tcPr>
          <w:p w14:paraId="5DC58BB2" w14:textId="071208AF" w:rsidR="00647ED5" w:rsidRPr="00645398" w:rsidRDefault="00647ED5" w:rsidP="00647ED5">
            <w:pPr>
              <w:pStyle w:val="TableText"/>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645398">
              <w:rPr>
                <w:rFonts w:asciiTheme="majorHAnsi" w:hAnsiTheme="majorHAnsi" w:cstheme="majorHAnsi"/>
                <w:sz w:val="16"/>
                <w:szCs w:val="16"/>
              </w:rPr>
              <w:t>4</w:t>
            </w:r>
          </w:p>
        </w:tc>
        <w:tc>
          <w:tcPr>
            <w:tcW w:w="989" w:type="dxa"/>
            <w:vAlign w:val="top"/>
          </w:tcPr>
          <w:p w14:paraId="7E8D16A8" w14:textId="15A4B78F" w:rsidR="00647ED5" w:rsidRPr="00645398" w:rsidRDefault="00647ED5" w:rsidP="00647ED5">
            <w:pPr>
              <w:pStyle w:val="TableText"/>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645398">
              <w:rPr>
                <w:rFonts w:asciiTheme="majorHAnsi" w:hAnsiTheme="majorHAnsi" w:cstheme="majorHAnsi"/>
                <w:sz w:val="16"/>
                <w:szCs w:val="16"/>
              </w:rPr>
              <w:t>4</w:t>
            </w:r>
          </w:p>
        </w:tc>
        <w:tc>
          <w:tcPr>
            <w:tcW w:w="985" w:type="dxa"/>
            <w:vAlign w:val="top"/>
          </w:tcPr>
          <w:p w14:paraId="05AB39EC" w14:textId="2CAF128D" w:rsidR="00647ED5" w:rsidRPr="00645398" w:rsidRDefault="00647ED5" w:rsidP="00647ED5">
            <w:pPr>
              <w:pStyle w:val="TableText"/>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645398">
              <w:rPr>
                <w:rFonts w:asciiTheme="majorHAnsi" w:hAnsiTheme="majorHAnsi" w:cstheme="majorHAnsi"/>
                <w:sz w:val="16"/>
                <w:szCs w:val="16"/>
              </w:rPr>
              <w:t>6</w:t>
            </w:r>
          </w:p>
        </w:tc>
        <w:tc>
          <w:tcPr>
            <w:tcW w:w="985" w:type="dxa"/>
            <w:vAlign w:val="top"/>
          </w:tcPr>
          <w:p w14:paraId="14D9D533" w14:textId="445494E6" w:rsidR="00647ED5" w:rsidRPr="00645398" w:rsidRDefault="00647ED5" w:rsidP="00647ED5">
            <w:pPr>
              <w:pStyle w:val="TableText"/>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645398">
              <w:rPr>
                <w:rFonts w:asciiTheme="majorHAnsi" w:hAnsiTheme="majorHAnsi" w:cstheme="majorHAnsi"/>
                <w:sz w:val="16"/>
                <w:szCs w:val="16"/>
              </w:rPr>
              <w:t>5</w:t>
            </w:r>
          </w:p>
        </w:tc>
        <w:tc>
          <w:tcPr>
            <w:tcW w:w="987" w:type="dxa"/>
            <w:vAlign w:val="top"/>
          </w:tcPr>
          <w:p w14:paraId="03D4BD6E" w14:textId="0C109D57" w:rsidR="00647ED5" w:rsidRPr="00645398" w:rsidRDefault="00647ED5" w:rsidP="00647ED5">
            <w:pPr>
              <w:pStyle w:val="TableText"/>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645398">
              <w:rPr>
                <w:rFonts w:asciiTheme="majorHAnsi" w:hAnsiTheme="majorHAnsi" w:cstheme="majorHAnsi"/>
                <w:sz w:val="16"/>
                <w:szCs w:val="16"/>
              </w:rPr>
              <w:t>3</w:t>
            </w:r>
          </w:p>
        </w:tc>
      </w:tr>
      <w:tr w:rsidR="00647ED5" w:rsidRPr="00645398" w14:paraId="29038BB7" w14:textId="2AF251F4" w:rsidTr="00645398">
        <w:tc>
          <w:tcPr>
            <w:cnfStyle w:val="001000000000" w:firstRow="0" w:lastRow="0" w:firstColumn="1" w:lastColumn="0" w:oddVBand="0" w:evenVBand="0" w:oddHBand="0" w:evenHBand="0" w:firstRowFirstColumn="0" w:firstRowLastColumn="0" w:lastRowFirstColumn="0" w:lastRowLastColumn="0"/>
            <w:tcW w:w="2069" w:type="dxa"/>
            <w:vAlign w:val="top"/>
          </w:tcPr>
          <w:p w14:paraId="5FFDCDF8" w14:textId="6E3589BD" w:rsidR="00647ED5" w:rsidRPr="00645398" w:rsidRDefault="00647ED5" w:rsidP="00647ED5">
            <w:pPr>
              <w:spacing w:before="40" w:after="40" w:line="240" w:lineRule="auto"/>
              <w:rPr>
                <w:rFonts w:asciiTheme="majorHAnsi" w:hAnsiTheme="majorHAnsi" w:cstheme="majorHAnsi"/>
                <w:sz w:val="16"/>
                <w:szCs w:val="16"/>
              </w:rPr>
            </w:pPr>
            <w:r w:rsidRPr="00645398">
              <w:rPr>
                <w:rFonts w:asciiTheme="majorHAnsi" w:hAnsiTheme="majorHAnsi" w:cstheme="majorHAnsi"/>
                <w:sz w:val="16"/>
                <w:szCs w:val="16"/>
              </w:rPr>
              <w:t xml:space="preserve">                 5</w:t>
            </w:r>
          </w:p>
        </w:tc>
        <w:tc>
          <w:tcPr>
            <w:tcW w:w="1035" w:type="dxa"/>
            <w:vAlign w:val="top"/>
          </w:tcPr>
          <w:p w14:paraId="26D38C85" w14:textId="5CAA97B9" w:rsidR="00647ED5" w:rsidRPr="00645398" w:rsidRDefault="00647ED5" w:rsidP="00647ED5">
            <w:pPr>
              <w:pStyle w:val="TableText"/>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645398">
              <w:rPr>
                <w:rFonts w:asciiTheme="majorHAnsi" w:hAnsiTheme="majorHAnsi" w:cstheme="majorHAnsi"/>
                <w:sz w:val="16"/>
                <w:szCs w:val="16"/>
              </w:rPr>
              <w:t>0</w:t>
            </w:r>
          </w:p>
        </w:tc>
        <w:tc>
          <w:tcPr>
            <w:tcW w:w="1035" w:type="dxa"/>
            <w:vAlign w:val="top"/>
          </w:tcPr>
          <w:p w14:paraId="1CC29399" w14:textId="5D6818BE" w:rsidR="00647ED5" w:rsidRPr="00645398" w:rsidRDefault="00647ED5" w:rsidP="00647ED5">
            <w:pPr>
              <w:pStyle w:val="TableText"/>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645398">
              <w:rPr>
                <w:rFonts w:asciiTheme="majorHAnsi" w:hAnsiTheme="majorHAnsi" w:cstheme="majorHAnsi"/>
                <w:sz w:val="16"/>
                <w:szCs w:val="16"/>
              </w:rPr>
              <w:t>0</w:t>
            </w:r>
          </w:p>
        </w:tc>
        <w:tc>
          <w:tcPr>
            <w:tcW w:w="989" w:type="dxa"/>
            <w:vAlign w:val="top"/>
          </w:tcPr>
          <w:p w14:paraId="6FA520C8" w14:textId="35A9DC9F" w:rsidR="00647ED5" w:rsidRPr="00645398" w:rsidRDefault="00647ED5" w:rsidP="00647ED5">
            <w:pPr>
              <w:pStyle w:val="TableText"/>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645398">
              <w:rPr>
                <w:rFonts w:asciiTheme="majorHAnsi" w:hAnsiTheme="majorHAnsi" w:cstheme="majorHAnsi"/>
                <w:sz w:val="16"/>
                <w:szCs w:val="16"/>
              </w:rPr>
              <w:t>0</w:t>
            </w:r>
          </w:p>
        </w:tc>
        <w:tc>
          <w:tcPr>
            <w:tcW w:w="985" w:type="dxa"/>
            <w:vAlign w:val="top"/>
          </w:tcPr>
          <w:p w14:paraId="2CE78E72" w14:textId="12B5AB3F" w:rsidR="00647ED5" w:rsidRPr="00645398" w:rsidRDefault="00647ED5" w:rsidP="00647ED5">
            <w:pPr>
              <w:pStyle w:val="TableText"/>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645398">
              <w:rPr>
                <w:rFonts w:asciiTheme="majorHAnsi" w:hAnsiTheme="majorHAnsi" w:cstheme="majorHAnsi"/>
                <w:sz w:val="16"/>
                <w:szCs w:val="16"/>
              </w:rPr>
              <w:t>1</w:t>
            </w:r>
          </w:p>
        </w:tc>
        <w:tc>
          <w:tcPr>
            <w:tcW w:w="985" w:type="dxa"/>
            <w:vAlign w:val="top"/>
          </w:tcPr>
          <w:p w14:paraId="4A507392" w14:textId="228DBF5F" w:rsidR="00647ED5" w:rsidRPr="00645398" w:rsidRDefault="00647ED5" w:rsidP="00647ED5">
            <w:pPr>
              <w:pStyle w:val="TableText"/>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645398">
              <w:rPr>
                <w:rFonts w:asciiTheme="majorHAnsi" w:hAnsiTheme="majorHAnsi" w:cstheme="majorHAnsi"/>
                <w:sz w:val="16"/>
                <w:szCs w:val="16"/>
              </w:rPr>
              <w:t>0</w:t>
            </w:r>
          </w:p>
        </w:tc>
        <w:tc>
          <w:tcPr>
            <w:tcW w:w="987" w:type="dxa"/>
            <w:vAlign w:val="top"/>
          </w:tcPr>
          <w:p w14:paraId="0B6E7ECF" w14:textId="13CFEE36" w:rsidR="00647ED5" w:rsidRPr="00645398" w:rsidRDefault="00647ED5" w:rsidP="00647ED5">
            <w:pPr>
              <w:pStyle w:val="TableText"/>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645398">
              <w:rPr>
                <w:rFonts w:asciiTheme="majorHAnsi" w:hAnsiTheme="majorHAnsi" w:cstheme="majorHAnsi"/>
                <w:sz w:val="16"/>
                <w:szCs w:val="16"/>
              </w:rPr>
              <w:t>0</w:t>
            </w:r>
          </w:p>
        </w:tc>
      </w:tr>
      <w:tr w:rsidR="00647ED5" w:rsidRPr="00645398" w14:paraId="4F1EA370" w14:textId="7101983A" w:rsidTr="00645398">
        <w:tc>
          <w:tcPr>
            <w:cnfStyle w:val="001000000000" w:firstRow="0" w:lastRow="0" w:firstColumn="1" w:lastColumn="0" w:oddVBand="0" w:evenVBand="0" w:oddHBand="0" w:evenHBand="0" w:firstRowFirstColumn="0" w:firstRowLastColumn="0" w:lastRowFirstColumn="0" w:lastRowLastColumn="0"/>
            <w:tcW w:w="2069" w:type="dxa"/>
            <w:vAlign w:val="top"/>
          </w:tcPr>
          <w:p w14:paraId="63FA156D" w14:textId="20AFA649" w:rsidR="00647ED5" w:rsidRPr="00645398" w:rsidRDefault="00647ED5" w:rsidP="00D917FD">
            <w:pPr>
              <w:spacing w:before="40" w:after="40" w:line="240" w:lineRule="auto"/>
              <w:rPr>
                <w:rFonts w:asciiTheme="majorHAnsi" w:hAnsiTheme="majorHAnsi" w:cstheme="majorHAnsi"/>
                <w:sz w:val="16"/>
                <w:szCs w:val="16"/>
              </w:rPr>
            </w:pPr>
            <w:r w:rsidRPr="00645398">
              <w:rPr>
                <w:rFonts w:asciiTheme="majorHAnsi" w:hAnsiTheme="majorHAnsi" w:cstheme="majorHAnsi"/>
                <w:sz w:val="16"/>
                <w:szCs w:val="16"/>
              </w:rPr>
              <w:t xml:space="preserve">                 6</w:t>
            </w:r>
          </w:p>
        </w:tc>
        <w:tc>
          <w:tcPr>
            <w:tcW w:w="1035" w:type="dxa"/>
            <w:vAlign w:val="top"/>
          </w:tcPr>
          <w:p w14:paraId="0C14EF9C" w14:textId="5113C657" w:rsidR="00647ED5" w:rsidRPr="00645398" w:rsidRDefault="00647ED5" w:rsidP="00647ED5">
            <w:pPr>
              <w:pStyle w:val="TableText"/>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645398">
              <w:rPr>
                <w:rFonts w:asciiTheme="majorHAnsi" w:hAnsiTheme="majorHAnsi" w:cstheme="majorHAnsi"/>
                <w:sz w:val="16"/>
                <w:szCs w:val="16"/>
              </w:rPr>
              <w:t>0</w:t>
            </w:r>
          </w:p>
        </w:tc>
        <w:tc>
          <w:tcPr>
            <w:tcW w:w="1035" w:type="dxa"/>
            <w:vAlign w:val="top"/>
          </w:tcPr>
          <w:p w14:paraId="1A38F490" w14:textId="4A55ACC5" w:rsidR="00647ED5" w:rsidRPr="00645398" w:rsidRDefault="00647ED5" w:rsidP="00647ED5">
            <w:pPr>
              <w:pStyle w:val="TableText"/>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645398">
              <w:rPr>
                <w:rFonts w:asciiTheme="majorHAnsi" w:hAnsiTheme="majorHAnsi" w:cstheme="majorHAnsi"/>
                <w:sz w:val="16"/>
                <w:szCs w:val="16"/>
              </w:rPr>
              <w:t>1</w:t>
            </w:r>
          </w:p>
        </w:tc>
        <w:tc>
          <w:tcPr>
            <w:tcW w:w="989" w:type="dxa"/>
            <w:vAlign w:val="top"/>
          </w:tcPr>
          <w:p w14:paraId="160AF755" w14:textId="36C96036" w:rsidR="00647ED5" w:rsidRPr="00645398" w:rsidRDefault="00647ED5" w:rsidP="00647ED5">
            <w:pPr>
              <w:pStyle w:val="TableText"/>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645398">
              <w:rPr>
                <w:rFonts w:asciiTheme="majorHAnsi" w:hAnsiTheme="majorHAnsi" w:cstheme="majorHAnsi"/>
                <w:sz w:val="16"/>
                <w:szCs w:val="16"/>
              </w:rPr>
              <w:t>1</w:t>
            </w:r>
          </w:p>
        </w:tc>
        <w:tc>
          <w:tcPr>
            <w:tcW w:w="985" w:type="dxa"/>
            <w:vAlign w:val="top"/>
          </w:tcPr>
          <w:p w14:paraId="3DBF2224" w14:textId="5AADA782" w:rsidR="00647ED5" w:rsidRPr="00645398" w:rsidRDefault="00647ED5" w:rsidP="00647ED5">
            <w:pPr>
              <w:pStyle w:val="TableText"/>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645398">
              <w:rPr>
                <w:rFonts w:asciiTheme="majorHAnsi" w:hAnsiTheme="majorHAnsi" w:cstheme="majorHAnsi"/>
                <w:sz w:val="16"/>
                <w:szCs w:val="16"/>
              </w:rPr>
              <w:t>0</w:t>
            </w:r>
          </w:p>
        </w:tc>
        <w:tc>
          <w:tcPr>
            <w:tcW w:w="985" w:type="dxa"/>
            <w:vAlign w:val="top"/>
          </w:tcPr>
          <w:p w14:paraId="688D83A3" w14:textId="41296832" w:rsidR="00647ED5" w:rsidRPr="00645398" w:rsidRDefault="00647ED5" w:rsidP="00647ED5">
            <w:pPr>
              <w:pStyle w:val="TableText"/>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645398">
              <w:rPr>
                <w:rFonts w:asciiTheme="majorHAnsi" w:hAnsiTheme="majorHAnsi" w:cstheme="majorHAnsi"/>
                <w:sz w:val="16"/>
                <w:szCs w:val="16"/>
              </w:rPr>
              <w:t>3</w:t>
            </w:r>
          </w:p>
        </w:tc>
        <w:tc>
          <w:tcPr>
            <w:tcW w:w="987" w:type="dxa"/>
            <w:vAlign w:val="top"/>
          </w:tcPr>
          <w:p w14:paraId="17FFE5C6" w14:textId="73B7E60E" w:rsidR="00647ED5" w:rsidRPr="00645398" w:rsidRDefault="00647ED5" w:rsidP="00647ED5">
            <w:pPr>
              <w:pStyle w:val="TableText"/>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645398">
              <w:rPr>
                <w:rFonts w:asciiTheme="majorHAnsi" w:hAnsiTheme="majorHAnsi" w:cstheme="majorHAnsi"/>
                <w:sz w:val="16"/>
                <w:szCs w:val="16"/>
              </w:rPr>
              <w:t>0</w:t>
            </w:r>
          </w:p>
        </w:tc>
      </w:tr>
      <w:tr w:rsidR="00647ED5" w:rsidRPr="00645398" w14:paraId="5A24B891" w14:textId="38AAD360" w:rsidTr="005B6A44">
        <w:tc>
          <w:tcPr>
            <w:cnfStyle w:val="001000000000" w:firstRow="0" w:lastRow="0" w:firstColumn="1" w:lastColumn="0" w:oddVBand="0" w:evenVBand="0" w:oddHBand="0" w:evenHBand="0" w:firstRowFirstColumn="0" w:firstRowLastColumn="0" w:lastRowFirstColumn="0" w:lastRowLastColumn="0"/>
            <w:tcW w:w="2069" w:type="dxa"/>
            <w:shd w:val="clear" w:color="auto" w:fill="F2F2F2" w:themeFill="background1" w:themeFillShade="F2"/>
            <w:vAlign w:val="top"/>
          </w:tcPr>
          <w:p w14:paraId="0C3649BF" w14:textId="4BD29964" w:rsidR="00647ED5" w:rsidRPr="00645398" w:rsidRDefault="00647ED5" w:rsidP="00647ED5">
            <w:pPr>
              <w:spacing w:before="40" w:after="40" w:line="240" w:lineRule="auto"/>
              <w:rPr>
                <w:rFonts w:asciiTheme="majorHAnsi" w:hAnsiTheme="majorHAnsi" w:cstheme="majorHAnsi"/>
                <w:sz w:val="16"/>
                <w:szCs w:val="16"/>
              </w:rPr>
            </w:pPr>
            <w:r w:rsidRPr="005B6A44">
              <w:rPr>
                <w:rFonts w:asciiTheme="majorHAnsi" w:hAnsiTheme="majorHAnsi" w:cstheme="majorHAnsi"/>
                <w:b/>
                <w:sz w:val="16"/>
                <w:szCs w:val="16"/>
              </w:rPr>
              <w:t>Property</w:t>
            </w:r>
            <w:r w:rsidRPr="00645398">
              <w:rPr>
                <w:rFonts w:asciiTheme="majorHAnsi" w:hAnsiTheme="majorHAnsi" w:cstheme="majorHAnsi"/>
                <w:sz w:val="16"/>
                <w:szCs w:val="16"/>
              </w:rPr>
              <w:t xml:space="preserve">     Own</w:t>
            </w:r>
          </w:p>
        </w:tc>
        <w:tc>
          <w:tcPr>
            <w:tcW w:w="1035" w:type="dxa"/>
            <w:shd w:val="clear" w:color="auto" w:fill="F2F2F2" w:themeFill="background1" w:themeFillShade="F2"/>
            <w:vAlign w:val="top"/>
          </w:tcPr>
          <w:p w14:paraId="19B7DD8F" w14:textId="3F0CB043" w:rsidR="00647ED5" w:rsidRPr="00645398" w:rsidRDefault="00647ED5" w:rsidP="00647ED5">
            <w:pPr>
              <w:pStyle w:val="TableText"/>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645398">
              <w:rPr>
                <w:rFonts w:asciiTheme="majorHAnsi" w:hAnsiTheme="majorHAnsi" w:cstheme="majorHAnsi"/>
                <w:sz w:val="16"/>
                <w:szCs w:val="16"/>
              </w:rPr>
              <w:t>538</w:t>
            </w:r>
          </w:p>
        </w:tc>
        <w:tc>
          <w:tcPr>
            <w:tcW w:w="1035" w:type="dxa"/>
            <w:shd w:val="clear" w:color="auto" w:fill="F2F2F2" w:themeFill="background1" w:themeFillShade="F2"/>
            <w:vAlign w:val="top"/>
          </w:tcPr>
          <w:p w14:paraId="3DBB8121" w14:textId="04C7158C" w:rsidR="00647ED5" w:rsidRPr="00645398" w:rsidRDefault="00647ED5" w:rsidP="00647ED5">
            <w:pPr>
              <w:pStyle w:val="TableText"/>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645398">
              <w:rPr>
                <w:rFonts w:asciiTheme="majorHAnsi" w:hAnsiTheme="majorHAnsi" w:cstheme="majorHAnsi"/>
                <w:sz w:val="16"/>
                <w:szCs w:val="16"/>
              </w:rPr>
              <w:t>510</w:t>
            </w:r>
          </w:p>
        </w:tc>
        <w:tc>
          <w:tcPr>
            <w:tcW w:w="989" w:type="dxa"/>
            <w:shd w:val="clear" w:color="auto" w:fill="F2F2F2" w:themeFill="background1" w:themeFillShade="F2"/>
            <w:vAlign w:val="top"/>
          </w:tcPr>
          <w:p w14:paraId="5D55A215" w14:textId="595F85EB" w:rsidR="00647ED5" w:rsidRPr="00645398" w:rsidRDefault="00647ED5" w:rsidP="00647ED5">
            <w:pPr>
              <w:pStyle w:val="TableText"/>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645398">
              <w:rPr>
                <w:rFonts w:asciiTheme="majorHAnsi" w:hAnsiTheme="majorHAnsi" w:cstheme="majorHAnsi"/>
                <w:sz w:val="16"/>
                <w:szCs w:val="16"/>
              </w:rPr>
              <w:t>531</w:t>
            </w:r>
          </w:p>
        </w:tc>
        <w:tc>
          <w:tcPr>
            <w:tcW w:w="985" w:type="dxa"/>
            <w:shd w:val="clear" w:color="auto" w:fill="F2F2F2" w:themeFill="background1" w:themeFillShade="F2"/>
            <w:vAlign w:val="top"/>
          </w:tcPr>
          <w:p w14:paraId="3937EA54" w14:textId="09BD493E" w:rsidR="00647ED5" w:rsidRPr="00645398" w:rsidRDefault="00647ED5" w:rsidP="00647ED5">
            <w:pPr>
              <w:pStyle w:val="TableText"/>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645398">
              <w:rPr>
                <w:rFonts w:asciiTheme="majorHAnsi" w:hAnsiTheme="majorHAnsi" w:cstheme="majorHAnsi"/>
                <w:sz w:val="16"/>
                <w:szCs w:val="16"/>
              </w:rPr>
              <w:t>526</w:t>
            </w:r>
          </w:p>
        </w:tc>
        <w:tc>
          <w:tcPr>
            <w:tcW w:w="985" w:type="dxa"/>
            <w:shd w:val="clear" w:color="auto" w:fill="F2F2F2" w:themeFill="background1" w:themeFillShade="F2"/>
            <w:vAlign w:val="top"/>
          </w:tcPr>
          <w:p w14:paraId="3125652B" w14:textId="10D9ED55" w:rsidR="00647ED5" w:rsidRPr="00645398" w:rsidRDefault="00647ED5" w:rsidP="00647ED5">
            <w:pPr>
              <w:pStyle w:val="TableText"/>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645398">
              <w:rPr>
                <w:rFonts w:asciiTheme="majorHAnsi" w:hAnsiTheme="majorHAnsi" w:cstheme="majorHAnsi"/>
                <w:sz w:val="16"/>
                <w:szCs w:val="16"/>
              </w:rPr>
              <w:t>523</w:t>
            </w:r>
          </w:p>
        </w:tc>
        <w:tc>
          <w:tcPr>
            <w:tcW w:w="987" w:type="dxa"/>
            <w:shd w:val="clear" w:color="auto" w:fill="F2F2F2" w:themeFill="background1" w:themeFillShade="F2"/>
            <w:vAlign w:val="top"/>
          </w:tcPr>
          <w:p w14:paraId="02A6F57F" w14:textId="0BB4F86B" w:rsidR="00647ED5" w:rsidRPr="00645398" w:rsidRDefault="00647ED5" w:rsidP="00647ED5">
            <w:pPr>
              <w:pStyle w:val="TableText"/>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645398">
              <w:rPr>
                <w:rFonts w:asciiTheme="majorHAnsi" w:hAnsiTheme="majorHAnsi" w:cstheme="majorHAnsi"/>
                <w:sz w:val="16"/>
                <w:szCs w:val="16"/>
              </w:rPr>
              <w:t>529</w:t>
            </w:r>
          </w:p>
        </w:tc>
      </w:tr>
      <w:tr w:rsidR="00647ED5" w:rsidRPr="00645398" w14:paraId="1350D3D0" w14:textId="3ECF8B5C" w:rsidTr="005B6A44">
        <w:tc>
          <w:tcPr>
            <w:cnfStyle w:val="001000000000" w:firstRow="0" w:lastRow="0" w:firstColumn="1" w:lastColumn="0" w:oddVBand="0" w:evenVBand="0" w:oddHBand="0" w:evenHBand="0" w:firstRowFirstColumn="0" w:firstRowLastColumn="0" w:lastRowFirstColumn="0" w:lastRowLastColumn="0"/>
            <w:tcW w:w="2069" w:type="dxa"/>
            <w:shd w:val="clear" w:color="auto" w:fill="F2F2F2" w:themeFill="background1" w:themeFillShade="F2"/>
            <w:vAlign w:val="top"/>
          </w:tcPr>
          <w:p w14:paraId="6A7B2BE5" w14:textId="6DE3D6B3" w:rsidR="00647ED5" w:rsidRPr="00645398" w:rsidRDefault="00647ED5" w:rsidP="00647ED5">
            <w:pPr>
              <w:spacing w:before="40" w:after="40" w:line="240" w:lineRule="auto"/>
              <w:rPr>
                <w:rFonts w:asciiTheme="majorHAnsi" w:hAnsiTheme="majorHAnsi" w:cstheme="majorHAnsi"/>
                <w:sz w:val="16"/>
                <w:szCs w:val="16"/>
              </w:rPr>
            </w:pPr>
            <w:r w:rsidRPr="00645398">
              <w:rPr>
                <w:rFonts w:asciiTheme="majorHAnsi" w:hAnsiTheme="majorHAnsi" w:cstheme="majorHAnsi"/>
                <w:sz w:val="16"/>
                <w:szCs w:val="16"/>
              </w:rPr>
              <w:t xml:space="preserve">   Rent</w:t>
            </w:r>
          </w:p>
        </w:tc>
        <w:tc>
          <w:tcPr>
            <w:tcW w:w="1035" w:type="dxa"/>
            <w:shd w:val="clear" w:color="auto" w:fill="F2F2F2" w:themeFill="background1" w:themeFillShade="F2"/>
            <w:vAlign w:val="top"/>
          </w:tcPr>
          <w:p w14:paraId="124FF139" w14:textId="07C081C5" w:rsidR="00647ED5" w:rsidRPr="00645398" w:rsidRDefault="00647ED5" w:rsidP="00647ED5">
            <w:pPr>
              <w:pStyle w:val="TableText"/>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645398">
              <w:rPr>
                <w:rFonts w:asciiTheme="majorHAnsi" w:hAnsiTheme="majorHAnsi" w:cstheme="majorHAnsi"/>
                <w:sz w:val="16"/>
                <w:szCs w:val="16"/>
              </w:rPr>
              <w:t>181</w:t>
            </w:r>
          </w:p>
        </w:tc>
        <w:tc>
          <w:tcPr>
            <w:tcW w:w="1035" w:type="dxa"/>
            <w:shd w:val="clear" w:color="auto" w:fill="F2F2F2" w:themeFill="background1" w:themeFillShade="F2"/>
            <w:vAlign w:val="top"/>
          </w:tcPr>
          <w:p w14:paraId="1FE5C2F1" w14:textId="31BC1B7D" w:rsidR="00647ED5" w:rsidRPr="00645398" w:rsidRDefault="00647ED5" w:rsidP="00647ED5">
            <w:pPr>
              <w:pStyle w:val="TableText"/>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645398">
              <w:rPr>
                <w:rFonts w:asciiTheme="majorHAnsi" w:hAnsiTheme="majorHAnsi" w:cstheme="majorHAnsi"/>
                <w:sz w:val="16"/>
                <w:szCs w:val="16"/>
              </w:rPr>
              <w:t>202</w:t>
            </w:r>
          </w:p>
        </w:tc>
        <w:tc>
          <w:tcPr>
            <w:tcW w:w="989" w:type="dxa"/>
            <w:shd w:val="clear" w:color="auto" w:fill="F2F2F2" w:themeFill="background1" w:themeFillShade="F2"/>
            <w:vAlign w:val="top"/>
          </w:tcPr>
          <w:p w14:paraId="4C7469F9" w14:textId="364B0890" w:rsidR="00647ED5" w:rsidRPr="00645398" w:rsidRDefault="00647ED5" w:rsidP="00647ED5">
            <w:pPr>
              <w:pStyle w:val="TableText"/>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645398">
              <w:rPr>
                <w:rFonts w:asciiTheme="majorHAnsi" w:hAnsiTheme="majorHAnsi" w:cstheme="majorHAnsi"/>
                <w:sz w:val="16"/>
                <w:szCs w:val="16"/>
              </w:rPr>
              <w:t>183</w:t>
            </w:r>
          </w:p>
        </w:tc>
        <w:tc>
          <w:tcPr>
            <w:tcW w:w="985" w:type="dxa"/>
            <w:shd w:val="clear" w:color="auto" w:fill="F2F2F2" w:themeFill="background1" w:themeFillShade="F2"/>
            <w:vAlign w:val="top"/>
          </w:tcPr>
          <w:p w14:paraId="291247CE" w14:textId="0EBFFE9B" w:rsidR="00647ED5" w:rsidRPr="00645398" w:rsidRDefault="00647ED5" w:rsidP="00647ED5">
            <w:pPr>
              <w:pStyle w:val="TableText"/>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645398">
              <w:rPr>
                <w:rFonts w:asciiTheme="majorHAnsi" w:hAnsiTheme="majorHAnsi" w:cstheme="majorHAnsi"/>
                <w:sz w:val="16"/>
                <w:szCs w:val="16"/>
              </w:rPr>
              <w:t>200</w:t>
            </w:r>
          </w:p>
        </w:tc>
        <w:tc>
          <w:tcPr>
            <w:tcW w:w="985" w:type="dxa"/>
            <w:shd w:val="clear" w:color="auto" w:fill="F2F2F2" w:themeFill="background1" w:themeFillShade="F2"/>
            <w:vAlign w:val="top"/>
          </w:tcPr>
          <w:p w14:paraId="3D597537" w14:textId="2114FE6B" w:rsidR="00647ED5" w:rsidRPr="00645398" w:rsidRDefault="00647ED5" w:rsidP="00647ED5">
            <w:pPr>
              <w:pStyle w:val="TableText"/>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645398">
              <w:rPr>
                <w:rFonts w:asciiTheme="majorHAnsi" w:hAnsiTheme="majorHAnsi" w:cstheme="majorHAnsi"/>
                <w:sz w:val="16"/>
                <w:szCs w:val="16"/>
              </w:rPr>
              <w:t>190</w:t>
            </w:r>
          </w:p>
        </w:tc>
        <w:tc>
          <w:tcPr>
            <w:tcW w:w="987" w:type="dxa"/>
            <w:shd w:val="clear" w:color="auto" w:fill="F2F2F2" w:themeFill="background1" w:themeFillShade="F2"/>
            <w:vAlign w:val="top"/>
          </w:tcPr>
          <w:p w14:paraId="2BF28E7B" w14:textId="011C8965" w:rsidR="00647ED5" w:rsidRPr="00645398" w:rsidRDefault="00647ED5" w:rsidP="00647ED5">
            <w:pPr>
              <w:pStyle w:val="TableText"/>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645398">
              <w:rPr>
                <w:rFonts w:asciiTheme="majorHAnsi" w:hAnsiTheme="majorHAnsi" w:cstheme="majorHAnsi"/>
                <w:sz w:val="16"/>
                <w:szCs w:val="16"/>
              </w:rPr>
              <w:t>188</w:t>
            </w:r>
          </w:p>
        </w:tc>
      </w:tr>
      <w:tr w:rsidR="00647ED5" w:rsidRPr="00645398" w14:paraId="30A4086F" w14:textId="41F1E800" w:rsidTr="005B6A44">
        <w:tc>
          <w:tcPr>
            <w:cnfStyle w:val="001000000000" w:firstRow="0" w:lastRow="0" w:firstColumn="1" w:lastColumn="0" w:oddVBand="0" w:evenVBand="0" w:oddHBand="0" w:evenHBand="0" w:firstRowFirstColumn="0" w:firstRowLastColumn="0" w:lastRowFirstColumn="0" w:lastRowLastColumn="0"/>
            <w:tcW w:w="2069" w:type="dxa"/>
            <w:shd w:val="clear" w:color="auto" w:fill="F2F2F2" w:themeFill="background1" w:themeFillShade="F2"/>
            <w:vAlign w:val="top"/>
          </w:tcPr>
          <w:p w14:paraId="591D6007" w14:textId="73B78CDE" w:rsidR="00647ED5" w:rsidRPr="00645398" w:rsidRDefault="00647ED5" w:rsidP="00647ED5">
            <w:pPr>
              <w:spacing w:before="40" w:after="40" w:line="240" w:lineRule="auto"/>
              <w:rPr>
                <w:rFonts w:asciiTheme="majorHAnsi" w:hAnsiTheme="majorHAnsi" w:cstheme="majorHAnsi"/>
                <w:sz w:val="16"/>
                <w:szCs w:val="16"/>
              </w:rPr>
            </w:pPr>
            <w:r w:rsidRPr="00645398">
              <w:rPr>
                <w:rFonts w:asciiTheme="majorHAnsi" w:hAnsiTheme="majorHAnsi" w:cstheme="majorHAnsi"/>
                <w:sz w:val="16"/>
                <w:szCs w:val="16"/>
              </w:rPr>
              <w:t xml:space="preserve">   Share</w:t>
            </w:r>
          </w:p>
        </w:tc>
        <w:tc>
          <w:tcPr>
            <w:tcW w:w="1035" w:type="dxa"/>
            <w:shd w:val="clear" w:color="auto" w:fill="F2F2F2" w:themeFill="background1" w:themeFillShade="F2"/>
            <w:vAlign w:val="top"/>
          </w:tcPr>
          <w:p w14:paraId="56F9C6AE" w14:textId="280EF9A7" w:rsidR="00647ED5" w:rsidRPr="00645398" w:rsidRDefault="00647ED5" w:rsidP="00647ED5">
            <w:pPr>
              <w:pStyle w:val="TableText"/>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645398">
              <w:rPr>
                <w:rFonts w:asciiTheme="majorHAnsi" w:hAnsiTheme="majorHAnsi" w:cstheme="majorHAnsi"/>
                <w:sz w:val="16"/>
                <w:szCs w:val="16"/>
              </w:rPr>
              <w:t>22</w:t>
            </w:r>
          </w:p>
        </w:tc>
        <w:tc>
          <w:tcPr>
            <w:tcW w:w="1035" w:type="dxa"/>
            <w:shd w:val="clear" w:color="auto" w:fill="F2F2F2" w:themeFill="background1" w:themeFillShade="F2"/>
            <w:vAlign w:val="top"/>
          </w:tcPr>
          <w:p w14:paraId="4747EEC2" w14:textId="5FD30CBC" w:rsidR="00647ED5" w:rsidRPr="00645398" w:rsidRDefault="00647ED5" w:rsidP="00647ED5">
            <w:pPr>
              <w:pStyle w:val="TableText"/>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645398">
              <w:rPr>
                <w:rFonts w:asciiTheme="majorHAnsi" w:hAnsiTheme="majorHAnsi" w:cstheme="majorHAnsi"/>
                <w:sz w:val="16"/>
                <w:szCs w:val="16"/>
              </w:rPr>
              <w:t>15</w:t>
            </w:r>
          </w:p>
        </w:tc>
        <w:tc>
          <w:tcPr>
            <w:tcW w:w="989" w:type="dxa"/>
            <w:shd w:val="clear" w:color="auto" w:fill="F2F2F2" w:themeFill="background1" w:themeFillShade="F2"/>
            <w:vAlign w:val="top"/>
          </w:tcPr>
          <w:p w14:paraId="2D9F5162" w14:textId="108D48F8" w:rsidR="00647ED5" w:rsidRPr="00645398" w:rsidRDefault="00647ED5" w:rsidP="00647ED5">
            <w:pPr>
              <w:pStyle w:val="TableText"/>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645398">
              <w:rPr>
                <w:rFonts w:asciiTheme="majorHAnsi" w:hAnsiTheme="majorHAnsi" w:cstheme="majorHAnsi"/>
                <w:sz w:val="16"/>
                <w:szCs w:val="16"/>
              </w:rPr>
              <w:t>14</w:t>
            </w:r>
          </w:p>
        </w:tc>
        <w:tc>
          <w:tcPr>
            <w:tcW w:w="985" w:type="dxa"/>
            <w:shd w:val="clear" w:color="auto" w:fill="F2F2F2" w:themeFill="background1" w:themeFillShade="F2"/>
            <w:vAlign w:val="top"/>
          </w:tcPr>
          <w:p w14:paraId="5401EC53" w14:textId="6706F083" w:rsidR="00647ED5" w:rsidRPr="00645398" w:rsidRDefault="00647ED5" w:rsidP="00647ED5">
            <w:pPr>
              <w:pStyle w:val="TableText"/>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645398">
              <w:rPr>
                <w:rFonts w:asciiTheme="majorHAnsi" w:hAnsiTheme="majorHAnsi" w:cstheme="majorHAnsi"/>
                <w:sz w:val="16"/>
                <w:szCs w:val="16"/>
              </w:rPr>
              <w:t>15</w:t>
            </w:r>
          </w:p>
        </w:tc>
        <w:tc>
          <w:tcPr>
            <w:tcW w:w="985" w:type="dxa"/>
            <w:shd w:val="clear" w:color="auto" w:fill="F2F2F2" w:themeFill="background1" w:themeFillShade="F2"/>
            <w:vAlign w:val="top"/>
          </w:tcPr>
          <w:p w14:paraId="68D4102E" w14:textId="5F636360" w:rsidR="00647ED5" w:rsidRPr="00645398" w:rsidRDefault="00647ED5" w:rsidP="00647ED5">
            <w:pPr>
              <w:pStyle w:val="TableText"/>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645398">
              <w:rPr>
                <w:rFonts w:asciiTheme="majorHAnsi" w:hAnsiTheme="majorHAnsi" w:cstheme="majorHAnsi"/>
                <w:sz w:val="16"/>
                <w:szCs w:val="16"/>
              </w:rPr>
              <w:t>19</w:t>
            </w:r>
          </w:p>
        </w:tc>
        <w:tc>
          <w:tcPr>
            <w:tcW w:w="987" w:type="dxa"/>
            <w:shd w:val="clear" w:color="auto" w:fill="F2F2F2" w:themeFill="background1" w:themeFillShade="F2"/>
            <w:vAlign w:val="top"/>
          </w:tcPr>
          <w:p w14:paraId="2A7DA15C" w14:textId="285AE437" w:rsidR="00647ED5" w:rsidRPr="00645398" w:rsidRDefault="00647ED5" w:rsidP="00647ED5">
            <w:pPr>
              <w:pStyle w:val="TableText"/>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645398">
              <w:rPr>
                <w:rFonts w:asciiTheme="majorHAnsi" w:hAnsiTheme="majorHAnsi" w:cstheme="majorHAnsi"/>
                <w:sz w:val="16"/>
                <w:szCs w:val="16"/>
              </w:rPr>
              <w:t>19</w:t>
            </w:r>
          </w:p>
        </w:tc>
      </w:tr>
      <w:tr w:rsidR="00647ED5" w:rsidRPr="00645398" w14:paraId="7CC1531F" w14:textId="6C29F302" w:rsidTr="005B6A44">
        <w:tc>
          <w:tcPr>
            <w:cnfStyle w:val="001000000000" w:firstRow="0" w:lastRow="0" w:firstColumn="1" w:lastColumn="0" w:oddVBand="0" w:evenVBand="0" w:oddHBand="0" w:evenHBand="0" w:firstRowFirstColumn="0" w:firstRowLastColumn="0" w:lastRowFirstColumn="0" w:lastRowLastColumn="0"/>
            <w:tcW w:w="2069" w:type="dxa"/>
            <w:shd w:val="clear" w:color="auto" w:fill="F2F2F2" w:themeFill="background1" w:themeFillShade="F2"/>
            <w:vAlign w:val="top"/>
          </w:tcPr>
          <w:p w14:paraId="5144146D" w14:textId="2E04EC83" w:rsidR="00647ED5" w:rsidRPr="00645398" w:rsidRDefault="00647ED5" w:rsidP="00647ED5">
            <w:pPr>
              <w:spacing w:before="40" w:after="40" w:line="240" w:lineRule="auto"/>
              <w:rPr>
                <w:rFonts w:asciiTheme="majorHAnsi" w:hAnsiTheme="majorHAnsi" w:cstheme="majorHAnsi"/>
                <w:sz w:val="16"/>
                <w:szCs w:val="16"/>
              </w:rPr>
            </w:pPr>
            <w:r w:rsidRPr="00645398">
              <w:rPr>
                <w:rFonts w:asciiTheme="majorHAnsi" w:hAnsiTheme="majorHAnsi" w:cstheme="majorHAnsi"/>
                <w:sz w:val="16"/>
                <w:szCs w:val="16"/>
              </w:rPr>
              <w:t xml:space="preserve">   Other</w:t>
            </w:r>
          </w:p>
        </w:tc>
        <w:tc>
          <w:tcPr>
            <w:tcW w:w="1035" w:type="dxa"/>
            <w:shd w:val="clear" w:color="auto" w:fill="F2F2F2" w:themeFill="background1" w:themeFillShade="F2"/>
            <w:vAlign w:val="top"/>
          </w:tcPr>
          <w:p w14:paraId="3BD075D6" w14:textId="1E6AFDF9" w:rsidR="00647ED5" w:rsidRPr="00645398" w:rsidRDefault="00647ED5" w:rsidP="00647ED5">
            <w:pPr>
              <w:pStyle w:val="TableText"/>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645398">
              <w:rPr>
                <w:rFonts w:asciiTheme="majorHAnsi" w:hAnsiTheme="majorHAnsi" w:cstheme="majorHAnsi"/>
                <w:sz w:val="16"/>
                <w:szCs w:val="16"/>
              </w:rPr>
              <w:t>16</w:t>
            </w:r>
          </w:p>
        </w:tc>
        <w:tc>
          <w:tcPr>
            <w:tcW w:w="1035" w:type="dxa"/>
            <w:shd w:val="clear" w:color="auto" w:fill="F2F2F2" w:themeFill="background1" w:themeFillShade="F2"/>
            <w:vAlign w:val="top"/>
          </w:tcPr>
          <w:p w14:paraId="47455D39" w14:textId="0EB08F4C" w:rsidR="00647ED5" w:rsidRPr="00645398" w:rsidRDefault="00647ED5" w:rsidP="00647ED5">
            <w:pPr>
              <w:pStyle w:val="TableText"/>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645398">
              <w:rPr>
                <w:rFonts w:asciiTheme="majorHAnsi" w:hAnsiTheme="majorHAnsi" w:cstheme="majorHAnsi"/>
                <w:sz w:val="16"/>
                <w:szCs w:val="16"/>
              </w:rPr>
              <w:t>30</w:t>
            </w:r>
          </w:p>
        </w:tc>
        <w:tc>
          <w:tcPr>
            <w:tcW w:w="989" w:type="dxa"/>
            <w:shd w:val="clear" w:color="auto" w:fill="F2F2F2" w:themeFill="background1" w:themeFillShade="F2"/>
            <w:vAlign w:val="top"/>
          </w:tcPr>
          <w:p w14:paraId="4B161C50" w14:textId="1828EE48" w:rsidR="00647ED5" w:rsidRPr="00645398" w:rsidRDefault="00647ED5" w:rsidP="00647ED5">
            <w:pPr>
              <w:pStyle w:val="TableText"/>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645398">
              <w:rPr>
                <w:rFonts w:asciiTheme="majorHAnsi" w:hAnsiTheme="majorHAnsi" w:cstheme="majorHAnsi"/>
                <w:sz w:val="16"/>
                <w:szCs w:val="16"/>
              </w:rPr>
              <w:t>30</w:t>
            </w:r>
          </w:p>
        </w:tc>
        <w:tc>
          <w:tcPr>
            <w:tcW w:w="985" w:type="dxa"/>
            <w:shd w:val="clear" w:color="auto" w:fill="F2F2F2" w:themeFill="background1" w:themeFillShade="F2"/>
            <w:vAlign w:val="top"/>
          </w:tcPr>
          <w:p w14:paraId="2A490347" w14:textId="31CF371E" w:rsidR="00647ED5" w:rsidRPr="00645398" w:rsidRDefault="00647ED5" w:rsidP="00647ED5">
            <w:pPr>
              <w:pStyle w:val="TableText"/>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645398">
              <w:rPr>
                <w:rFonts w:asciiTheme="majorHAnsi" w:hAnsiTheme="majorHAnsi" w:cstheme="majorHAnsi"/>
                <w:sz w:val="16"/>
                <w:szCs w:val="16"/>
              </w:rPr>
              <w:t>16</w:t>
            </w:r>
          </w:p>
        </w:tc>
        <w:tc>
          <w:tcPr>
            <w:tcW w:w="985" w:type="dxa"/>
            <w:shd w:val="clear" w:color="auto" w:fill="F2F2F2" w:themeFill="background1" w:themeFillShade="F2"/>
            <w:vAlign w:val="top"/>
          </w:tcPr>
          <w:p w14:paraId="4E0F88F1" w14:textId="23DECAD1" w:rsidR="00647ED5" w:rsidRPr="00645398" w:rsidRDefault="00647ED5" w:rsidP="00647ED5">
            <w:pPr>
              <w:pStyle w:val="TableText"/>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645398">
              <w:rPr>
                <w:rFonts w:asciiTheme="majorHAnsi" w:hAnsiTheme="majorHAnsi" w:cstheme="majorHAnsi"/>
                <w:sz w:val="16"/>
                <w:szCs w:val="16"/>
              </w:rPr>
              <w:t>26</w:t>
            </w:r>
          </w:p>
        </w:tc>
        <w:tc>
          <w:tcPr>
            <w:tcW w:w="987" w:type="dxa"/>
            <w:shd w:val="clear" w:color="auto" w:fill="F2F2F2" w:themeFill="background1" w:themeFillShade="F2"/>
            <w:vAlign w:val="top"/>
          </w:tcPr>
          <w:p w14:paraId="450570B3" w14:textId="049BE843" w:rsidR="00647ED5" w:rsidRPr="00645398" w:rsidRDefault="00647ED5" w:rsidP="00647ED5">
            <w:pPr>
              <w:pStyle w:val="TableText"/>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645398">
              <w:rPr>
                <w:rFonts w:asciiTheme="majorHAnsi" w:hAnsiTheme="majorHAnsi" w:cstheme="majorHAnsi"/>
                <w:sz w:val="16"/>
                <w:szCs w:val="16"/>
              </w:rPr>
              <w:t>23</w:t>
            </w:r>
          </w:p>
        </w:tc>
      </w:tr>
      <w:tr w:rsidR="00647ED5" w:rsidRPr="00645398" w14:paraId="456B9B70" w14:textId="4ED40A05" w:rsidTr="00645398">
        <w:tc>
          <w:tcPr>
            <w:cnfStyle w:val="001000000000" w:firstRow="0" w:lastRow="0" w:firstColumn="1" w:lastColumn="0" w:oddVBand="0" w:evenVBand="0" w:oddHBand="0" w:evenHBand="0" w:firstRowFirstColumn="0" w:firstRowLastColumn="0" w:lastRowFirstColumn="0" w:lastRowLastColumn="0"/>
            <w:tcW w:w="2069" w:type="dxa"/>
            <w:vAlign w:val="top"/>
          </w:tcPr>
          <w:p w14:paraId="760BF899" w14:textId="002D659B" w:rsidR="00647ED5" w:rsidRPr="00645398" w:rsidRDefault="00647ED5" w:rsidP="00647ED5">
            <w:pPr>
              <w:spacing w:before="40" w:after="40" w:line="240" w:lineRule="auto"/>
              <w:rPr>
                <w:rFonts w:asciiTheme="majorHAnsi" w:hAnsiTheme="majorHAnsi" w:cstheme="majorHAnsi"/>
                <w:sz w:val="16"/>
                <w:szCs w:val="16"/>
              </w:rPr>
            </w:pPr>
            <w:r w:rsidRPr="005B6A44">
              <w:rPr>
                <w:rFonts w:asciiTheme="majorHAnsi" w:hAnsiTheme="majorHAnsi" w:cstheme="majorHAnsi"/>
                <w:b/>
                <w:sz w:val="16"/>
                <w:szCs w:val="16"/>
              </w:rPr>
              <w:t>Tenure</w:t>
            </w:r>
            <w:r w:rsidRPr="00645398">
              <w:rPr>
                <w:rFonts w:asciiTheme="majorHAnsi" w:hAnsiTheme="majorHAnsi" w:cstheme="majorHAnsi"/>
                <w:sz w:val="16"/>
                <w:szCs w:val="16"/>
              </w:rPr>
              <w:t xml:space="preserve">     &lt;=1 year</w:t>
            </w:r>
          </w:p>
        </w:tc>
        <w:tc>
          <w:tcPr>
            <w:tcW w:w="1035" w:type="dxa"/>
            <w:vAlign w:val="top"/>
          </w:tcPr>
          <w:p w14:paraId="444CFF44" w14:textId="4B84DA42" w:rsidR="00647ED5" w:rsidRPr="00645398" w:rsidRDefault="00647ED5" w:rsidP="00647ED5">
            <w:pPr>
              <w:pStyle w:val="TableText"/>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645398">
              <w:rPr>
                <w:rFonts w:asciiTheme="majorHAnsi" w:hAnsiTheme="majorHAnsi" w:cstheme="majorHAnsi"/>
                <w:sz w:val="16"/>
                <w:szCs w:val="16"/>
              </w:rPr>
              <w:t>114</w:t>
            </w:r>
          </w:p>
        </w:tc>
        <w:tc>
          <w:tcPr>
            <w:tcW w:w="1035" w:type="dxa"/>
            <w:vAlign w:val="top"/>
          </w:tcPr>
          <w:p w14:paraId="58E9ACF1" w14:textId="58311CEF" w:rsidR="00647ED5" w:rsidRPr="00645398" w:rsidRDefault="00647ED5" w:rsidP="00647ED5">
            <w:pPr>
              <w:pStyle w:val="TableText"/>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645398">
              <w:rPr>
                <w:rFonts w:asciiTheme="majorHAnsi" w:hAnsiTheme="majorHAnsi" w:cstheme="majorHAnsi"/>
                <w:sz w:val="16"/>
                <w:szCs w:val="16"/>
              </w:rPr>
              <w:t>92</w:t>
            </w:r>
          </w:p>
        </w:tc>
        <w:tc>
          <w:tcPr>
            <w:tcW w:w="989" w:type="dxa"/>
            <w:vAlign w:val="top"/>
          </w:tcPr>
          <w:p w14:paraId="179C8035" w14:textId="1ABDD8C0" w:rsidR="00647ED5" w:rsidRPr="00645398" w:rsidRDefault="00647ED5" w:rsidP="00647ED5">
            <w:pPr>
              <w:pStyle w:val="TableText"/>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645398">
              <w:rPr>
                <w:rFonts w:asciiTheme="majorHAnsi" w:hAnsiTheme="majorHAnsi" w:cstheme="majorHAnsi"/>
                <w:sz w:val="16"/>
                <w:szCs w:val="16"/>
              </w:rPr>
              <w:t>99</w:t>
            </w:r>
          </w:p>
        </w:tc>
        <w:tc>
          <w:tcPr>
            <w:tcW w:w="985" w:type="dxa"/>
            <w:vAlign w:val="top"/>
          </w:tcPr>
          <w:p w14:paraId="69EF1EE2" w14:textId="716686F2" w:rsidR="00647ED5" w:rsidRPr="00645398" w:rsidRDefault="00647ED5" w:rsidP="00647ED5">
            <w:pPr>
              <w:pStyle w:val="TableText"/>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645398">
              <w:rPr>
                <w:rFonts w:asciiTheme="majorHAnsi" w:hAnsiTheme="majorHAnsi" w:cstheme="majorHAnsi"/>
                <w:sz w:val="16"/>
                <w:szCs w:val="16"/>
              </w:rPr>
              <w:t>101</w:t>
            </w:r>
          </w:p>
        </w:tc>
        <w:tc>
          <w:tcPr>
            <w:tcW w:w="985" w:type="dxa"/>
            <w:vAlign w:val="top"/>
          </w:tcPr>
          <w:p w14:paraId="1580B5B2" w14:textId="7EAA9DFB" w:rsidR="00647ED5" w:rsidRPr="00645398" w:rsidRDefault="00647ED5" w:rsidP="00647ED5">
            <w:pPr>
              <w:pStyle w:val="TableText"/>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645398">
              <w:rPr>
                <w:rFonts w:asciiTheme="majorHAnsi" w:hAnsiTheme="majorHAnsi" w:cstheme="majorHAnsi"/>
                <w:sz w:val="16"/>
                <w:szCs w:val="16"/>
              </w:rPr>
              <w:t>99</w:t>
            </w:r>
          </w:p>
        </w:tc>
        <w:tc>
          <w:tcPr>
            <w:tcW w:w="987" w:type="dxa"/>
            <w:vAlign w:val="top"/>
          </w:tcPr>
          <w:p w14:paraId="05C72F3B" w14:textId="2DC7389F" w:rsidR="00647ED5" w:rsidRPr="00645398" w:rsidRDefault="00647ED5" w:rsidP="00647ED5">
            <w:pPr>
              <w:pStyle w:val="TableText"/>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645398">
              <w:rPr>
                <w:rFonts w:asciiTheme="majorHAnsi" w:hAnsiTheme="majorHAnsi" w:cstheme="majorHAnsi"/>
                <w:sz w:val="16"/>
                <w:szCs w:val="16"/>
              </w:rPr>
              <w:t>105</w:t>
            </w:r>
          </w:p>
        </w:tc>
      </w:tr>
      <w:tr w:rsidR="00647ED5" w:rsidRPr="00645398" w14:paraId="2A33DA86" w14:textId="5312635B" w:rsidTr="00645398">
        <w:tc>
          <w:tcPr>
            <w:cnfStyle w:val="001000000000" w:firstRow="0" w:lastRow="0" w:firstColumn="1" w:lastColumn="0" w:oddVBand="0" w:evenVBand="0" w:oddHBand="0" w:evenHBand="0" w:firstRowFirstColumn="0" w:firstRowLastColumn="0" w:lastRowFirstColumn="0" w:lastRowLastColumn="0"/>
            <w:tcW w:w="2069" w:type="dxa"/>
            <w:vAlign w:val="top"/>
          </w:tcPr>
          <w:p w14:paraId="182D4CF3" w14:textId="1D362393" w:rsidR="00647ED5" w:rsidRPr="00645398" w:rsidRDefault="00647ED5" w:rsidP="00647ED5">
            <w:pPr>
              <w:spacing w:before="40" w:after="40" w:line="240" w:lineRule="auto"/>
              <w:rPr>
                <w:rFonts w:asciiTheme="majorHAnsi" w:hAnsiTheme="majorHAnsi" w:cstheme="majorHAnsi"/>
                <w:sz w:val="16"/>
                <w:szCs w:val="16"/>
              </w:rPr>
            </w:pPr>
            <w:r w:rsidRPr="00645398">
              <w:rPr>
                <w:rFonts w:asciiTheme="majorHAnsi" w:hAnsiTheme="majorHAnsi" w:cstheme="majorHAnsi"/>
                <w:sz w:val="16"/>
                <w:szCs w:val="16"/>
              </w:rPr>
              <w:t xml:space="preserve">   2-3 years</w:t>
            </w:r>
          </w:p>
        </w:tc>
        <w:tc>
          <w:tcPr>
            <w:tcW w:w="1035" w:type="dxa"/>
            <w:vAlign w:val="top"/>
          </w:tcPr>
          <w:p w14:paraId="1CEDC884" w14:textId="23FFA80F" w:rsidR="00647ED5" w:rsidRPr="00645398" w:rsidRDefault="00647ED5" w:rsidP="00647ED5">
            <w:pPr>
              <w:pStyle w:val="TableText"/>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645398">
              <w:rPr>
                <w:rFonts w:asciiTheme="majorHAnsi" w:hAnsiTheme="majorHAnsi" w:cstheme="majorHAnsi"/>
                <w:sz w:val="16"/>
                <w:szCs w:val="16"/>
              </w:rPr>
              <w:t>134</w:t>
            </w:r>
          </w:p>
        </w:tc>
        <w:tc>
          <w:tcPr>
            <w:tcW w:w="1035" w:type="dxa"/>
            <w:vAlign w:val="top"/>
          </w:tcPr>
          <w:p w14:paraId="6932394E" w14:textId="02AC0381" w:rsidR="00647ED5" w:rsidRPr="00645398" w:rsidRDefault="00647ED5" w:rsidP="00647ED5">
            <w:pPr>
              <w:pStyle w:val="TableText"/>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645398">
              <w:rPr>
                <w:rFonts w:asciiTheme="majorHAnsi" w:hAnsiTheme="majorHAnsi" w:cstheme="majorHAnsi"/>
                <w:sz w:val="16"/>
                <w:szCs w:val="16"/>
              </w:rPr>
              <w:t>163</w:t>
            </w:r>
          </w:p>
        </w:tc>
        <w:tc>
          <w:tcPr>
            <w:tcW w:w="989" w:type="dxa"/>
            <w:vAlign w:val="top"/>
          </w:tcPr>
          <w:p w14:paraId="46CD5EDF" w14:textId="0DBEA0ED" w:rsidR="00647ED5" w:rsidRPr="00645398" w:rsidRDefault="00647ED5" w:rsidP="00647ED5">
            <w:pPr>
              <w:pStyle w:val="TableText"/>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645398">
              <w:rPr>
                <w:rFonts w:asciiTheme="majorHAnsi" w:hAnsiTheme="majorHAnsi" w:cstheme="majorHAnsi"/>
                <w:sz w:val="16"/>
                <w:szCs w:val="16"/>
              </w:rPr>
              <w:t>165</w:t>
            </w:r>
          </w:p>
        </w:tc>
        <w:tc>
          <w:tcPr>
            <w:tcW w:w="985" w:type="dxa"/>
            <w:vAlign w:val="top"/>
          </w:tcPr>
          <w:p w14:paraId="4FBD5C50" w14:textId="0BC766A1" w:rsidR="00647ED5" w:rsidRPr="00645398" w:rsidRDefault="00647ED5" w:rsidP="00647ED5">
            <w:pPr>
              <w:pStyle w:val="TableText"/>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645398">
              <w:rPr>
                <w:rFonts w:asciiTheme="majorHAnsi" w:hAnsiTheme="majorHAnsi" w:cstheme="majorHAnsi"/>
                <w:sz w:val="16"/>
                <w:szCs w:val="16"/>
              </w:rPr>
              <w:t>157</w:t>
            </w:r>
          </w:p>
        </w:tc>
        <w:tc>
          <w:tcPr>
            <w:tcW w:w="985" w:type="dxa"/>
            <w:vAlign w:val="top"/>
          </w:tcPr>
          <w:p w14:paraId="2E8B57F5" w14:textId="7DB35E8E" w:rsidR="00647ED5" w:rsidRPr="00645398" w:rsidRDefault="00647ED5" w:rsidP="00647ED5">
            <w:pPr>
              <w:pStyle w:val="TableText"/>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645398">
              <w:rPr>
                <w:rFonts w:asciiTheme="majorHAnsi" w:hAnsiTheme="majorHAnsi" w:cstheme="majorHAnsi"/>
                <w:sz w:val="16"/>
                <w:szCs w:val="16"/>
              </w:rPr>
              <w:t>151</w:t>
            </w:r>
          </w:p>
        </w:tc>
        <w:tc>
          <w:tcPr>
            <w:tcW w:w="987" w:type="dxa"/>
            <w:vAlign w:val="top"/>
          </w:tcPr>
          <w:p w14:paraId="32BA2540" w14:textId="7882F588" w:rsidR="00647ED5" w:rsidRPr="00645398" w:rsidRDefault="00647ED5" w:rsidP="00647ED5">
            <w:pPr>
              <w:pStyle w:val="TableText"/>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645398">
              <w:rPr>
                <w:rFonts w:asciiTheme="majorHAnsi" w:hAnsiTheme="majorHAnsi" w:cstheme="majorHAnsi"/>
                <w:sz w:val="16"/>
                <w:szCs w:val="16"/>
              </w:rPr>
              <w:t>171</w:t>
            </w:r>
          </w:p>
        </w:tc>
      </w:tr>
      <w:tr w:rsidR="00647ED5" w:rsidRPr="00645398" w14:paraId="28A231C7" w14:textId="7543DD35" w:rsidTr="00645398">
        <w:tc>
          <w:tcPr>
            <w:cnfStyle w:val="001000000000" w:firstRow="0" w:lastRow="0" w:firstColumn="1" w:lastColumn="0" w:oddVBand="0" w:evenVBand="0" w:oddHBand="0" w:evenHBand="0" w:firstRowFirstColumn="0" w:firstRowLastColumn="0" w:lastRowFirstColumn="0" w:lastRowLastColumn="0"/>
            <w:tcW w:w="2069" w:type="dxa"/>
            <w:vAlign w:val="top"/>
          </w:tcPr>
          <w:p w14:paraId="0C5E11A3" w14:textId="78689490" w:rsidR="00647ED5" w:rsidRPr="00645398" w:rsidRDefault="00647ED5" w:rsidP="00647ED5">
            <w:pPr>
              <w:spacing w:before="40" w:after="40" w:line="240" w:lineRule="auto"/>
              <w:rPr>
                <w:rFonts w:asciiTheme="majorHAnsi" w:hAnsiTheme="majorHAnsi" w:cstheme="majorHAnsi"/>
                <w:sz w:val="16"/>
                <w:szCs w:val="16"/>
              </w:rPr>
            </w:pPr>
            <w:r w:rsidRPr="00645398">
              <w:rPr>
                <w:rFonts w:asciiTheme="majorHAnsi" w:hAnsiTheme="majorHAnsi" w:cstheme="majorHAnsi"/>
                <w:sz w:val="16"/>
                <w:szCs w:val="16"/>
              </w:rPr>
              <w:t xml:space="preserve">   4-5 years</w:t>
            </w:r>
          </w:p>
        </w:tc>
        <w:tc>
          <w:tcPr>
            <w:tcW w:w="1035" w:type="dxa"/>
            <w:vAlign w:val="top"/>
          </w:tcPr>
          <w:p w14:paraId="0FD74F44" w14:textId="42734403" w:rsidR="00647ED5" w:rsidRPr="00645398" w:rsidRDefault="00647ED5" w:rsidP="00647ED5">
            <w:pPr>
              <w:pStyle w:val="TableText"/>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645398">
              <w:rPr>
                <w:rFonts w:asciiTheme="majorHAnsi" w:hAnsiTheme="majorHAnsi" w:cstheme="majorHAnsi"/>
                <w:sz w:val="16"/>
                <w:szCs w:val="16"/>
              </w:rPr>
              <w:t>92</w:t>
            </w:r>
          </w:p>
        </w:tc>
        <w:tc>
          <w:tcPr>
            <w:tcW w:w="1035" w:type="dxa"/>
            <w:vAlign w:val="top"/>
          </w:tcPr>
          <w:p w14:paraId="5208AE42" w14:textId="671EBD5E" w:rsidR="00647ED5" w:rsidRPr="00645398" w:rsidRDefault="00647ED5" w:rsidP="00647ED5">
            <w:pPr>
              <w:pStyle w:val="TableText"/>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645398">
              <w:rPr>
                <w:rFonts w:asciiTheme="majorHAnsi" w:hAnsiTheme="majorHAnsi" w:cstheme="majorHAnsi"/>
                <w:sz w:val="16"/>
                <w:szCs w:val="16"/>
              </w:rPr>
              <w:t>99</w:t>
            </w:r>
          </w:p>
        </w:tc>
        <w:tc>
          <w:tcPr>
            <w:tcW w:w="989" w:type="dxa"/>
            <w:vAlign w:val="top"/>
          </w:tcPr>
          <w:p w14:paraId="3211E98D" w14:textId="228DAC24" w:rsidR="00647ED5" w:rsidRPr="00645398" w:rsidRDefault="00647ED5" w:rsidP="00647ED5">
            <w:pPr>
              <w:pStyle w:val="TableText"/>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645398">
              <w:rPr>
                <w:rFonts w:asciiTheme="majorHAnsi" w:hAnsiTheme="majorHAnsi" w:cstheme="majorHAnsi"/>
                <w:sz w:val="16"/>
                <w:szCs w:val="16"/>
              </w:rPr>
              <w:t>98</w:t>
            </w:r>
          </w:p>
        </w:tc>
        <w:tc>
          <w:tcPr>
            <w:tcW w:w="985" w:type="dxa"/>
            <w:vAlign w:val="top"/>
          </w:tcPr>
          <w:p w14:paraId="74399C50" w14:textId="2EC76E63" w:rsidR="00647ED5" w:rsidRPr="00645398" w:rsidRDefault="00647ED5" w:rsidP="00647ED5">
            <w:pPr>
              <w:pStyle w:val="TableText"/>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645398">
              <w:rPr>
                <w:rFonts w:asciiTheme="majorHAnsi" w:hAnsiTheme="majorHAnsi" w:cstheme="majorHAnsi"/>
                <w:sz w:val="16"/>
                <w:szCs w:val="16"/>
              </w:rPr>
              <w:t>102</w:t>
            </w:r>
          </w:p>
        </w:tc>
        <w:tc>
          <w:tcPr>
            <w:tcW w:w="985" w:type="dxa"/>
            <w:vAlign w:val="top"/>
          </w:tcPr>
          <w:p w14:paraId="612E9DF3" w14:textId="16E619B2" w:rsidR="00647ED5" w:rsidRPr="00645398" w:rsidRDefault="00647ED5" w:rsidP="00647ED5">
            <w:pPr>
              <w:pStyle w:val="TableText"/>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645398">
              <w:rPr>
                <w:rFonts w:asciiTheme="majorHAnsi" w:hAnsiTheme="majorHAnsi" w:cstheme="majorHAnsi"/>
                <w:sz w:val="16"/>
                <w:szCs w:val="16"/>
              </w:rPr>
              <w:t>104</w:t>
            </w:r>
          </w:p>
        </w:tc>
        <w:tc>
          <w:tcPr>
            <w:tcW w:w="987" w:type="dxa"/>
            <w:vAlign w:val="top"/>
          </w:tcPr>
          <w:p w14:paraId="546E5AE7" w14:textId="46563BE0" w:rsidR="00647ED5" w:rsidRPr="00645398" w:rsidRDefault="00647ED5" w:rsidP="00647ED5">
            <w:pPr>
              <w:pStyle w:val="TableText"/>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645398">
              <w:rPr>
                <w:rFonts w:asciiTheme="majorHAnsi" w:hAnsiTheme="majorHAnsi" w:cstheme="majorHAnsi"/>
                <w:sz w:val="16"/>
                <w:szCs w:val="16"/>
              </w:rPr>
              <w:t>89</w:t>
            </w:r>
          </w:p>
        </w:tc>
      </w:tr>
      <w:tr w:rsidR="00647ED5" w:rsidRPr="00645398" w14:paraId="3228672F" w14:textId="1D7FB507" w:rsidTr="00645398">
        <w:tc>
          <w:tcPr>
            <w:cnfStyle w:val="001000000000" w:firstRow="0" w:lastRow="0" w:firstColumn="1" w:lastColumn="0" w:oddVBand="0" w:evenVBand="0" w:oddHBand="0" w:evenHBand="0" w:firstRowFirstColumn="0" w:firstRowLastColumn="0" w:lastRowFirstColumn="0" w:lastRowLastColumn="0"/>
            <w:tcW w:w="2069" w:type="dxa"/>
            <w:vAlign w:val="top"/>
          </w:tcPr>
          <w:p w14:paraId="4548337A" w14:textId="1642BE87" w:rsidR="00647ED5" w:rsidRPr="00645398" w:rsidRDefault="00647ED5" w:rsidP="00647ED5">
            <w:pPr>
              <w:spacing w:before="40" w:after="40" w:line="240" w:lineRule="auto"/>
              <w:rPr>
                <w:rFonts w:asciiTheme="majorHAnsi" w:hAnsiTheme="majorHAnsi" w:cstheme="majorHAnsi"/>
                <w:sz w:val="16"/>
                <w:szCs w:val="16"/>
              </w:rPr>
            </w:pPr>
            <w:r w:rsidRPr="00645398">
              <w:rPr>
                <w:rFonts w:asciiTheme="majorHAnsi" w:hAnsiTheme="majorHAnsi" w:cstheme="majorHAnsi"/>
                <w:sz w:val="16"/>
                <w:szCs w:val="16"/>
              </w:rPr>
              <w:t xml:space="preserve">   6-9 years</w:t>
            </w:r>
          </w:p>
        </w:tc>
        <w:tc>
          <w:tcPr>
            <w:tcW w:w="1035" w:type="dxa"/>
            <w:vAlign w:val="top"/>
          </w:tcPr>
          <w:p w14:paraId="7DEBA2A3" w14:textId="60627296" w:rsidR="00647ED5" w:rsidRPr="00645398" w:rsidRDefault="00647ED5" w:rsidP="00647ED5">
            <w:pPr>
              <w:pStyle w:val="TableText"/>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645398">
              <w:rPr>
                <w:rFonts w:asciiTheme="majorHAnsi" w:hAnsiTheme="majorHAnsi" w:cstheme="majorHAnsi"/>
                <w:sz w:val="16"/>
                <w:szCs w:val="16"/>
              </w:rPr>
              <w:t>101</w:t>
            </w:r>
          </w:p>
        </w:tc>
        <w:tc>
          <w:tcPr>
            <w:tcW w:w="1035" w:type="dxa"/>
            <w:vAlign w:val="top"/>
          </w:tcPr>
          <w:p w14:paraId="53CB46D1" w14:textId="1E9797A8" w:rsidR="00647ED5" w:rsidRPr="00645398" w:rsidRDefault="00647ED5" w:rsidP="00647ED5">
            <w:pPr>
              <w:pStyle w:val="TableText"/>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645398">
              <w:rPr>
                <w:rFonts w:asciiTheme="majorHAnsi" w:hAnsiTheme="majorHAnsi" w:cstheme="majorHAnsi"/>
                <w:sz w:val="16"/>
                <w:szCs w:val="16"/>
              </w:rPr>
              <w:t>101</w:t>
            </w:r>
          </w:p>
        </w:tc>
        <w:tc>
          <w:tcPr>
            <w:tcW w:w="989" w:type="dxa"/>
            <w:vAlign w:val="top"/>
          </w:tcPr>
          <w:p w14:paraId="3868A6A7" w14:textId="32E4D665" w:rsidR="00647ED5" w:rsidRPr="00645398" w:rsidRDefault="00647ED5" w:rsidP="00647ED5">
            <w:pPr>
              <w:pStyle w:val="TableText"/>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645398">
              <w:rPr>
                <w:rFonts w:asciiTheme="majorHAnsi" w:hAnsiTheme="majorHAnsi" w:cstheme="majorHAnsi"/>
                <w:sz w:val="16"/>
                <w:szCs w:val="16"/>
              </w:rPr>
              <w:t>92</w:t>
            </w:r>
          </w:p>
        </w:tc>
        <w:tc>
          <w:tcPr>
            <w:tcW w:w="985" w:type="dxa"/>
            <w:vAlign w:val="top"/>
          </w:tcPr>
          <w:p w14:paraId="21CE2FA2" w14:textId="2C6C4FF1" w:rsidR="00647ED5" w:rsidRPr="00645398" w:rsidRDefault="00647ED5" w:rsidP="00647ED5">
            <w:pPr>
              <w:pStyle w:val="TableText"/>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645398">
              <w:rPr>
                <w:rFonts w:asciiTheme="majorHAnsi" w:hAnsiTheme="majorHAnsi" w:cstheme="majorHAnsi"/>
                <w:sz w:val="16"/>
                <w:szCs w:val="16"/>
              </w:rPr>
              <w:t>112</w:t>
            </w:r>
          </w:p>
        </w:tc>
        <w:tc>
          <w:tcPr>
            <w:tcW w:w="985" w:type="dxa"/>
            <w:vAlign w:val="top"/>
          </w:tcPr>
          <w:p w14:paraId="7E0620F4" w14:textId="08FDCF3A" w:rsidR="00647ED5" w:rsidRPr="00645398" w:rsidRDefault="00647ED5" w:rsidP="00647ED5">
            <w:pPr>
              <w:pStyle w:val="TableText"/>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645398">
              <w:rPr>
                <w:rFonts w:asciiTheme="majorHAnsi" w:hAnsiTheme="majorHAnsi" w:cstheme="majorHAnsi"/>
                <w:sz w:val="16"/>
                <w:szCs w:val="16"/>
              </w:rPr>
              <w:t>100</w:t>
            </w:r>
          </w:p>
        </w:tc>
        <w:tc>
          <w:tcPr>
            <w:tcW w:w="987" w:type="dxa"/>
            <w:vAlign w:val="top"/>
          </w:tcPr>
          <w:p w14:paraId="4C2B3F4E" w14:textId="0965B28E" w:rsidR="00647ED5" w:rsidRPr="00645398" w:rsidRDefault="00647ED5" w:rsidP="00647ED5">
            <w:pPr>
              <w:pStyle w:val="TableText"/>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645398">
              <w:rPr>
                <w:rFonts w:asciiTheme="majorHAnsi" w:hAnsiTheme="majorHAnsi" w:cstheme="majorHAnsi"/>
                <w:sz w:val="16"/>
                <w:szCs w:val="16"/>
              </w:rPr>
              <w:t>83</w:t>
            </w:r>
          </w:p>
        </w:tc>
      </w:tr>
      <w:tr w:rsidR="00647ED5" w:rsidRPr="00645398" w14:paraId="1C07754E" w14:textId="064C2725" w:rsidTr="00645398">
        <w:tc>
          <w:tcPr>
            <w:cnfStyle w:val="001000000000" w:firstRow="0" w:lastRow="0" w:firstColumn="1" w:lastColumn="0" w:oddVBand="0" w:evenVBand="0" w:oddHBand="0" w:evenHBand="0" w:firstRowFirstColumn="0" w:firstRowLastColumn="0" w:lastRowFirstColumn="0" w:lastRowLastColumn="0"/>
            <w:tcW w:w="2069" w:type="dxa"/>
            <w:vAlign w:val="top"/>
          </w:tcPr>
          <w:p w14:paraId="0F97AF5B" w14:textId="5DF73B3E" w:rsidR="00647ED5" w:rsidRPr="00645398" w:rsidRDefault="00647ED5" w:rsidP="00647ED5">
            <w:pPr>
              <w:spacing w:before="40" w:after="40" w:line="240" w:lineRule="auto"/>
              <w:rPr>
                <w:rFonts w:asciiTheme="majorHAnsi" w:hAnsiTheme="majorHAnsi" w:cstheme="majorHAnsi"/>
                <w:sz w:val="16"/>
                <w:szCs w:val="16"/>
              </w:rPr>
            </w:pPr>
            <w:r w:rsidRPr="00645398">
              <w:rPr>
                <w:rFonts w:asciiTheme="majorHAnsi" w:hAnsiTheme="majorHAnsi" w:cstheme="majorHAnsi"/>
                <w:sz w:val="16"/>
                <w:szCs w:val="16"/>
              </w:rPr>
              <w:t xml:space="preserve">   &gt;=10 year</w:t>
            </w:r>
          </w:p>
        </w:tc>
        <w:tc>
          <w:tcPr>
            <w:tcW w:w="1035" w:type="dxa"/>
            <w:vAlign w:val="top"/>
          </w:tcPr>
          <w:p w14:paraId="492EF0A7" w14:textId="130F7013" w:rsidR="00647ED5" w:rsidRPr="00645398" w:rsidRDefault="00647ED5" w:rsidP="00647ED5">
            <w:pPr>
              <w:pStyle w:val="TableText"/>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645398">
              <w:rPr>
                <w:rFonts w:asciiTheme="majorHAnsi" w:hAnsiTheme="majorHAnsi" w:cstheme="majorHAnsi"/>
                <w:sz w:val="16"/>
                <w:szCs w:val="16"/>
              </w:rPr>
              <w:t>316</w:t>
            </w:r>
          </w:p>
        </w:tc>
        <w:tc>
          <w:tcPr>
            <w:tcW w:w="1035" w:type="dxa"/>
            <w:vAlign w:val="top"/>
          </w:tcPr>
          <w:p w14:paraId="28D31228" w14:textId="2C3E1C91" w:rsidR="00647ED5" w:rsidRPr="00645398" w:rsidRDefault="00647ED5" w:rsidP="00647ED5">
            <w:pPr>
              <w:pStyle w:val="TableText"/>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645398">
              <w:rPr>
                <w:rFonts w:asciiTheme="majorHAnsi" w:hAnsiTheme="majorHAnsi" w:cstheme="majorHAnsi"/>
                <w:sz w:val="16"/>
                <w:szCs w:val="16"/>
              </w:rPr>
              <w:t>302</w:t>
            </w:r>
          </w:p>
        </w:tc>
        <w:tc>
          <w:tcPr>
            <w:tcW w:w="989" w:type="dxa"/>
            <w:vAlign w:val="top"/>
          </w:tcPr>
          <w:p w14:paraId="446C5A0E" w14:textId="109D41B8" w:rsidR="00647ED5" w:rsidRPr="00645398" w:rsidRDefault="00647ED5" w:rsidP="00647ED5">
            <w:pPr>
              <w:pStyle w:val="TableText"/>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645398">
              <w:rPr>
                <w:rFonts w:asciiTheme="majorHAnsi" w:hAnsiTheme="majorHAnsi" w:cstheme="majorHAnsi"/>
                <w:sz w:val="16"/>
                <w:szCs w:val="16"/>
              </w:rPr>
              <w:t>304</w:t>
            </w:r>
          </w:p>
        </w:tc>
        <w:tc>
          <w:tcPr>
            <w:tcW w:w="985" w:type="dxa"/>
            <w:vAlign w:val="top"/>
          </w:tcPr>
          <w:p w14:paraId="0BC7968B" w14:textId="183CFF53" w:rsidR="00647ED5" w:rsidRPr="00645398" w:rsidRDefault="00647ED5" w:rsidP="00647ED5">
            <w:pPr>
              <w:pStyle w:val="TableText"/>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645398">
              <w:rPr>
                <w:rFonts w:asciiTheme="majorHAnsi" w:hAnsiTheme="majorHAnsi" w:cstheme="majorHAnsi"/>
                <w:sz w:val="16"/>
                <w:szCs w:val="16"/>
              </w:rPr>
              <w:t>285</w:t>
            </w:r>
          </w:p>
        </w:tc>
        <w:tc>
          <w:tcPr>
            <w:tcW w:w="985" w:type="dxa"/>
            <w:vAlign w:val="top"/>
          </w:tcPr>
          <w:p w14:paraId="02E7029B" w14:textId="0029D9F5" w:rsidR="00647ED5" w:rsidRPr="00645398" w:rsidRDefault="00647ED5" w:rsidP="00647ED5">
            <w:pPr>
              <w:pStyle w:val="TableText"/>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645398">
              <w:rPr>
                <w:rFonts w:asciiTheme="majorHAnsi" w:hAnsiTheme="majorHAnsi" w:cstheme="majorHAnsi"/>
                <w:sz w:val="16"/>
                <w:szCs w:val="16"/>
              </w:rPr>
              <w:t>304</w:t>
            </w:r>
          </w:p>
        </w:tc>
        <w:tc>
          <w:tcPr>
            <w:tcW w:w="987" w:type="dxa"/>
            <w:vAlign w:val="top"/>
          </w:tcPr>
          <w:p w14:paraId="735B98F2" w14:textId="62418304" w:rsidR="00647ED5" w:rsidRPr="00645398" w:rsidRDefault="00647ED5" w:rsidP="00647ED5">
            <w:pPr>
              <w:pStyle w:val="TableText"/>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645398">
              <w:rPr>
                <w:rFonts w:asciiTheme="majorHAnsi" w:hAnsiTheme="majorHAnsi" w:cstheme="majorHAnsi"/>
                <w:sz w:val="16"/>
                <w:szCs w:val="16"/>
              </w:rPr>
              <w:t>311</w:t>
            </w:r>
          </w:p>
        </w:tc>
      </w:tr>
      <w:tr w:rsidR="00647ED5" w:rsidRPr="00645398" w14:paraId="628AAE72" w14:textId="49DC5F04" w:rsidTr="005B6A44">
        <w:tc>
          <w:tcPr>
            <w:cnfStyle w:val="001000000000" w:firstRow="0" w:lastRow="0" w:firstColumn="1" w:lastColumn="0" w:oddVBand="0" w:evenVBand="0" w:oddHBand="0" w:evenHBand="0" w:firstRowFirstColumn="0" w:firstRowLastColumn="0" w:lastRowFirstColumn="0" w:lastRowLastColumn="0"/>
            <w:tcW w:w="2069" w:type="dxa"/>
            <w:shd w:val="clear" w:color="auto" w:fill="F2F2F2" w:themeFill="background1" w:themeFillShade="F2"/>
            <w:vAlign w:val="top"/>
          </w:tcPr>
          <w:p w14:paraId="24DD5C47" w14:textId="77777777" w:rsidR="00C70B2D" w:rsidRDefault="00D917FD" w:rsidP="00C70B2D">
            <w:pPr>
              <w:spacing w:before="40" w:after="40" w:line="240" w:lineRule="auto"/>
              <w:rPr>
                <w:rFonts w:asciiTheme="majorHAnsi" w:hAnsiTheme="majorHAnsi" w:cstheme="majorHAnsi"/>
                <w:b/>
                <w:sz w:val="16"/>
                <w:szCs w:val="16"/>
              </w:rPr>
            </w:pPr>
            <w:r w:rsidRPr="00356C36">
              <w:rPr>
                <w:rFonts w:asciiTheme="majorHAnsi" w:hAnsiTheme="majorHAnsi" w:cstheme="majorHAnsi"/>
                <w:b/>
                <w:sz w:val="16"/>
                <w:szCs w:val="16"/>
              </w:rPr>
              <w:t xml:space="preserve">Financial </w:t>
            </w:r>
            <w:r w:rsidR="00C70B2D">
              <w:rPr>
                <w:rFonts w:asciiTheme="majorHAnsi" w:hAnsiTheme="majorHAnsi" w:cstheme="majorHAnsi"/>
                <w:b/>
                <w:sz w:val="16"/>
                <w:szCs w:val="16"/>
              </w:rPr>
              <w:t>situation</w:t>
            </w:r>
          </w:p>
          <w:p w14:paraId="5DF66FB4" w14:textId="7D1C48CD" w:rsidR="00647ED5" w:rsidRPr="00645398" w:rsidRDefault="00647ED5" w:rsidP="00647ED5">
            <w:pPr>
              <w:spacing w:before="40" w:after="40" w:line="240" w:lineRule="auto"/>
              <w:rPr>
                <w:rFonts w:asciiTheme="majorHAnsi" w:hAnsiTheme="majorHAnsi" w:cstheme="majorHAnsi"/>
                <w:sz w:val="16"/>
                <w:szCs w:val="16"/>
              </w:rPr>
            </w:pPr>
            <w:r w:rsidRPr="00645398">
              <w:rPr>
                <w:rFonts w:asciiTheme="majorHAnsi" w:hAnsiTheme="majorHAnsi" w:cstheme="majorHAnsi"/>
                <w:sz w:val="16"/>
                <w:szCs w:val="16"/>
              </w:rPr>
              <w:t>Financially comfortable</w:t>
            </w:r>
          </w:p>
        </w:tc>
        <w:tc>
          <w:tcPr>
            <w:tcW w:w="1035" w:type="dxa"/>
            <w:shd w:val="clear" w:color="auto" w:fill="F2F2F2" w:themeFill="background1" w:themeFillShade="F2"/>
            <w:vAlign w:val="top"/>
          </w:tcPr>
          <w:p w14:paraId="52282388" w14:textId="75152F6A" w:rsidR="00647ED5" w:rsidRPr="00645398" w:rsidRDefault="00647ED5" w:rsidP="00647ED5">
            <w:pPr>
              <w:pStyle w:val="TableText"/>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645398">
              <w:rPr>
                <w:rFonts w:asciiTheme="majorHAnsi" w:hAnsiTheme="majorHAnsi" w:cstheme="majorHAnsi"/>
                <w:sz w:val="16"/>
                <w:szCs w:val="16"/>
              </w:rPr>
              <w:t>388</w:t>
            </w:r>
          </w:p>
        </w:tc>
        <w:tc>
          <w:tcPr>
            <w:tcW w:w="1035" w:type="dxa"/>
            <w:shd w:val="clear" w:color="auto" w:fill="F2F2F2" w:themeFill="background1" w:themeFillShade="F2"/>
            <w:vAlign w:val="top"/>
          </w:tcPr>
          <w:p w14:paraId="68E7FBC2" w14:textId="606D3A1A" w:rsidR="00647ED5" w:rsidRPr="00645398" w:rsidRDefault="00647ED5" w:rsidP="00647ED5">
            <w:pPr>
              <w:pStyle w:val="TableText"/>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645398">
              <w:rPr>
                <w:rFonts w:asciiTheme="majorHAnsi" w:hAnsiTheme="majorHAnsi" w:cstheme="majorHAnsi"/>
                <w:sz w:val="16"/>
                <w:szCs w:val="16"/>
              </w:rPr>
              <w:t>415</w:t>
            </w:r>
          </w:p>
        </w:tc>
        <w:tc>
          <w:tcPr>
            <w:tcW w:w="989" w:type="dxa"/>
            <w:shd w:val="clear" w:color="auto" w:fill="F2F2F2" w:themeFill="background1" w:themeFillShade="F2"/>
            <w:vAlign w:val="top"/>
          </w:tcPr>
          <w:p w14:paraId="26B23C23" w14:textId="0DF03A1D" w:rsidR="00647ED5" w:rsidRPr="00645398" w:rsidRDefault="00647ED5" w:rsidP="00647ED5">
            <w:pPr>
              <w:pStyle w:val="TableText"/>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645398">
              <w:rPr>
                <w:rFonts w:asciiTheme="majorHAnsi" w:hAnsiTheme="majorHAnsi" w:cstheme="majorHAnsi"/>
                <w:sz w:val="16"/>
                <w:szCs w:val="16"/>
              </w:rPr>
              <w:t>401</w:t>
            </w:r>
          </w:p>
        </w:tc>
        <w:tc>
          <w:tcPr>
            <w:tcW w:w="985" w:type="dxa"/>
            <w:shd w:val="clear" w:color="auto" w:fill="F2F2F2" w:themeFill="background1" w:themeFillShade="F2"/>
            <w:vAlign w:val="top"/>
          </w:tcPr>
          <w:p w14:paraId="1EB9CB75" w14:textId="0D366B15" w:rsidR="00647ED5" w:rsidRPr="00645398" w:rsidRDefault="00647ED5" w:rsidP="00647ED5">
            <w:pPr>
              <w:pStyle w:val="TableText"/>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645398">
              <w:rPr>
                <w:rFonts w:asciiTheme="majorHAnsi" w:hAnsiTheme="majorHAnsi" w:cstheme="majorHAnsi"/>
                <w:sz w:val="16"/>
                <w:szCs w:val="16"/>
              </w:rPr>
              <w:t>393</w:t>
            </w:r>
          </w:p>
        </w:tc>
        <w:tc>
          <w:tcPr>
            <w:tcW w:w="985" w:type="dxa"/>
            <w:shd w:val="clear" w:color="auto" w:fill="F2F2F2" w:themeFill="background1" w:themeFillShade="F2"/>
            <w:vAlign w:val="top"/>
          </w:tcPr>
          <w:p w14:paraId="58BEF895" w14:textId="29DBEB57" w:rsidR="00647ED5" w:rsidRPr="00645398" w:rsidRDefault="00647ED5" w:rsidP="00647ED5">
            <w:pPr>
              <w:pStyle w:val="TableText"/>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645398">
              <w:rPr>
                <w:rFonts w:asciiTheme="majorHAnsi" w:hAnsiTheme="majorHAnsi" w:cstheme="majorHAnsi"/>
                <w:sz w:val="16"/>
                <w:szCs w:val="16"/>
              </w:rPr>
              <w:t>401</w:t>
            </w:r>
          </w:p>
        </w:tc>
        <w:tc>
          <w:tcPr>
            <w:tcW w:w="987" w:type="dxa"/>
            <w:shd w:val="clear" w:color="auto" w:fill="F2F2F2" w:themeFill="background1" w:themeFillShade="F2"/>
            <w:vAlign w:val="top"/>
          </w:tcPr>
          <w:p w14:paraId="315344FF" w14:textId="4B8BB645" w:rsidR="00647ED5" w:rsidRPr="00645398" w:rsidRDefault="00647ED5" w:rsidP="00647ED5">
            <w:pPr>
              <w:pStyle w:val="TableText"/>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645398">
              <w:rPr>
                <w:rFonts w:asciiTheme="majorHAnsi" w:hAnsiTheme="majorHAnsi" w:cstheme="majorHAnsi"/>
                <w:sz w:val="16"/>
                <w:szCs w:val="16"/>
              </w:rPr>
              <w:t>431</w:t>
            </w:r>
          </w:p>
        </w:tc>
      </w:tr>
      <w:tr w:rsidR="00647ED5" w:rsidRPr="00645398" w14:paraId="68667018" w14:textId="22309A9E" w:rsidTr="005B6A44">
        <w:tc>
          <w:tcPr>
            <w:cnfStyle w:val="001000000000" w:firstRow="0" w:lastRow="0" w:firstColumn="1" w:lastColumn="0" w:oddVBand="0" w:evenVBand="0" w:oddHBand="0" w:evenHBand="0" w:firstRowFirstColumn="0" w:firstRowLastColumn="0" w:lastRowFirstColumn="0" w:lastRowLastColumn="0"/>
            <w:tcW w:w="2069" w:type="dxa"/>
            <w:shd w:val="clear" w:color="auto" w:fill="F2F2F2" w:themeFill="background1" w:themeFillShade="F2"/>
            <w:vAlign w:val="top"/>
          </w:tcPr>
          <w:p w14:paraId="4C384D18" w14:textId="136F61BB" w:rsidR="00647ED5" w:rsidRPr="00645398" w:rsidRDefault="00647ED5" w:rsidP="00647ED5">
            <w:pPr>
              <w:spacing w:before="40" w:after="40" w:line="240" w:lineRule="auto"/>
              <w:rPr>
                <w:rFonts w:asciiTheme="majorHAnsi" w:hAnsiTheme="majorHAnsi" w:cstheme="majorHAnsi"/>
                <w:sz w:val="16"/>
                <w:szCs w:val="16"/>
              </w:rPr>
            </w:pPr>
            <w:r w:rsidRPr="00645398">
              <w:rPr>
                <w:rFonts w:asciiTheme="majorHAnsi" w:hAnsiTheme="majorHAnsi" w:cstheme="majorHAnsi"/>
                <w:sz w:val="16"/>
                <w:szCs w:val="16"/>
              </w:rPr>
              <w:t>Struggling</w:t>
            </w:r>
          </w:p>
        </w:tc>
        <w:tc>
          <w:tcPr>
            <w:tcW w:w="1035" w:type="dxa"/>
            <w:shd w:val="clear" w:color="auto" w:fill="F2F2F2" w:themeFill="background1" w:themeFillShade="F2"/>
            <w:vAlign w:val="top"/>
          </w:tcPr>
          <w:p w14:paraId="26F26724" w14:textId="5FD8728A" w:rsidR="00647ED5" w:rsidRPr="00645398" w:rsidRDefault="00647ED5" w:rsidP="00647ED5">
            <w:pPr>
              <w:pStyle w:val="TableText"/>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645398">
              <w:rPr>
                <w:rFonts w:asciiTheme="majorHAnsi" w:hAnsiTheme="majorHAnsi" w:cstheme="majorHAnsi"/>
                <w:sz w:val="16"/>
                <w:szCs w:val="16"/>
              </w:rPr>
              <w:t>272</w:t>
            </w:r>
          </w:p>
        </w:tc>
        <w:tc>
          <w:tcPr>
            <w:tcW w:w="1035" w:type="dxa"/>
            <w:shd w:val="clear" w:color="auto" w:fill="F2F2F2" w:themeFill="background1" w:themeFillShade="F2"/>
            <w:vAlign w:val="top"/>
          </w:tcPr>
          <w:p w14:paraId="3C6B8640" w14:textId="0ED2C91C" w:rsidR="00647ED5" w:rsidRPr="00645398" w:rsidRDefault="00647ED5" w:rsidP="00647ED5">
            <w:pPr>
              <w:pStyle w:val="TableText"/>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645398">
              <w:rPr>
                <w:rFonts w:asciiTheme="majorHAnsi" w:hAnsiTheme="majorHAnsi" w:cstheme="majorHAnsi"/>
                <w:sz w:val="16"/>
                <w:szCs w:val="16"/>
              </w:rPr>
              <w:t>274</w:t>
            </w:r>
          </w:p>
        </w:tc>
        <w:tc>
          <w:tcPr>
            <w:tcW w:w="989" w:type="dxa"/>
            <w:shd w:val="clear" w:color="auto" w:fill="F2F2F2" w:themeFill="background1" w:themeFillShade="F2"/>
            <w:vAlign w:val="top"/>
          </w:tcPr>
          <w:p w14:paraId="040A2B9B" w14:textId="2D819914" w:rsidR="00647ED5" w:rsidRPr="00645398" w:rsidRDefault="00647ED5" w:rsidP="00647ED5">
            <w:pPr>
              <w:pStyle w:val="TableText"/>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645398">
              <w:rPr>
                <w:rFonts w:asciiTheme="majorHAnsi" w:hAnsiTheme="majorHAnsi" w:cstheme="majorHAnsi"/>
                <w:sz w:val="16"/>
                <w:szCs w:val="16"/>
              </w:rPr>
              <w:t>284</w:t>
            </w:r>
          </w:p>
        </w:tc>
        <w:tc>
          <w:tcPr>
            <w:tcW w:w="985" w:type="dxa"/>
            <w:shd w:val="clear" w:color="auto" w:fill="F2F2F2" w:themeFill="background1" w:themeFillShade="F2"/>
            <w:vAlign w:val="top"/>
          </w:tcPr>
          <w:p w14:paraId="1537916F" w14:textId="57B3AB04" w:rsidR="00647ED5" w:rsidRPr="00645398" w:rsidRDefault="00647ED5" w:rsidP="00647ED5">
            <w:pPr>
              <w:pStyle w:val="TableText"/>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645398">
              <w:rPr>
                <w:rFonts w:asciiTheme="majorHAnsi" w:hAnsiTheme="majorHAnsi" w:cstheme="majorHAnsi"/>
                <w:sz w:val="16"/>
                <w:szCs w:val="16"/>
              </w:rPr>
              <w:t>283</w:t>
            </w:r>
          </w:p>
        </w:tc>
        <w:tc>
          <w:tcPr>
            <w:tcW w:w="985" w:type="dxa"/>
            <w:shd w:val="clear" w:color="auto" w:fill="F2F2F2" w:themeFill="background1" w:themeFillShade="F2"/>
            <w:vAlign w:val="top"/>
          </w:tcPr>
          <w:p w14:paraId="0FD304AD" w14:textId="0776753A" w:rsidR="00647ED5" w:rsidRPr="00645398" w:rsidRDefault="00647ED5" w:rsidP="00647ED5">
            <w:pPr>
              <w:pStyle w:val="TableText"/>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645398">
              <w:rPr>
                <w:rFonts w:asciiTheme="majorHAnsi" w:hAnsiTheme="majorHAnsi" w:cstheme="majorHAnsi"/>
                <w:sz w:val="16"/>
                <w:szCs w:val="16"/>
              </w:rPr>
              <w:t>281</w:t>
            </w:r>
          </w:p>
        </w:tc>
        <w:tc>
          <w:tcPr>
            <w:tcW w:w="987" w:type="dxa"/>
            <w:shd w:val="clear" w:color="auto" w:fill="F2F2F2" w:themeFill="background1" w:themeFillShade="F2"/>
            <w:vAlign w:val="top"/>
          </w:tcPr>
          <w:p w14:paraId="2D6720EA" w14:textId="38E41CC6" w:rsidR="00647ED5" w:rsidRPr="00645398" w:rsidRDefault="00647ED5" w:rsidP="00647ED5">
            <w:pPr>
              <w:pStyle w:val="TableText"/>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645398">
              <w:rPr>
                <w:rFonts w:asciiTheme="majorHAnsi" w:hAnsiTheme="majorHAnsi" w:cstheme="majorHAnsi"/>
                <w:sz w:val="16"/>
                <w:szCs w:val="16"/>
              </w:rPr>
              <w:t>244</w:t>
            </w:r>
          </w:p>
        </w:tc>
      </w:tr>
      <w:tr w:rsidR="00647ED5" w:rsidRPr="00645398" w14:paraId="477E8632" w14:textId="28C75965" w:rsidTr="005B6A44">
        <w:tc>
          <w:tcPr>
            <w:cnfStyle w:val="001000000000" w:firstRow="0" w:lastRow="0" w:firstColumn="1" w:lastColumn="0" w:oddVBand="0" w:evenVBand="0" w:oddHBand="0" w:evenHBand="0" w:firstRowFirstColumn="0" w:firstRowLastColumn="0" w:lastRowFirstColumn="0" w:lastRowLastColumn="0"/>
            <w:tcW w:w="2069" w:type="dxa"/>
            <w:shd w:val="clear" w:color="auto" w:fill="F2F2F2" w:themeFill="background1" w:themeFillShade="F2"/>
            <w:vAlign w:val="top"/>
          </w:tcPr>
          <w:p w14:paraId="2AF9D025" w14:textId="5244CDCB" w:rsidR="00647ED5" w:rsidRPr="00645398" w:rsidRDefault="00647ED5" w:rsidP="00647ED5">
            <w:pPr>
              <w:spacing w:before="40" w:after="40" w:line="240" w:lineRule="auto"/>
              <w:rPr>
                <w:rFonts w:asciiTheme="majorHAnsi" w:hAnsiTheme="majorHAnsi" w:cstheme="majorHAnsi"/>
                <w:sz w:val="16"/>
                <w:szCs w:val="16"/>
              </w:rPr>
            </w:pPr>
            <w:r w:rsidRPr="00645398">
              <w:rPr>
                <w:rFonts w:asciiTheme="majorHAnsi" w:hAnsiTheme="majorHAnsi" w:cstheme="majorHAnsi"/>
                <w:sz w:val="16"/>
                <w:szCs w:val="16"/>
              </w:rPr>
              <w:t>Pressured</w:t>
            </w:r>
          </w:p>
        </w:tc>
        <w:tc>
          <w:tcPr>
            <w:tcW w:w="1035" w:type="dxa"/>
            <w:shd w:val="clear" w:color="auto" w:fill="F2F2F2" w:themeFill="background1" w:themeFillShade="F2"/>
            <w:vAlign w:val="top"/>
          </w:tcPr>
          <w:p w14:paraId="4CB2E5C5" w14:textId="3C747DC2" w:rsidR="00647ED5" w:rsidRPr="00645398" w:rsidRDefault="00647ED5" w:rsidP="00647ED5">
            <w:pPr>
              <w:pStyle w:val="TableText"/>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645398">
              <w:rPr>
                <w:rFonts w:asciiTheme="majorHAnsi" w:hAnsiTheme="majorHAnsi" w:cstheme="majorHAnsi"/>
                <w:sz w:val="16"/>
                <w:szCs w:val="16"/>
              </w:rPr>
              <w:t>97</w:t>
            </w:r>
          </w:p>
        </w:tc>
        <w:tc>
          <w:tcPr>
            <w:tcW w:w="1035" w:type="dxa"/>
            <w:shd w:val="clear" w:color="auto" w:fill="F2F2F2" w:themeFill="background1" w:themeFillShade="F2"/>
            <w:vAlign w:val="top"/>
          </w:tcPr>
          <w:p w14:paraId="0625979A" w14:textId="6C741D99" w:rsidR="00647ED5" w:rsidRPr="00645398" w:rsidRDefault="00647ED5" w:rsidP="00647ED5">
            <w:pPr>
              <w:pStyle w:val="TableText"/>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645398">
              <w:rPr>
                <w:rFonts w:asciiTheme="majorHAnsi" w:hAnsiTheme="majorHAnsi" w:cstheme="majorHAnsi"/>
                <w:sz w:val="16"/>
                <w:szCs w:val="16"/>
              </w:rPr>
              <w:t>68</w:t>
            </w:r>
          </w:p>
        </w:tc>
        <w:tc>
          <w:tcPr>
            <w:tcW w:w="989" w:type="dxa"/>
            <w:shd w:val="clear" w:color="auto" w:fill="F2F2F2" w:themeFill="background1" w:themeFillShade="F2"/>
            <w:vAlign w:val="top"/>
          </w:tcPr>
          <w:p w14:paraId="6B35AB09" w14:textId="4B7C027F" w:rsidR="00647ED5" w:rsidRPr="00645398" w:rsidRDefault="00647ED5" w:rsidP="00647ED5">
            <w:pPr>
              <w:pStyle w:val="TableText"/>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645398">
              <w:rPr>
                <w:rFonts w:asciiTheme="majorHAnsi" w:hAnsiTheme="majorHAnsi" w:cstheme="majorHAnsi"/>
                <w:sz w:val="16"/>
                <w:szCs w:val="16"/>
              </w:rPr>
              <w:t>73</w:t>
            </w:r>
          </w:p>
        </w:tc>
        <w:tc>
          <w:tcPr>
            <w:tcW w:w="985" w:type="dxa"/>
            <w:shd w:val="clear" w:color="auto" w:fill="F2F2F2" w:themeFill="background1" w:themeFillShade="F2"/>
            <w:vAlign w:val="top"/>
          </w:tcPr>
          <w:p w14:paraId="04EF6C0A" w14:textId="01D0AE50" w:rsidR="00647ED5" w:rsidRPr="00645398" w:rsidRDefault="00647ED5" w:rsidP="00647ED5">
            <w:pPr>
              <w:pStyle w:val="TableText"/>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645398">
              <w:rPr>
                <w:rFonts w:asciiTheme="majorHAnsi" w:hAnsiTheme="majorHAnsi" w:cstheme="majorHAnsi"/>
                <w:sz w:val="16"/>
                <w:szCs w:val="16"/>
              </w:rPr>
              <w:t>81</w:t>
            </w:r>
          </w:p>
        </w:tc>
        <w:tc>
          <w:tcPr>
            <w:tcW w:w="985" w:type="dxa"/>
            <w:shd w:val="clear" w:color="auto" w:fill="F2F2F2" w:themeFill="background1" w:themeFillShade="F2"/>
            <w:vAlign w:val="top"/>
          </w:tcPr>
          <w:p w14:paraId="7010612B" w14:textId="6E9EB5C0" w:rsidR="00647ED5" w:rsidRPr="00645398" w:rsidRDefault="00647ED5" w:rsidP="00647ED5">
            <w:pPr>
              <w:pStyle w:val="TableText"/>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645398">
              <w:rPr>
                <w:rFonts w:asciiTheme="majorHAnsi" w:hAnsiTheme="majorHAnsi" w:cstheme="majorHAnsi"/>
                <w:sz w:val="16"/>
                <w:szCs w:val="16"/>
              </w:rPr>
              <w:t>76</w:t>
            </w:r>
          </w:p>
        </w:tc>
        <w:tc>
          <w:tcPr>
            <w:tcW w:w="987" w:type="dxa"/>
            <w:shd w:val="clear" w:color="auto" w:fill="F2F2F2" w:themeFill="background1" w:themeFillShade="F2"/>
            <w:vAlign w:val="top"/>
          </w:tcPr>
          <w:p w14:paraId="3F6CAEE6" w14:textId="3610422C" w:rsidR="00647ED5" w:rsidRPr="00645398" w:rsidRDefault="00647ED5" w:rsidP="00647ED5">
            <w:pPr>
              <w:pStyle w:val="TableText"/>
              <w:spacing w:before="40" w:after="4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645398">
              <w:rPr>
                <w:rFonts w:asciiTheme="majorHAnsi" w:hAnsiTheme="majorHAnsi" w:cstheme="majorHAnsi"/>
                <w:sz w:val="16"/>
                <w:szCs w:val="16"/>
              </w:rPr>
              <w:t>84</w:t>
            </w:r>
          </w:p>
        </w:tc>
      </w:tr>
    </w:tbl>
    <w:p w14:paraId="0A7E0B01" w14:textId="1E3EB1D9" w:rsidR="00616B11" w:rsidRDefault="00616B11" w:rsidP="00616B11">
      <w:pPr>
        <w:pStyle w:val="Heading3"/>
        <w:rPr>
          <w:sz w:val="22"/>
          <w:szCs w:val="22"/>
        </w:rPr>
      </w:pPr>
      <w:r>
        <w:rPr>
          <w:sz w:val="22"/>
          <w:szCs w:val="22"/>
        </w:rPr>
        <w:br w:type="page"/>
      </w:r>
    </w:p>
    <w:p w14:paraId="3D4D010E" w14:textId="009AC563" w:rsidR="008032B8" w:rsidRPr="00F015C3" w:rsidRDefault="008032B8" w:rsidP="00FE1C63">
      <w:pPr>
        <w:pStyle w:val="TableTitle"/>
      </w:pPr>
      <w:r w:rsidRPr="00F015C3">
        <w:lastRenderedPageBreak/>
        <w:t xml:space="preserve">Table </w:t>
      </w:r>
      <w:r w:rsidR="00F62DD2" w:rsidRPr="00F015C3">
        <w:t>G</w:t>
      </w:r>
      <w:r w:rsidR="00647ED5" w:rsidRPr="00F015C3">
        <w:t>2</w:t>
      </w:r>
      <w:r w:rsidRPr="00F015C3">
        <w:t xml:space="preserve"> – </w:t>
      </w:r>
      <w:r w:rsidR="00DA6FE7" w:rsidRPr="00F015C3">
        <w:t>Overall hypothesis tests</w:t>
      </w:r>
      <w:r w:rsidRPr="00F015C3">
        <w:t xml:space="preserve"> (one-way </w:t>
      </w:r>
      <w:r w:rsidR="00DA6FE7" w:rsidRPr="00F015C3">
        <w:t>ANOVA</w:t>
      </w:r>
      <w:r w:rsidRPr="00F015C3">
        <w:t xml:space="preserve">) </w:t>
      </w:r>
      <w:r w:rsidR="00DA6FE7" w:rsidRPr="00F015C3">
        <w:t>for primary outcomes</w:t>
      </w:r>
    </w:p>
    <w:tbl>
      <w:tblPr>
        <w:tblStyle w:val="TableGrid"/>
        <w:tblW w:w="8217" w:type="dxa"/>
        <w:tblLayout w:type="fixed"/>
        <w:tblLook w:val="04A0" w:firstRow="1" w:lastRow="0" w:firstColumn="1" w:lastColumn="0" w:noHBand="0" w:noVBand="1"/>
        <w:tblCaption w:val="Table G2 - Overall hypothesis tests (one-way ANOVA) for primary outcomes"/>
        <w:tblDescription w:val="This table shows the results of the overall hypothesis tests for each of the three primary outcomes. For the first primary outcome, consumer engagement, the ANOVA test yielded an F-statistic equal to 36.44 with p&lt;0.0001. For the second primary outcome, likelihood of switching, the ANOVA test yielded an F-statistic equal to 1.00 with p=0.4155. And for the third primary outcome, consumer confidence, the ANOVA test yielded an F-statistic equal to 8.12 with p&lt;0.0001."/>
      </w:tblPr>
      <w:tblGrid>
        <w:gridCol w:w="1271"/>
        <w:gridCol w:w="1276"/>
        <w:gridCol w:w="992"/>
        <w:gridCol w:w="992"/>
        <w:gridCol w:w="851"/>
        <w:gridCol w:w="850"/>
        <w:gridCol w:w="851"/>
        <w:gridCol w:w="6"/>
        <w:gridCol w:w="1128"/>
      </w:tblGrid>
      <w:tr w:rsidR="001D1DDD" w14:paraId="17CC752C" w14:textId="77777777" w:rsidTr="00870324">
        <w:trPr>
          <w:trHeight w:val="133"/>
        </w:trPr>
        <w:tc>
          <w:tcPr>
            <w:tcW w:w="1271" w:type="dxa"/>
            <w:vMerge w:val="restart"/>
            <w:tcBorders>
              <w:bottom w:val="single" w:sz="4" w:space="0" w:color="FFFFFF" w:themeColor="background1"/>
              <w:right w:val="single" w:sz="4" w:space="0" w:color="FFFFFF" w:themeColor="background1"/>
            </w:tcBorders>
            <w:shd w:val="clear" w:color="auto" w:fill="3F3F3F" w:themeFill="text1"/>
          </w:tcPr>
          <w:p w14:paraId="4E2E5CD0" w14:textId="77777777" w:rsidR="001D1DDD" w:rsidRPr="005B6A44" w:rsidRDefault="001D1DDD" w:rsidP="00A674AA">
            <w:pPr>
              <w:spacing w:before="0" w:after="0" w:line="240" w:lineRule="auto"/>
              <w:rPr>
                <w:b/>
                <w:color w:val="FFFFFF" w:themeColor="background1"/>
                <w:sz w:val="17"/>
                <w:szCs w:val="17"/>
              </w:rPr>
            </w:pPr>
          </w:p>
        </w:tc>
        <w:tc>
          <w:tcPr>
            <w:tcW w:w="5818" w:type="dxa"/>
            <w:gridSpan w:val="7"/>
            <w:tcBorders>
              <w:left w:val="single" w:sz="4" w:space="0" w:color="FFFFFF" w:themeColor="background1"/>
              <w:bottom w:val="single" w:sz="4" w:space="0" w:color="FFFFFF" w:themeColor="background1"/>
              <w:right w:val="single" w:sz="4" w:space="0" w:color="FFFFFF" w:themeColor="background1"/>
            </w:tcBorders>
            <w:shd w:val="clear" w:color="auto" w:fill="3F3F3F" w:themeFill="text1"/>
          </w:tcPr>
          <w:p w14:paraId="63AB7286" w14:textId="77777777" w:rsidR="001D1DDD" w:rsidRPr="005B6A44" w:rsidRDefault="001D1DDD" w:rsidP="00A674AA">
            <w:pPr>
              <w:spacing w:before="0" w:after="0" w:line="240" w:lineRule="auto"/>
              <w:jc w:val="center"/>
              <w:rPr>
                <w:b/>
                <w:color w:val="FFFFFF" w:themeColor="background1"/>
                <w:sz w:val="17"/>
                <w:szCs w:val="17"/>
              </w:rPr>
            </w:pPr>
            <w:r w:rsidRPr="005B6A44">
              <w:rPr>
                <w:b/>
                <w:color w:val="FFFFFF" w:themeColor="background1"/>
                <w:sz w:val="17"/>
                <w:szCs w:val="17"/>
              </w:rPr>
              <w:t xml:space="preserve">Mean scores for each experimental group </w:t>
            </w:r>
          </w:p>
          <w:p w14:paraId="43556C26" w14:textId="77777777" w:rsidR="001D1DDD" w:rsidRPr="005B6A44" w:rsidRDefault="001D1DDD" w:rsidP="00A674AA">
            <w:pPr>
              <w:spacing w:before="0" w:after="0" w:line="240" w:lineRule="auto"/>
              <w:jc w:val="center"/>
              <w:rPr>
                <w:b/>
                <w:color w:val="FFFFFF" w:themeColor="background1"/>
                <w:sz w:val="17"/>
                <w:szCs w:val="17"/>
              </w:rPr>
            </w:pPr>
            <w:r w:rsidRPr="005B6A44">
              <w:rPr>
                <w:b/>
                <w:color w:val="FFFFFF" w:themeColor="background1"/>
                <w:sz w:val="17"/>
                <w:szCs w:val="17"/>
              </w:rPr>
              <w:t>(SD)</w:t>
            </w:r>
          </w:p>
        </w:tc>
        <w:tc>
          <w:tcPr>
            <w:tcW w:w="1128" w:type="dxa"/>
            <w:vMerge w:val="restart"/>
            <w:tcBorders>
              <w:left w:val="single" w:sz="4" w:space="0" w:color="FFFFFF" w:themeColor="background1"/>
              <w:bottom w:val="single" w:sz="4" w:space="0" w:color="FFFFFF" w:themeColor="background1"/>
            </w:tcBorders>
            <w:shd w:val="clear" w:color="auto" w:fill="3F3F3F" w:themeFill="text1"/>
          </w:tcPr>
          <w:p w14:paraId="3F22D61B" w14:textId="77777777" w:rsidR="001D1DDD" w:rsidRPr="001D1DDD" w:rsidRDefault="001D1DDD" w:rsidP="00A674AA">
            <w:pPr>
              <w:spacing w:before="0" w:after="0" w:line="240" w:lineRule="auto"/>
              <w:jc w:val="center"/>
              <w:rPr>
                <w:rFonts w:cstheme="minorHAnsi"/>
                <w:sz w:val="17"/>
                <w:szCs w:val="17"/>
              </w:rPr>
            </w:pPr>
          </w:p>
          <w:p w14:paraId="367C9DA7" w14:textId="77777777" w:rsidR="001D1DDD" w:rsidRPr="001D1DDD" w:rsidRDefault="001D1DDD" w:rsidP="00A674AA">
            <w:pPr>
              <w:spacing w:before="0" w:after="0" w:line="240" w:lineRule="auto"/>
              <w:jc w:val="center"/>
              <w:rPr>
                <w:rFonts w:cstheme="minorHAnsi"/>
                <w:sz w:val="17"/>
                <w:szCs w:val="17"/>
              </w:rPr>
            </w:pPr>
          </w:p>
          <w:p w14:paraId="65B8F352" w14:textId="77777777" w:rsidR="001D1DDD" w:rsidRPr="005B6A44" w:rsidRDefault="001D1DDD" w:rsidP="00870324">
            <w:pPr>
              <w:shd w:val="clear" w:color="auto" w:fill="3F3F3F" w:themeFill="text1"/>
              <w:spacing w:before="0" w:after="0" w:line="240" w:lineRule="auto"/>
              <w:jc w:val="center"/>
              <w:rPr>
                <w:rFonts w:cstheme="minorHAnsi"/>
                <w:b/>
                <w:color w:val="FFFFFF" w:themeColor="background1"/>
                <w:sz w:val="17"/>
                <w:szCs w:val="17"/>
              </w:rPr>
            </w:pPr>
            <w:r w:rsidRPr="005B6A44">
              <w:rPr>
                <w:rFonts w:cstheme="minorHAnsi"/>
                <w:b/>
                <w:color w:val="FFFFFF" w:themeColor="background1"/>
                <w:sz w:val="17"/>
                <w:szCs w:val="17"/>
              </w:rPr>
              <w:t>F-stat.</w:t>
            </w:r>
          </w:p>
          <w:p w14:paraId="035B80F6" w14:textId="77777777" w:rsidR="001D1DDD" w:rsidRPr="005B6A44" w:rsidRDefault="001D1DDD" w:rsidP="00870324">
            <w:pPr>
              <w:shd w:val="clear" w:color="auto" w:fill="3F3F3F" w:themeFill="text1"/>
              <w:spacing w:before="0" w:after="0" w:line="240" w:lineRule="auto"/>
              <w:jc w:val="center"/>
              <w:rPr>
                <w:rFonts w:cstheme="minorHAnsi"/>
                <w:b/>
                <w:color w:val="FFFFFF" w:themeColor="background1"/>
                <w:sz w:val="17"/>
                <w:szCs w:val="17"/>
              </w:rPr>
            </w:pPr>
            <w:r w:rsidRPr="005B6A44">
              <w:rPr>
                <w:rFonts w:cstheme="minorHAnsi"/>
                <w:b/>
                <w:color w:val="FFFFFF" w:themeColor="background1"/>
                <w:sz w:val="17"/>
                <w:szCs w:val="17"/>
              </w:rPr>
              <w:t>(df)</w:t>
            </w:r>
          </w:p>
          <w:p w14:paraId="686F0D9E" w14:textId="77777777" w:rsidR="001D1DDD" w:rsidRPr="005B6A44" w:rsidRDefault="001D1DDD" w:rsidP="00870324">
            <w:pPr>
              <w:shd w:val="clear" w:color="auto" w:fill="3F3F3F" w:themeFill="text1"/>
              <w:spacing w:before="0" w:after="0" w:line="240" w:lineRule="auto"/>
              <w:jc w:val="center"/>
              <w:rPr>
                <w:rFonts w:cstheme="minorHAnsi"/>
                <w:b/>
                <w:color w:val="FFFFFF" w:themeColor="background1"/>
                <w:sz w:val="17"/>
                <w:szCs w:val="17"/>
              </w:rPr>
            </w:pPr>
            <w:r w:rsidRPr="005B6A44">
              <w:rPr>
                <w:rFonts w:cstheme="minorHAnsi"/>
                <w:b/>
                <w:color w:val="FFFFFF" w:themeColor="background1"/>
                <w:sz w:val="17"/>
                <w:szCs w:val="17"/>
              </w:rPr>
              <w:t xml:space="preserve">and </w:t>
            </w:r>
          </w:p>
          <w:p w14:paraId="076A65B5" w14:textId="77777777" w:rsidR="001D1DDD" w:rsidRPr="001D1DDD" w:rsidRDefault="001D1DDD" w:rsidP="00870324">
            <w:pPr>
              <w:shd w:val="clear" w:color="auto" w:fill="3F3F3F" w:themeFill="text1"/>
              <w:spacing w:before="0" w:after="0" w:line="240" w:lineRule="auto"/>
              <w:jc w:val="center"/>
              <w:rPr>
                <w:sz w:val="17"/>
                <w:szCs w:val="17"/>
              </w:rPr>
            </w:pPr>
            <w:r w:rsidRPr="005B6A44">
              <w:rPr>
                <w:rFonts w:cstheme="minorHAnsi"/>
                <w:b/>
                <w:color w:val="FFFFFF" w:themeColor="background1"/>
                <w:sz w:val="17"/>
                <w:szCs w:val="17"/>
              </w:rPr>
              <w:t>p-value</w:t>
            </w:r>
          </w:p>
        </w:tc>
      </w:tr>
      <w:tr w:rsidR="001D1DDD" w14:paraId="11B361EE" w14:textId="77777777" w:rsidTr="00870324">
        <w:trPr>
          <w:trHeight w:val="1001"/>
        </w:trPr>
        <w:tc>
          <w:tcPr>
            <w:tcW w:w="1271" w:type="dxa"/>
            <w:vMerge/>
            <w:tcBorders>
              <w:top w:val="single" w:sz="4" w:space="0" w:color="FFFFFF" w:themeColor="background1"/>
              <w:right w:val="single" w:sz="4" w:space="0" w:color="FFFFFF" w:themeColor="background1"/>
            </w:tcBorders>
            <w:shd w:val="clear" w:color="auto" w:fill="117479" w:themeFill="accent2"/>
          </w:tcPr>
          <w:p w14:paraId="19B7D71A" w14:textId="77777777" w:rsidR="001D1DDD" w:rsidRPr="005B6A44" w:rsidRDefault="001D1DDD" w:rsidP="00A674AA">
            <w:pPr>
              <w:spacing w:before="0" w:after="0" w:line="240" w:lineRule="auto"/>
              <w:rPr>
                <w:b/>
                <w:color w:val="FFFFFF" w:themeColor="background1"/>
                <w:sz w:val="17"/>
                <w:szCs w:val="17"/>
              </w:rPr>
            </w:pPr>
          </w:p>
        </w:tc>
        <w:tc>
          <w:tcPr>
            <w:tcW w:w="1276" w:type="dxa"/>
            <w:tcBorders>
              <w:top w:val="single" w:sz="4" w:space="0" w:color="FFFFFF" w:themeColor="background1"/>
              <w:left w:val="single" w:sz="4" w:space="0" w:color="FFFFFF" w:themeColor="background1"/>
              <w:right w:val="single" w:sz="4" w:space="0" w:color="FFFFFF" w:themeColor="background1"/>
            </w:tcBorders>
            <w:shd w:val="clear" w:color="auto" w:fill="3F3F3F" w:themeFill="text1"/>
          </w:tcPr>
          <w:p w14:paraId="3CC3CA2D" w14:textId="77777777" w:rsidR="001D1DDD" w:rsidRPr="005B6A44" w:rsidRDefault="001D1DDD" w:rsidP="001D1DDD">
            <w:pPr>
              <w:spacing w:before="0" w:after="0" w:line="240" w:lineRule="auto"/>
              <w:rPr>
                <w:b/>
                <w:color w:val="FFFFFF" w:themeColor="background1"/>
                <w:sz w:val="17"/>
                <w:szCs w:val="17"/>
              </w:rPr>
            </w:pPr>
            <w:r w:rsidRPr="005B6A44">
              <w:rPr>
                <w:rFonts w:cstheme="minorHAnsi"/>
                <w:b/>
                <w:color w:val="FFFFFF" w:themeColor="background1"/>
                <w:sz w:val="17"/>
                <w:szCs w:val="17"/>
              </w:rPr>
              <w:t>Base rate/ discount rate + h’hold items (n=757)</w:t>
            </w:r>
          </w:p>
        </w:tc>
        <w:tc>
          <w:tcPr>
            <w:tcW w:w="992" w:type="dxa"/>
            <w:tcBorders>
              <w:top w:val="single" w:sz="4" w:space="0" w:color="FFFFFF" w:themeColor="background1"/>
              <w:left w:val="single" w:sz="4" w:space="0" w:color="FFFFFF" w:themeColor="background1"/>
              <w:right w:val="single" w:sz="4" w:space="0" w:color="FFFFFF" w:themeColor="background1"/>
            </w:tcBorders>
            <w:shd w:val="clear" w:color="auto" w:fill="3F3F3F" w:themeFill="text1"/>
          </w:tcPr>
          <w:p w14:paraId="3E2FEFFF" w14:textId="77777777" w:rsidR="001D1DDD" w:rsidRPr="005B6A44" w:rsidRDefault="001D1DDD" w:rsidP="001D1DDD">
            <w:pPr>
              <w:spacing w:before="0" w:after="0" w:line="240" w:lineRule="auto"/>
              <w:rPr>
                <w:rFonts w:cstheme="minorHAnsi"/>
                <w:b/>
                <w:color w:val="FFFFFF" w:themeColor="background1"/>
                <w:sz w:val="17"/>
                <w:szCs w:val="17"/>
              </w:rPr>
            </w:pPr>
            <w:r w:rsidRPr="005B6A44">
              <w:rPr>
                <w:rFonts w:cstheme="minorHAnsi"/>
                <w:b/>
                <w:color w:val="FFFFFF" w:themeColor="background1"/>
                <w:sz w:val="17"/>
                <w:szCs w:val="17"/>
              </w:rPr>
              <w:t>Base rate + h’hold items (n=757)</w:t>
            </w:r>
          </w:p>
        </w:tc>
        <w:tc>
          <w:tcPr>
            <w:tcW w:w="992" w:type="dxa"/>
            <w:tcBorders>
              <w:top w:val="single" w:sz="4" w:space="0" w:color="FFFFFF" w:themeColor="background1"/>
              <w:left w:val="single" w:sz="4" w:space="0" w:color="FFFFFF" w:themeColor="background1"/>
              <w:right w:val="single" w:sz="4" w:space="0" w:color="FFFFFF" w:themeColor="background1"/>
            </w:tcBorders>
            <w:shd w:val="clear" w:color="auto" w:fill="3F3F3F" w:themeFill="text1"/>
          </w:tcPr>
          <w:p w14:paraId="5016E6B2" w14:textId="77777777" w:rsidR="001D1DDD" w:rsidRPr="005B6A44" w:rsidRDefault="001D1DDD" w:rsidP="00A674AA">
            <w:pPr>
              <w:spacing w:before="0" w:after="0" w:line="240" w:lineRule="auto"/>
              <w:rPr>
                <w:b/>
                <w:color w:val="FFFFFF" w:themeColor="background1"/>
                <w:sz w:val="17"/>
                <w:szCs w:val="17"/>
              </w:rPr>
            </w:pPr>
            <w:r w:rsidRPr="005B6A44">
              <w:rPr>
                <w:rFonts w:cstheme="minorHAnsi"/>
                <w:b/>
                <w:color w:val="FFFFFF" w:themeColor="background1"/>
                <w:sz w:val="17"/>
                <w:szCs w:val="17"/>
              </w:rPr>
              <w:t>Base rate/ discount rate + houses (n=758)</w:t>
            </w:r>
          </w:p>
        </w:tc>
        <w:tc>
          <w:tcPr>
            <w:tcW w:w="851" w:type="dxa"/>
            <w:tcBorders>
              <w:top w:val="single" w:sz="4" w:space="0" w:color="FFFFFF" w:themeColor="background1"/>
              <w:left w:val="single" w:sz="4" w:space="0" w:color="FFFFFF" w:themeColor="background1"/>
              <w:right w:val="single" w:sz="4" w:space="0" w:color="FFFFFF" w:themeColor="background1"/>
            </w:tcBorders>
            <w:shd w:val="clear" w:color="auto" w:fill="3F3F3F" w:themeFill="text1"/>
          </w:tcPr>
          <w:p w14:paraId="199D2B6F" w14:textId="77777777" w:rsidR="001D1DDD" w:rsidRPr="005B6A44" w:rsidRDefault="001D1DDD" w:rsidP="00A674AA">
            <w:pPr>
              <w:spacing w:before="0" w:after="0" w:line="240" w:lineRule="auto"/>
              <w:rPr>
                <w:b/>
                <w:color w:val="FFFFFF" w:themeColor="background1"/>
                <w:sz w:val="17"/>
                <w:szCs w:val="17"/>
              </w:rPr>
            </w:pPr>
            <w:r w:rsidRPr="005B6A44">
              <w:rPr>
                <w:rFonts w:cstheme="minorHAnsi"/>
                <w:b/>
                <w:color w:val="FFFFFF" w:themeColor="background1"/>
                <w:sz w:val="17"/>
                <w:szCs w:val="17"/>
              </w:rPr>
              <w:t>Base rate + houses (n=757)</w:t>
            </w:r>
          </w:p>
        </w:tc>
        <w:tc>
          <w:tcPr>
            <w:tcW w:w="850" w:type="dxa"/>
            <w:tcBorders>
              <w:top w:val="single" w:sz="4" w:space="0" w:color="FFFFFF" w:themeColor="background1"/>
              <w:left w:val="single" w:sz="4" w:space="0" w:color="FFFFFF" w:themeColor="background1"/>
              <w:right w:val="single" w:sz="4" w:space="0" w:color="FFFFFF" w:themeColor="background1"/>
            </w:tcBorders>
            <w:shd w:val="clear" w:color="auto" w:fill="3F3F3F" w:themeFill="text1"/>
          </w:tcPr>
          <w:p w14:paraId="3D9802F6" w14:textId="77777777" w:rsidR="001D1DDD" w:rsidRPr="005B6A44" w:rsidRDefault="001D1DDD" w:rsidP="00A674AA">
            <w:pPr>
              <w:spacing w:before="0" w:after="0" w:line="240" w:lineRule="auto"/>
              <w:rPr>
                <w:rFonts w:cstheme="minorHAnsi"/>
                <w:b/>
                <w:color w:val="FFFFFF" w:themeColor="background1"/>
                <w:sz w:val="17"/>
                <w:szCs w:val="17"/>
              </w:rPr>
            </w:pPr>
            <w:r w:rsidRPr="005B6A44">
              <w:rPr>
                <w:rFonts w:cstheme="minorHAnsi"/>
                <w:b/>
                <w:color w:val="FFFFFF" w:themeColor="background1"/>
                <w:sz w:val="17"/>
                <w:szCs w:val="17"/>
              </w:rPr>
              <w:t>Daily usage (n=758)</w:t>
            </w:r>
          </w:p>
        </w:tc>
        <w:tc>
          <w:tcPr>
            <w:tcW w:w="857" w:type="dxa"/>
            <w:gridSpan w:val="2"/>
            <w:tcBorders>
              <w:top w:val="single" w:sz="4" w:space="0" w:color="FFFFFF" w:themeColor="background1"/>
              <w:left w:val="single" w:sz="4" w:space="0" w:color="FFFFFF" w:themeColor="background1"/>
              <w:right w:val="single" w:sz="4" w:space="0" w:color="FFFFFF" w:themeColor="background1"/>
            </w:tcBorders>
            <w:shd w:val="clear" w:color="auto" w:fill="3F3F3F" w:themeFill="text1"/>
          </w:tcPr>
          <w:p w14:paraId="0BB675B5" w14:textId="77777777" w:rsidR="001D1DDD" w:rsidRPr="005B6A44" w:rsidRDefault="001D1DDD" w:rsidP="001D1DDD">
            <w:pPr>
              <w:spacing w:before="0" w:after="0" w:line="240" w:lineRule="auto"/>
              <w:rPr>
                <w:b/>
                <w:color w:val="FFFFFF" w:themeColor="background1"/>
                <w:sz w:val="17"/>
                <w:szCs w:val="17"/>
              </w:rPr>
            </w:pPr>
            <w:r w:rsidRPr="005B6A44">
              <w:rPr>
                <w:b/>
                <w:color w:val="FFFFFF" w:themeColor="background1"/>
                <w:sz w:val="17"/>
                <w:szCs w:val="17"/>
              </w:rPr>
              <w:t>Existing AER (n=759)</w:t>
            </w:r>
          </w:p>
        </w:tc>
        <w:tc>
          <w:tcPr>
            <w:tcW w:w="1128" w:type="dxa"/>
            <w:vMerge/>
            <w:tcBorders>
              <w:top w:val="single" w:sz="4" w:space="0" w:color="FFFFFF" w:themeColor="background1"/>
              <w:left w:val="single" w:sz="4" w:space="0" w:color="FFFFFF" w:themeColor="background1"/>
            </w:tcBorders>
            <w:shd w:val="clear" w:color="auto" w:fill="3F3F3F" w:themeFill="text1"/>
          </w:tcPr>
          <w:p w14:paraId="71CE482A" w14:textId="77777777" w:rsidR="001D1DDD" w:rsidRPr="001D1DDD" w:rsidRDefault="001D1DDD" w:rsidP="00A674AA">
            <w:pPr>
              <w:spacing w:before="0" w:after="0" w:line="240" w:lineRule="auto"/>
              <w:jc w:val="center"/>
              <w:rPr>
                <w:rFonts w:cstheme="minorHAnsi"/>
                <w:sz w:val="17"/>
                <w:szCs w:val="17"/>
              </w:rPr>
            </w:pPr>
          </w:p>
        </w:tc>
      </w:tr>
      <w:tr w:rsidR="001D1DDD" w14:paraId="7EA5CDCA" w14:textId="77777777" w:rsidTr="00217153">
        <w:trPr>
          <w:trHeight w:val="370"/>
        </w:trPr>
        <w:tc>
          <w:tcPr>
            <w:tcW w:w="1271" w:type="dxa"/>
          </w:tcPr>
          <w:p w14:paraId="29C0A5E1" w14:textId="77777777" w:rsidR="001D1DDD" w:rsidRPr="00A674AA" w:rsidRDefault="001D1DDD" w:rsidP="00A674AA">
            <w:pPr>
              <w:spacing w:before="0" w:after="0" w:line="240" w:lineRule="auto"/>
              <w:rPr>
                <w:b/>
                <w:sz w:val="17"/>
                <w:szCs w:val="17"/>
              </w:rPr>
            </w:pPr>
            <w:r>
              <w:rPr>
                <w:b/>
                <w:sz w:val="17"/>
                <w:szCs w:val="17"/>
              </w:rPr>
              <w:t xml:space="preserve">Consumer engagement </w:t>
            </w:r>
            <w:r w:rsidRPr="00A674AA">
              <w:rPr>
                <w:b/>
                <w:sz w:val="17"/>
                <w:szCs w:val="17"/>
              </w:rPr>
              <w:t>E2* (continuous on 1-5)</w:t>
            </w:r>
          </w:p>
        </w:tc>
        <w:tc>
          <w:tcPr>
            <w:tcW w:w="1276" w:type="dxa"/>
          </w:tcPr>
          <w:p w14:paraId="5EA867FA" w14:textId="77777777" w:rsidR="001D1DDD" w:rsidRPr="00A674AA" w:rsidRDefault="001D1DDD" w:rsidP="00A674AA">
            <w:pPr>
              <w:spacing w:before="0" w:after="0" w:line="240" w:lineRule="auto"/>
              <w:jc w:val="center"/>
              <w:rPr>
                <w:sz w:val="17"/>
                <w:szCs w:val="17"/>
              </w:rPr>
            </w:pPr>
            <w:r w:rsidRPr="00A674AA">
              <w:rPr>
                <w:sz w:val="17"/>
                <w:szCs w:val="17"/>
              </w:rPr>
              <w:t>2.263 (0.934)</w:t>
            </w:r>
          </w:p>
        </w:tc>
        <w:tc>
          <w:tcPr>
            <w:tcW w:w="992" w:type="dxa"/>
          </w:tcPr>
          <w:p w14:paraId="7DA9C758" w14:textId="77777777" w:rsidR="001D1DDD" w:rsidRPr="00A674AA" w:rsidRDefault="001D1DDD" w:rsidP="00A674AA">
            <w:pPr>
              <w:spacing w:before="0" w:after="0" w:line="240" w:lineRule="auto"/>
              <w:jc w:val="center"/>
              <w:rPr>
                <w:sz w:val="17"/>
                <w:szCs w:val="17"/>
              </w:rPr>
            </w:pPr>
            <w:r w:rsidRPr="00A674AA">
              <w:rPr>
                <w:sz w:val="17"/>
                <w:szCs w:val="17"/>
              </w:rPr>
              <w:t>2.244 (0.909)</w:t>
            </w:r>
          </w:p>
        </w:tc>
        <w:tc>
          <w:tcPr>
            <w:tcW w:w="992" w:type="dxa"/>
          </w:tcPr>
          <w:p w14:paraId="75517FE3" w14:textId="77777777" w:rsidR="001D1DDD" w:rsidRPr="00A674AA" w:rsidRDefault="001D1DDD" w:rsidP="00A674AA">
            <w:pPr>
              <w:spacing w:before="0" w:after="0" w:line="240" w:lineRule="auto"/>
              <w:jc w:val="center"/>
              <w:rPr>
                <w:sz w:val="17"/>
                <w:szCs w:val="17"/>
              </w:rPr>
            </w:pPr>
            <w:r w:rsidRPr="00A674AA">
              <w:rPr>
                <w:sz w:val="17"/>
                <w:szCs w:val="17"/>
              </w:rPr>
              <w:t>2.166 (0.881)</w:t>
            </w:r>
          </w:p>
        </w:tc>
        <w:tc>
          <w:tcPr>
            <w:tcW w:w="851" w:type="dxa"/>
          </w:tcPr>
          <w:p w14:paraId="52A430A8" w14:textId="77777777" w:rsidR="001D1DDD" w:rsidRPr="00A674AA" w:rsidRDefault="001D1DDD" w:rsidP="00A674AA">
            <w:pPr>
              <w:spacing w:before="0" w:after="0" w:line="240" w:lineRule="auto"/>
              <w:jc w:val="center"/>
              <w:rPr>
                <w:sz w:val="17"/>
                <w:szCs w:val="17"/>
              </w:rPr>
            </w:pPr>
            <w:r w:rsidRPr="00A674AA">
              <w:rPr>
                <w:sz w:val="17"/>
                <w:szCs w:val="17"/>
              </w:rPr>
              <w:t>2.207 (0.859)</w:t>
            </w:r>
          </w:p>
        </w:tc>
        <w:tc>
          <w:tcPr>
            <w:tcW w:w="850" w:type="dxa"/>
          </w:tcPr>
          <w:p w14:paraId="7FEB8D58" w14:textId="77777777" w:rsidR="001D1DDD" w:rsidRPr="00A674AA" w:rsidRDefault="001D1DDD" w:rsidP="00A674AA">
            <w:pPr>
              <w:spacing w:before="0" w:after="0" w:line="240" w:lineRule="auto"/>
              <w:jc w:val="center"/>
              <w:rPr>
                <w:sz w:val="17"/>
                <w:szCs w:val="17"/>
              </w:rPr>
            </w:pPr>
            <w:r w:rsidRPr="00A674AA">
              <w:rPr>
                <w:sz w:val="17"/>
                <w:szCs w:val="17"/>
              </w:rPr>
              <w:t>2.264 (0.868)</w:t>
            </w:r>
          </w:p>
        </w:tc>
        <w:tc>
          <w:tcPr>
            <w:tcW w:w="851" w:type="dxa"/>
          </w:tcPr>
          <w:p w14:paraId="0A9A73E4" w14:textId="77777777" w:rsidR="001D1DDD" w:rsidRPr="00A674AA" w:rsidRDefault="001D1DDD" w:rsidP="00A674AA">
            <w:pPr>
              <w:spacing w:before="0" w:after="0" w:line="240" w:lineRule="auto"/>
              <w:jc w:val="center"/>
              <w:rPr>
                <w:sz w:val="17"/>
                <w:szCs w:val="17"/>
              </w:rPr>
            </w:pPr>
            <w:r w:rsidRPr="00A674AA">
              <w:rPr>
                <w:sz w:val="17"/>
                <w:szCs w:val="17"/>
              </w:rPr>
              <w:t>2.703 (0.94)</w:t>
            </w:r>
          </w:p>
        </w:tc>
        <w:tc>
          <w:tcPr>
            <w:tcW w:w="1134" w:type="dxa"/>
            <w:gridSpan w:val="2"/>
          </w:tcPr>
          <w:p w14:paraId="625C9C50" w14:textId="77777777" w:rsidR="001D1DDD" w:rsidRPr="00A674AA" w:rsidRDefault="001D1DDD" w:rsidP="00A674AA">
            <w:pPr>
              <w:spacing w:before="0" w:after="0" w:line="240" w:lineRule="auto"/>
              <w:jc w:val="center"/>
              <w:rPr>
                <w:sz w:val="17"/>
                <w:szCs w:val="17"/>
              </w:rPr>
            </w:pPr>
            <w:r w:rsidRPr="00A674AA">
              <w:rPr>
                <w:sz w:val="17"/>
                <w:szCs w:val="17"/>
              </w:rPr>
              <w:t xml:space="preserve">36.44 </w:t>
            </w:r>
          </w:p>
          <w:p w14:paraId="15E58288" w14:textId="77777777" w:rsidR="001D1DDD" w:rsidRDefault="001D1DDD" w:rsidP="00A674AA">
            <w:pPr>
              <w:spacing w:before="0" w:after="0" w:line="240" w:lineRule="auto"/>
              <w:jc w:val="center"/>
              <w:rPr>
                <w:sz w:val="17"/>
                <w:szCs w:val="17"/>
              </w:rPr>
            </w:pPr>
            <w:r w:rsidRPr="00A674AA">
              <w:rPr>
                <w:sz w:val="17"/>
                <w:szCs w:val="17"/>
              </w:rPr>
              <w:t>(5, 4540)</w:t>
            </w:r>
          </w:p>
          <w:p w14:paraId="20CD4A3D" w14:textId="77777777" w:rsidR="001D1DDD" w:rsidRPr="00A674AA" w:rsidRDefault="001D1DDD" w:rsidP="00A674AA">
            <w:pPr>
              <w:spacing w:before="0" w:after="0" w:line="240" w:lineRule="auto"/>
              <w:jc w:val="center"/>
              <w:rPr>
                <w:sz w:val="17"/>
                <w:szCs w:val="17"/>
              </w:rPr>
            </w:pPr>
            <w:r w:rsidRPr="00A674AA">
              <w:rPr>
                <w:sz w:val="17"/>
                <w:szCs w:val="17"/>
              </w:rPr>
              <w:t>p &lt;0.0001</w:t>
            </w:r>
          </w:p>
        </w:tc>
      </w:tr>
      <w:tr w:rsidR="001D1DDD" w14:paraId="5FCCBAE1" w14:textId="77777777" w:rsidTr="00217153">
        <w:trPr>
          <w:trHeight w:val="60"/>
        </w:trPr>
        <w:tc>
          <w:tcPr>
            <w:tcW w:w="1271" w:type="dxa"/>
          </w:tcPr>
          <w:p w14:paraId="39D4B119" w14:textId="77777777" w:rsidR="001D1DDD" w:rsidRPr="00A674AA" w:rsidRDefault="001D1DDD" w:rsidP="00A674AA">
            <w:pPr>
              <w:spacing w:before="0" w:after="0" w:line="240" w:lineRule="auto"/>
              <w:rPr>
                <w:b/>
                <w:sz w:val="17"/>
                <w:szCs w:val="17"/>
              </w:rPr>
            </w:pPr>
            <w:r>
              <w:rPr>
                <w:b/>
                <w:sz w:val="17"/>
                <w:szCs w:val="17"/>
              </w:rPr>
              <w:t xml:space="preserve">Likelihood of switching </w:t>
            </w:r>
            <w:r w:rsidRPr="00A674AA">
              <w:rPr>
                <w:b/>
                <w:sz w:val="17"/>
                <w:szCs w:val="17"/>
              </w:rPr>
              <w:t>E4 (ordinal on 0-11)</w:t>
            </w:r>
          </w:p>
        </w:tc>
        <w:tc>
          <w:tcPr>
            <w:tcW w:w="1276" w:type="dxa"/>
          </w:tcPr>
          <w:p w14:paraId="2F9AE985" w14:textId="77777777" w:rsidR="001D1DDD" w:rsidRPr="00A674AA" w:rsidRDefault="001D1DDD" w:rsidP="00A674AA">
            <w:pPr>
              <w:spacing w:before="0" w:after="0" w:line="240" w:lineRule="auto"/>
              <w:jc w:val="center"/>
              <w:rPr>
                <w:sz w:val="17"/>
                <w:szCs w:val="17"/>
              </w:rPr>
            </w:pPr>
            <w:r w:rsidRPr="00A674AA">
              <w:rPr>
                <w:sz w:val="17"/>
                <w:szCs w:val="17"/>
              </w:rPr>
              <w:t>6.262 (2.445)</w:t>
            </w:r>
          </w:p>
        </w:tc>
        <w:tc>
          <w:tcPr>
            <w:tcW w:w="992" w:type="dxa"/>
          </w:tcPr>
          <w:p w14:paraId="64FD5A32" w14:textId="77777777" w:rsidR="001D1DDD" w:rsidRPr="00A674AA" w:rsidRDefault="001D1DDD" w:rsidP="00A674AA">
            <w:pPr>
              <w:spacing w:before="0" w:after="0" w:line="240" w:lineRule="auto"/>
              <w:jc w:val="center"/>
              <w:rPr>
                <w:sz w:val="17"/>
                <w:szCs w:val="17"/>
              </w:rPr>
            </w:pPr>
            <w:r w:rsidRPr="00A674AA">
              <w:rPr>
                <w:sz w:val="17"/>
                <w:szCs w:val="17"/>
              </w:rPr>
              <w:t>6.123 (2.443)</w:t>
            </w:r>
          </w:p>
        </w:tc>
        <w:tc>
          <w:tcPr>
            <w:tcW w:w="992" w:type="dxa"/>
          </w:tcPr>
          <w:p w14:paraId="667A29EC" w14:textId="77777777" w:rsidR="001D1DDD" w:rsidRPr="00A674AA" w:rsidRDefault="001D1DDD" w:rsidP="00A674AA">
            <w:pPr>
              <w:spacing w:before="0" w:after="0" w:line="240" w:lineRule="auto"/>
              <w:jc w:val="center"/>
              <w:rPr>
                <w:sz w:val="17"/>
                <w:szCs w:val="17"/>
              </w:rPr>
            </w:pPr>
            <w:r w:rsidRPr="00A674AA">
              <w:rPr>
                <w:sz w:val="17"/>
                <w:szCs w:val="17"/>
              </w:rPr>
              <w:t>6.345 (2.334)</w:t>
            </w:r>
          </w:p>
        </w:tc>
        <w:tc>
          <w:tcPr>
            <w:tcW w:w="851" w:type="dxa"/>
          </w:tcPr>
          <w:p w14:paraId="77A722F0" w14:textId="77777777" w:rsidR="001D1DDD" w:rsidRPr="00A674AA" w:rsidRDefault="001D1DDD" w:rsidP="00A674AA">
            <w:pPr>
              <w:spacing w:before="0" w:after="0" w:line="240" w:lineRule="auto"/>
              <w:jc w:val="center"/>
              <w:rPr>
                <w:sz w:val="17"/>
                <w:szCs w:val="17"/>
              </w:rPr>
            </w:pPr>
            <w:r w:rsidRPr="00A674AA">
              <w:rPr>
                <w:sz w:val="17"/>
                <w:szCs w:val="17"/>
              </w:rPr>
              <w:t>6.306 (2.403)</w:t>
            </w:r>
          </w:p>
        </w:tc>
        <w:tc>
          <w:tcPr>
            <w:tcW w:w="850" w:type="dxa"/>
          </w:tcPr>
          <w:p w14:paraId="61F45A14" w14:textId="77777777" w:rsidR="001D1DDD" w:rsidRPr="00A674AA" w:rsidRDefault="001D1DDD" w:rsidP="00A674AA">
            <w:pPr>
              <w:spacing w:before="0" w:after="0" w:line="240" w:lineRule="auto"/>
              <w:jc w:val="center"/>
              <w:rPr>
                <w:sz w:val="17"/>
                <w:szCs w:val="17"/>
              </w:rPr>
            </w:pPr>
            <w:r w:rsidRPr="00A674AA">
              <w:rPr>
                <w:sz w:val="17"/>
                <w:szCs w:val="17"/>
              </w:rPr>
              <w:t>6.297 (2.39)</w:t>
            </w:r>
          </w:p>
        </w:tc>
        <w:tc>
          <w:tcPr>
            <w:tcW w:w="851" w:type="dxa"/>
          </w:tcPr>
          <w:p w14:paraId="7630AC12" w14:textId="77777777" w:rsidR="001D1DDD" w:rsidRPr="00A674AA" w:rsidRDefault="001D1DDD" w:rsidP="00A674AA">
            <w:pPr>
              <w:spacing w:before="0" w:after="0" w:line="240" w:lineRule="auto"/>
              <w:jc w:val="center"/>
              <w:rPr>
                <w:sz w:val="17"/>
                <w:szCs w:val="17"/>
              </w:rPr>
            </w:pPr>
            <w:r w:rsidRPr="00A674AA">
              <w:rPr>
                <w:sz w:val="17"/>
                <w:szCs w:val="17"/>
              </w:rPr>
              <w:t>6.169 (2.231)</w:t>
            </w:r>
          </w:p>
        </w:tc>
        <w:tc>
          <w:tcPr>
            <w:tcW w:w="1134" w:type="dxa"/>
            <w:gridSpan w:val="2"/>
          </w:tcPr>
          <w:p w14:paraId="44462394" w14:textId="77777777" w:rsidR="001D1DDD" w:rsidRPr="00A674AA" w:rsidRDefault="001D1DDD" w:rsidP="00A674AA">
            <w:pPr>
              <w:spacing w:before="0" w:after="0" w:line="240" w:lineRule="auto"/>
              <w:jc w:val="center"/>
              <w:rPr>
                <w:sz w:val="17"/>
                <w:szCs w:val="17"/>
              </w:rPr>
            </w:pPr>
            <w:r w:rsidRPr="00A674AA">
              <w:rPr>
                <w:sz w:val="17"/>
                <w:szCs w:val="17"/>
              </w:rPr>
              <w:t xml:space="preserve">1.00 </w:t>
            </w:r>
          </w:p>
          <w:p w14:paraId="51CFB41D" w14:textId="77777777" w:rsidR="001D1DDD" w:rsidRDefault="001D1DDD" w:rsidP="00A674AA">
            <w:pPr>
              <w:spacing w:before="0" w:after="0" w:line="240" w:lineRule="auto"/>
              <w:jc w:val="center"/>
              <w:rPr>
                <w:sz w:val="17"/>
                <w:szCs w:val="17"/>
              </w:rPr>
            </w:pPr>
            <w:r w:rsidRPr="00A674AA">
              <w:rPr>
                <w:sz w:val="17"/>
                <w:szCs w:val="17"/>
              </w:rPr>
              <w:t>(5, 4539)</w:t>
            </w:r>
          </w:p>
          <w:p w14:paraId="283DA416" w14:textId="77777777" w:rsidR="001D1DDD" w:rsidRPr="00A674AA" w:rsidRDefault="001D1DDD" w:rsidP="00A674AA">
            <w:pPr>
              <w:spacing w:before="0" w:after="0" w:line="240" w:lineRule="auto"/>
              <w:jc w:val="center"/>
              <w:rPr>
                <w:sz w:val="17"/>
                <w:szCs w:val="17"/>
              </w:rPr>
            </w:pPr>
            <w:r w:rsidRPr="00A674AA">
              <w:rPr>
                <w:sz w:val="17"/>
                <w:szCs w:val="17"/>
              </w:rPr>
              <w:t>p = 0.4155</w:t>
            </w:r>
          </w:p>
        </w:tc>
      </w:tr>
      <w:tr w:rsidR="001D1DDD" w14:paraId="3E18B484" w14:textId="77777777" w:rsidTr="00217153">
        <w:trPr>
          <w:trHeight w:val="324"/>
        </w:trPr>
        <w:tc>
          <w:tcPr>
            <w:tcW w:w="1271" w:type="dxa"/>
          </w:tcPr>
          <w:p w14:paraId="4C2A303D" w14:textId="77777777" w:rsidR="001D1DDD" w:rsidRPr="00A674AA" w:rsidRDefault="001D1DDD" w:rsidP="00F62DD2">
            <w:pPr>
              <w:spacing w:before="0" w:after="0" w:line="240" w:lineRule="auto"/>
              <w:rPr>
                <w:b/>
                <w:sz w:val="17"/>
                <w:szCs w:val="17"/>
              </w:rPr>
            </w:pPr>
            <w:r>
              <w:rPr>
                <w:b/>
                <w:sz w:val="17"/>
                <w:szCs w:val="17"/>
              </w:rPr>
              <w:t xml:space="preserve">Consumer confidence </w:t>
            </w:r>
            <w:r w:rsidRPr="00A674AA">
              <w:rPr>
                <w:b/>
                <w:sz w:val="17"/>
                <w:szCs w:val="17"/>
              </w:rPr>
              <w:t>E5*</w:t>
            </w:r>
            <w:r>
              <w:rPr>
                <w:b/>
                <w:sz w:val="17"/>
                <w:szCs w:val="17"/>
              </w:rPr>
              <w:t xml:space="preserve"> </w:t>
            </w:r>
            <w:r w:rsidRPr="00A674AA">
              <w:rPr>
                <w:b/>
                <w:sz w:val="17"/>
                <w:szCs w:val="17"/>
              </w:rPr>
              <w:t>(continuous on 1-5)</w:t>
            </w:r>
          </w:p>
        </w:tc>
        <w:tc>
          <w:tcPr>
            <w:tcW w:w="1276" w:type="dxa"/>
          </w:tcPr>
          <w:p w14:paraId="09898096" w14:textId="77777777" w:rsidR="001D1DDD" w:rsidRPr="00A674AA" w:rsidRDefault="001D1DDD" w:rsidP="00A674AA">
            <w:pPr>
              <w:spacing w:before="0" w:after="0" w:line="240" w:lineRule="auto"/>
              <w:jc w:val="center"/>
              <w:rPr>
                <w:sz w:val="17"/>
                <w:szCs w:val="17"/>
              </w:rPr>
            </w:pPr>
            <w:r w:rsidRPr="00A674AA">
              <w:rPr>
                <w:sz w:val="17"/>
                <w:szCs w:val="17"/>
              </w:rPr>
              <w:t>0.359 (2.234)</w:t>
            </w:r>
          </w:p>
        </w:tc>
        <w:tc>
          <w:tcPr>
            <w:tcW w:w="992" w:type="dxa"/>
          </w:tcPr>
          <w:p w14:paraId="7B16A799" w14:textId="77777777" w:rsidR="001D1DDD" w:rsidRPr="00A674AA" w:rsidRDefault="001D1DDD" w:rsidP="00A674AA">
            <w:pPr>
              <w:spacing w:before="0" w:after="0" w:line="240" w:lineRule="auto"/>
              <w:jc w:val="center"/>
              <w:rPr>
                <w:sz w:val="17"/>
                <w:szCs w:val="17"/>
              </w:rPr>
            </w:pPr>
            <w:r w:rsidRPr="00A674AA">
              <w:rPr>
                <w:sz w:val="17"/>
                <w:szCs w:val="17"/>
              </w:rPr>
              <w:t>0.284 (2.142)</w:t>
            </w:r>
          </w:p>
        </w:tc>
        <w:tc>
          <w:tcPr>
            <w:tcW w:w="992" w:type="dxa"/>
          </w:tcPr>
          <w:p w14:paraId="2F287FC2" w14:textId="77777777" w:rsidR="001D1DDD" w:rsidRPr="00A674AA" w:rsidRDefault="001D1DDD" w:rsidP="00A674AA">
            <w:pPr>
              <w:spacing w:before="0" w:after="0" w:line="240" w:lineRule="auto"/>
              <w:jc w:val="center"/>
              <w:rPr>
                <w:sz w:val="17"/>
                <w:szCs w:val="17"/>
              </w:rPr>
            </w:pPr>
            <w:r w:rsidRPr="00A674AA">
              <w:rPr>
                <w:sz w:val="17"/>
                <w:szCs w:val="17"/>
              </w:rPr>
              <w:t>0.348 (2.165)</w:t>
            </w:r>
          </w:p>
        </w:tc>
        <w:tc>
          <w:tcPr>
            <w:tcW w:w="851" w:type="dxa"/>
          </w:tcPr>
          <w:p w14:paraId="3FBA13F6" w14:textId="77777777" w:rsidR="001D1DDD" w:rsidRPr="00A674AA" w:rsidRDefault="001D1DDD" w:rsidP="00A674AA">
            <w:pPr>
              <w:spacing w:before="0" w:after="0" w:line="240" w:lineRule="auto"/>
              <w:jc w:val="center"/>
              <w:rPr>
                <w:sz w:val="17"/>
                <w:szCs w:val="17"/>
              </w:rPr>
            </w:pPr>
            <w:r w:rsidRPr="00A674AA">
              <w:rPr>
                <w:sz w:val="17"/>
                <w:szCs w:val="17"/>
              </w:rPr>
              <w:t>0.435 (2.127)</w:t>
            </w:r>
          </w:p>
        </w:tc>
        <w:tc>
          <w:tcPr>
            <w:tcW w:w="850" w:type="dxa"/>
          </w:tcPr>
          <w:p w14:paraId="609CA014" w14:textId="77777777" w:rsidR="001D1DDD" w:rsidRPr="00A674AA" w:rsidRDefault="001D1DDD" w:rsidP="00A674AA">
            <w:pPr>
              <w:spacing w:before="0" w:after="0" w:line="240" w:lineRule="auto"/>
              <w:jc w:val="center"/>
              <w:rPr>
                <w:sz w:val="17"/>
                <w:szCs w:val="17"/>
              </w:rPr>
            </w:pPr>
            <w:r w:rsidRPr="00A674AA">
              <w:rPr>
                <w:sz w:val="17"/>
                <w:szCs w:val="17"/>
              </w:rPr>
              <w:t>0.277 (2.051)</w:t>
            </w:r>
          </w:p>
        </w:tc>
        <w:tc>
          <w:tcPr>
            <w:tcW w:w="851" w:type="dxa"/>
          </w:tcPr>
          <w:p w14:paraId="73B605B1" w14:textId="77777777" w:rsidR="001D1DDD" w:rsidRPr="00A674AA" w:rsidRDefault="001D1DDD" w:rsidP="00A674AA">
            <w:pPr>
              <w:spacing w:before="0" w:after="0" w:line="240" w:lineRule="auto"/>
              <w:jc w:val="center"/>
              <w:rPr>
                <w:sz w:val="17"/>
                <w:szCs w:val="17"/>
              </w:rPr>
            </w:pPr>
            <w:r w:rsidRPr="00A674AA">
              <w:rPr>
                <w:sz w:val="17"/>
                <w:szCs w:val="17"/>
              </w:rPr>
              <w:t>-0.173 (1.881)</w:t>
            </w:r>
          </w:p>
        </w:tc>
        <w:tc>
          <w:tcPr>
            <w:tcW w:w="1134" w:type="dxa"/>
            <w:gridSpan w:val="2"/>
          </w:tcPr>
          <w:p w14:paraId="29053CC1" w14:textId="77777777" w:rsidR="001D1DDD" w:rsidRPr="00A674AA" w:rsidRDefault="001D1DDD" w:rsidP="00A674AA">
            <w:pPr>
              <w:spacing w:before="0" w:after="0" w:line="240" w:lineRule="auto"/>
              <w:jc w:val="center"/>
              <w:rPr>
                <w:sz w:val="17"/>
                <w:szCs w:val="17"/>
              </w:rPr>
            </w:pPr>
            <w:r w:rsidRPr="00A674AA">
              <w:rPr>
                <w:sz w:val="17"/>
                <w:szCs w:val="17"/>
              </w:rPr>
              <w:t>8.12</w:t>
            </w:r>
          </w:p>
          <w:p w14:paraId="48F88FDB" w14:textId="77777777" w:rsidR="001D1DDD" w:rsidRDefault="001D1DDD" w:rsidP="00A674AA">
            <w:pPr>
              <w:spacing w:before="0" w:after="0" w:line="240" w:lineRule="auto"/>
              <w:jc w:val="center"/>
              <w:rPr>
                <w:sz w:val="17"/>
                <w:szCs w:val="17"/>
              </w:rPr>
            </w:pPr>
            <w:r w:rsidRPr="00A674AA">
              <w:rPr>
                <w:sz w:val="17"/>
                <w:szCs w:val="17"/>
              </w:rPr>
              <w:t>(5, 4540)</w:t>
            </w:r>
          </w:p>
          <w:p w14:paraId="02B392F0" w14:textId="77777777" w:rsidR="001D1DDD" w:rsidRPr="00A674AA" w:rsidRDefault="001D1DDD" w:rsidP="00A674AA">
            <w:pPr>
              <w:spacing w:before="0" w:after="0" w:line="240" w:lineRule="auto"/>
              <w:jc w:val="center"/>
              <w:rPr>
                <w:sz w:val="17"/>
                <w:szCs w:val="17"/>
              </w:rPr>
            </w:pPr>
            <w:r w:rsidRPr="00A674AA">
              <w:rPr>
                <w:sz w:val="17"/>
                <w:szCs w:val="17"/>
              </w:rPr>
              <w:t>p &lt;0.0001</w:t>
            </w:r>
          </w:p>
        </w:tc>
      </w:tr>
    </w:tbl>
    <w:p w14:paraId="36C56AD0" w14:textId="3FB571E4" w:rsidR="00217153" w:rsidRPr="005B6A44" w:rsidRDefault="00010A94" w:rsidP="005B6A44">
      <w:pPr>
        <w:pStyle w:val="TableNote"/>
      </w:pPr>
      <w:r>
        <w:t>F</w:t>
      </w:r>
      <w:r w:rsidRPr="00A674AA">
        <w:t>or Question</w:t>
      </w:r>
      <w:r>
        <w:t xml:space="preserve">s E2 and E5, the table reports the mean score </w:t>
      </w:r>
      <w:r w:rsidRPr="00010A94">
        <w:rPr>
          <w:i/>
        </w:rPr>
        <w:t>for each fact sheet</w:t>
      </w:r>
      <w:r>
        <w:t xml:space="preserve">. This is derived from the mean score </w:t>
      </w:r>
      <w:r w:rsidR="00421CDD">
        <w:rPr>
          <w:i/>
        </w:rPr>
        <w:t>per</w:t>
      </w:r>
      <w:r w:rsidRPr="00010A94">
        <w:rPr>
          <w:i/>
        </w:rPr>
        <w:t xml:space="preserve"> participant</w:t>
      </w:r>
      <w:r w:rsidR="008032B8" w:rsidRPr="00A674AA">
        <w:t xml:space="preserve"> for five </w:t>
      </w:r>
      <w:r w:rsidR="00F62DD2">
        <w:t xml:space="preserve">statements </w:t>
      </w:r>
      <w:r w:rsidR="008032B8" w:rsidRPr="00A674AA">
        <w:t xml:space="preserve">and three statements, respectively. The outcome measure for E5 </w:t>
      </w:r>
      <w:r w:rsidR="00595914">
        <w:t xml:space="preserve">assesses the </w:t>
      </w:r>
      <w:r w:rsidR="00595914" w:rsidRPr="00A674AA">
        <w:t>change in a participant’s confidence in making energy-related decisions after viewing a fact sheet</w:t>
      </w:r>
      <w:r w:rsidR="00421CDD">
        <w:t>—</w:t>
      </w:r>
      <w:r w:rsidR="009F0F48">
        <w:t xml:space="preserve">we </w:t>
      </w:r>
      <w:r w:rsidR="00595914">
        <w:t>measured</w:t>
      </w:r>
      <w:r w:rsidR="009F0F48">
        <w:t xml:space="preserve"> this</w:t>
      </w:r>
      <w:r w:rsidR="00595914">
        <w:t xml:space="preserve"> by taking </w:t>
      </w:r>
      <w:r w:rsidR="008032B8" w:rsidRPr="00A674AA">
        <w:t xml:space="preserve">the difference </w:t>
      </w:r>
      <w:r w:rsidR="00595914">
        <w:t xml:space="preserve">in participants’ reported confidence before and </w:t>
      </w:r>
      <w:r w:rsidR="008032B8" w:rsidRPr="00A674AA">
        <w:t>after viewing a fact sheet</w:t>
      </w:r>
      <w:r w:rsidR="00F62DD2">
        <w:t xml:space="preserve"> (questions S9 and E5 in the survey).</w:t>
      </w:r>
      <w:r w:rsidR="006B159B">
        <w:t xml:space="preserve"> </w:t>
      </w:r>
      <w:r w:rsidR="00F62DD2">
        <w:t xml:space="preserve">No covariates were included in these </w:t>
      </w:r>
      <w:r w:rsidR="006B159B">
        <w:t xml:space="preserve">three </w:t>
      </w:r>
      <w:r w:rsidR="00F62DD2">
        <w:t>tests</w:t>
      </w:r>
      <w:r w:rsidR="006B159B">
        <w:t>.</w:t>
      </w:r>
    </w:p>
    <w:p w14:paraId="4E9F812F" w14:textId="77777777" w:rsidR="00217153" w:rsidRDefault="00217153" w:rsidP="00217153">
      <w:pPr>
        <w:rPr>
          <w:rFonts w:asciiTheme="majorHAnsi" w:hAnsiTheme="majorHAnsi"/>
          <w:color w:val="auto"/>
        </w:rPr>
      </w:pPr>
      <w:r>
        <w:br w:type="page"/>
      </w:r>
    </w:p>
    <w:p w14:paraId="582BB6D3" w14:textId="2EDF1869" w:rsidR="00F838EB" w:rsidRPr="00F015C3" w:rsidRDefault="00F838EB" w:rsidP="00FE1C63">
      <w:pPr>
        <w:pStyle w:val="TableTitle"/>
      </w:pPr>
      <w:r w:rsidRPr="00F015C3">
        <w:lastRenderedPageBreak/>
        <w:t xml:space="preserve">Table </w:t>
      </w:r>
      <w:r w:rsidR="00F62DD2" w:rsidRPr="00F015C3">
        <w:t>G</w:t>
      </w:r>
      <w:r w:rsidRPr="00F015C3">
        <w:t>3 –</w:t>
      </w:r>
      <w:r w:rsidR="009F0F48" w:rsidRPr="00F015C3">
        <w:t xml:space="preserve"> </w:t>
      </w:r>
      <w:r w:rsidR="00215F4E" w:rsidRPr="00F015C3">
        <w:t>P</w:t>
      </w:r>
      <w:r w:rsidRPr="00F015C3">
        <w:t xml:space="preserve">airwise comparisons for </w:t>
      </w:r>
      <w:r w:rsidR="009F0F48" w:rsidRPr="00F015C3">
        <w:t xml:space="preserve">consumer </w:t>
      </w:r>
      <w:r w:rsidR="00595914" w:rsidRPr="00F015C3">
        <w:t>engagement (outcome </w:t>
      </w:r>
      <w:r w:rsidRPr="00F015C3">
        <w:t>E2</w:t>
      </w:r>
      <w:r w:rsidR="00595914" w:rsidRPr="00F015C3">
        <w:t>)</w:t>
      </w:r>
    </w:p>
    <w:tbl>
      <w:tblPr>
        <w:tblStyle w:val="TableGrid"/>
        <w:tblW w:w="8214" w:type="dxa"/>
        <w:tblLook w:val="04A0" w:firstRow="1" w:lastRow="0" w:firstColumn="1" w:lastColumn="0" w:noHBand="0" w:noVBand="1"/>
        <w:tblCaption w:val="Table G3 - Pairwise comparisons for consumer engagement (outcome E2)"/>
        <w:tblDescription w:val="This table shows the results of pairwise comparisons between each fact sheet on the outcome of consumer engagement. There are no statistically significant results or practically significant differences in mean scores for any pairwise comparisons of two BETA fact sheets. However, every pairwise comparison of BETA fact sheet to existing AER fact sheet yields a statistically significant result of p&lt;0.001 with difference in mean scores ranging from 0.438 to 0.537."/>
      </w:tblPr>
      <w:tblGrid>
        <w:gridCol w:w="1369"/>
        <w:gridCol w:w="1369"/>
        <w:gridCol w:w="1369"/>
        <w:gridCol w:w="1369"/>
        <w:gridCol w:w="1369"/>
        <w:gridCol w:w="1369"/>
      </w:tblGrid>
      <w:tr w:rsidR="00F838EB" w14:paraId="204E530F" w14:textId="77777777" w:rsidTr="00870324">
        <w:trPr>
          <w:trHeight w:val="923"/>
        </w:trPr>
        <w:tc>
          <w:tcPr>
            <w:tcW w:w="1369" w:type="dxa"/>
            <w:tcBorders>
              <w:right w:val="single" w:sz="4" w:space="0" w:color="FFFFFF" w:themeColor="background1"/>
            </w:tcBorders>
            <w:shd w:val="clear" w:color="auto" w:fill="3F3F3F" w:themeFill="text1"/>
          </w:tcPr>
          <w:p w14:paraId="201192D2" w14:textId="77777777" w:rsidR="00F838EB" w:rsidRPr="005B6A44" w:rsidRDefault="00F838EB" w:rsidP="00F37EC8">
            <w:pPr>
              <w:keepNext/>
              <w:spacing w:before="0" w:after="0" w:line="240" w:lineRule="auto"/>
              <w:rPr>
                <w:rFonts w:asciiTheme="majorHAnsi" w:hAnsiTheme="majorHAnsi" w:cstheme="majorHAnsi"/>
                <w:b/>
                <w:color w:val="FFFFFF" w:themeColor="background1"/>
                <w:sz w:val="18"/>
                <w:szCs w:val="18"/>
              </w:rPr>
            </w:pPr>
          </w:p>
        </w:tc>
        <w:tc>
          <w:tcPr>
            <w:tcW w:w="1369" w:type="dxa"/>
            <w:tcBorders>
              <w:left w:val="single" w:sz="4" w:space="0" w:color="FFFFFF" w:themeColor="background1"/>
              <w:right w:val="single" w:sz="4" w:space="0" w:color="FFFFFF" w:themeColor="background1"/>
            </w:tcBorders>
            <w:shd w:val="clear" w:color="auto" w:fill="3F3F3F" w:themeFill="text1"/>
          </w:tcPr>
          <w:p w14:paraId="5D3A57C8" w14:textId="77777777" w:rsidR="00F838EB" w:rsidRPr="005B6A44" w:rsidRDefault="00F838EB" w:rsidP="00F37EC8">
            <w:pPr>
              <w:keepNext/>
              <w:spacing w:before="0" w:after="0" w:line="240" w:lineRule="auto"/>
              <w:rPr>
                <w:rFonts w:asciiTheme="majorHAnsi" w:hAnsiTheme="majorHAnsi" w:cstheme="majorHAnsi"/>
                <w:b/>
                <w:color w:val="FFFFFF" w:themeColor="background1"/>
                <w:sz w:val="18"/>
                <w:szCs w:val="18"/>
              </w:rPr>
            </w:pPr>
            <w:r w:rsidRPr="005B6A44">
              <w:rPr>
                <w:rFonts w:asciiTheme="majorHAnsi" w:hAnsiTheme="majorHAnsi" w:cstheme="majorHAnsi"/>
                <w:b/>
                <w:color w:val="FFFFFF" w:themeColor="background1"/>
                <w:sz w:val="18"/>
                <w:szCs w:val="18"/>
              </w:rPr>
              <w:t>Base rate / discount rate + household items</w:t>
            </w:r>
          </w:p>
        </w:tc>
        <w:tc>
          <w:tcPr>
            <w:tcW w:w="1369" w:type="dxa"/>
            <w:tcBorders>
              <w:left w:val="single" w:sz="4" w:space="0" w:color="FFFFFF" w:themeColor="background1"/>
              <w:bottom w:val="single" w:sz="4" w:space="0" w:color="auto"/>
              <w:right w:val="single" w:sz="4" w:space="0" w:color="FFFFFF" w:themeColor="background1"/>
            </w:tcBorders>
            <w:shd w:val="clear" w:color="auto" w:fill="3F3F3F" w:themeFill="text1"/>
          </w:tcPr>
          <w:p w14:paraId="2246772A" w14:textId="77777777" w:rsidR="00F838EB" w:rsidRPr="005B6A44" w:rsidRDefault="00F838EB" w:rsidP="00F37EC8">
            <w:pPr>
              <w:keepNext/>
              <w:spacing w:before="0" w:after="0" w:line="240" w:lineRule="auto"/>
              <w:rPr>
                <w:rFonts w:asciiTheme="majorHAnsi" w:hAnsiTheme="majorHAnsi" w:cstheme="majorHAnsi"/>
                <w:b/>
                <w:color w:val="FFFFFF" w:themeColor="background1"/>
                <w:sz w:val="18"/>
                <w:szCs w:val="18"/>
              </w:rPr>
            </w:pPr>
            <w:r w:rsidRPr="005B6A44">
              <w:rPr>
                <w:rFonts w:asciiTheme="majorHAnsi" w:hAnsiTheme="majorHAnsi" w:cstheme="majorHAnsi"/>
                <w:b/>
                <w:color w:val="FFFFFF" w:themeColor="background1"/>
                <w:sz w:val="18"/>
                <w:szCs w:val="18"/>
              </w:rPr>
              <w:t xml:space="preserve">Base rate + household items </w:t>
            </w:r>
          </w:p>
        </w:tc>
        <w:tc>
          <w:tcPr>
            <w:tcW w:w="1369" w:type="dxa"/>
            <w:tcBorders>
              <w:left w:val="single" w:sz="4" w:space="0" w:color="FFFFFF" w:themeColor="background1"/>
              <w:bottom w:val="single" w:sz="4" w:space="0" w:color="auto"/>
              <w:right w:val="single" w:sz="4" w:space="0" w:color="FFFFFF" w:themeColor="background1"/>
            </w:tcBorders>
            <w:shd w:val="clear" w:color="auto" w:fill="3F3F3F" w:themeFill="text1"/>
          </w:tcPr>
          <w:p w14:paraId="04564221" w14:textId="77777777" w:rsidR="00F838EB" w:rsidRPr="005B6A44" w:rsidRDefault="00F838EB" w:rsidP="00F37EC8">
            <w:pPr>
              <w:keepNext/>
              <w:spacing w:before="0" w:after="0" w:line="240" w:lineRule="auto"/>
              <w:rPr>
                <w:rFonts w:asciiTheme="majorHAnsi" w:hAnsiTheme="majorHAnsi" w:cstheme="majorHAnsi"/>
                <w:b/>
                <w:color w:val="FFFFFF" w:themeColor="background1"/>
                <w:sz w:val="18"/>
                <w:szCs w:val="18"/>
              </w:rPr>
            </w:pPr>
            <w:r w:rsidRPr="005B6A44">
              <w:rPr>
                <w:rFonts w:asciiTheme="majorHAnsi" w:hAnsiTheme="majorHAnsi" w:cstheme="majorHAnsi"/>
                <w:b/>
                <w:color w:val="FFFFFF" w:themeColor="background1"/>
                <w:sz w:val="18"/>
                <w:szCs w:val="18"/>
              </w:rPr>
              <w:t>Base rate / discount rate + houses</w:t>
            </w:r>
          </w:p>
        </w:tc>
        <w:tc>
          <w:tcPr>
            <w:tcW w:w="1369" w:type="dxa"/>
            <w:tcBorders>
              <w:left w:val="single" w:sz="4" w:space="0" w:color="FFFFFF" w:themeColor="background1"/>
              <w:bottom w:val="single" w:sz="4" w:space="0" w:color="auto"/>
              <w:right w:val="single" w:sz="4" w:space="0" w:color="FFFFFF" w:themeColor="background1"/>
            </w:tcBorders>
            <w:shd w:val="clear" w:color="auto" w:fill="3F3F3F" w:themeFill="text1"/>
          </w:tcPr>
          <w:p w14:paraId="7C33A47B" w14:textId="77777777" w:rsidR="00F838EB" w:rsidRPr="005B6A44" w:rsidRDefault="00F838EB" w:rsidP="00F37EC8">
            <w:pPr>
              <w:keepNext/>
              <w:spacing w:before="0" w:after="0" w:line="240" w:lineRule="auto"/>
              <w:rPr>
                <w:rFonts w:asciiTheme="majorHAnsi" w:hAnsiTheme="majorHAnsi" w:cstheme="majorHAnsi"/>
                <w:b/>
                <w:color w:val="FFFFFF" w:themeColor="background1"/>
                <w:sz w:val="18"/>
                <w:szCs w:val="18"/>
              </w:rPr>
            </w:pPr>
            <w:r w:rsidRPr="005B6A44">
              <w:rPr>
                <w:rFonts w:asciiTheme="majorHAnsi" w:hAnsiTheme="majorHAnsi" w:cstheme="majorHAnsi"/>
                <w:b/>
                <w:color w:val="FFFFFF" w:themeColor="background1"/>
                <w:sz w:val="18"/>
                <w:szCs w:val="18"/>
              </w:rPr>
              <w:t>Base rate + houses</w:t>
            </w:r>
          </w:p>
        </w:tc>
        <w:tc>
          <w:tcPr>
            <w:tcW w:w="1369" w:type="dxa"/>
            <w:tcBorders>
              <w:left w:val="single" w:sz="4" w:space="0" w:color="FFFFFF" w:themeColor="background1"/>
              <w:bottom w:val="single" w:sz="4" w:space="0" w:color="auto"/>
            </w:tcBorders>
            <w:shd w:val="clear" w:color="auto" w:fill="3F3F3F" w:themeFill="text1"/>
          </w:tcPr>
          <w:p w14:paraId="643A013C" w14:textId="77777777" w:rsidR="00F838EB" w:rsidRPr="005B6A44" w:rsidRDefault="00F838EB" w:rsidP="00F37EC8">
            <w:pPr>
              <w:keepNext/>
              <w:spacing w:before="0" w:after="0" w:line="240" w:lineRule="auto"/>
              <w:rPr>
                <w:rFonts w:asciiTheme="majorHAnsi" w:hAnsiTheme="majorHAnsi" w:cstheme="majorHAnsi"/>
                <w:b/>
                <w:color w:val="FFFFFF" w:themeColor="background1"/>
                <w:sz w:val="18"/>
                <w:szCs w:val="18"/>
              </w:rPr>
            </w:pPr>
            <w:r w:rsidRPr="005B6A44">
              <w:rPr>
                <w:rFonts w:asciiTheme="majorHAnsi" w:hAnsiTheme="majorHAnsi" w:cstheme="majorHAnsi"/>
                <w:b/>
                <w:color w:val="FFFFFF" w:themeColor="background1"/>
                <w:sz w:val="18"/>
                <w:szCs w:val="18"/>
              </w:rPr>
              <w:t xml:space="preserve">Daily usage </w:t>
            </w:r>
          </w:p>
        </w:tc>
      </w:tr>
      <w:tr w:rsidR="00F838EB" w14:paraId="457AD970" w14:textId="77777777" w:rsidTr="00A674AA">
        <w:trPr>
          <w:trHeight w:val="841"/>
        </w:trPr>
        <w:tc>
          <w:tcPr>
            <w:tcW w:w="1369" w:type="dxa"/>
          </w:tcPr>
          <w:p w14:paraId="77D52E61" w14:textId="77777777" w:rsidR="00F838EB" w:rsidRPr="00A674AA" w:rsidRDefault="00F838EB" w:rsidP="00F37EC8">
            <w:pPr>
              <w:keepNext/>
              <w:spacing w:before="0" w:after="0" w:line="240" w:lineRule="auto"/>
              <w:rPr>
                <w:rFonts w:asciiTheme="majorHAnsi" w:hAnsiTheme="majorHAnsi" w:cstheme="majorHAnsi"/>
                <w:b/>
                <w:sz w:val="18"/>
                <w:szCs w:val="18"/>
              </w:rPr>
            </w:pPr>
            <w:r w:rsidRPr="00A674AA">
              <w:rPr>
                <w:rFonts w:asciiTheme="majorHAnsi" w:hAnsiTheme="majorHAnsi" w:cstheme="majorHAnsi"/>
                <w:b/>
                <w:sz w:val="18"/>
                <w:szCs w:val="18"/>
              </w:rPr>
              <w:t xml:space="preserve">Base rate + household items </w:t>
            </w:r>
          </w:p>
        </w:tc>
        <w:tc>
          <w:tcPr>
            <w:tcW w:w="1369" w:type="dxa"/>
          </w:tcPr>
          <w:p w14:paraId="48612777" w14:textId="77777777" w:rsidR="00F838EB" w:rsidRPr="00A674AA" w:rsidRDefault="00F838EB" w:rsidP="00F37EC8">
            <w:pPr>
              <w:keepNext/>
              <w:spacing w:before="0" w:after="0" w:line="240" w:lineRule="auto"/>
              <w:jc w:val="center"/>
              <w:rPr>
                <w:rFonts w:asciiTheme="majorHAnsi" w:hAnsiTheme="majorHAnsi" w:cstheme="majorHAnsi"/>
                <w:sz w:val="18"/>
                <w:szCs w:val="18"/>
              </w:rPr>
            </w:pPr>
            <w:r w:rsidRPr="00A674AA">
              <w:rPr>
                <w:rFonts w:asciiTheme="majorHAnsi" w:hAnsiTheme="majorHAnsi" w:cstheme="majorHAnsi"/>
                <w:sz w:val="18"/>
                <w:szCs w:val="18"/>
              </w:rPr>
              <w:t xml:space="preserve">-0.019 </w:t>
            </w:r>
          </w:p>
          <w:p w14:paraId="5233CD2E" w14:textId="77777777" w:rsidR="00F838EB" w:rsidRPr="00A674AA" w:rsidRDefault="00F838EB" w:rsidP="00F37EC8">
            <w:pPr>
              <w:keepNext/>
              <w:spacing w:before="0" w:after="0" w:line="240" w:lineRule="auto"/>
              <w:jc w:val="center"/>
              <w:rPr>
                <w:rFonts w:asciiTheme="majorHAnsi" w:hAnsiTheme="majorHAnsi" w:cstheme="majorHAnsi"/>
                <w:sz w:val="18"/>
                <w:szCs w:val="18"/>
              </w:rPr>
            </w:pPr>
            <w:r w:rsidRPr="00A674AA">
              <w:rPr>
                <w:rFonts w:asciiTheme="majorHAnsi" w:hAnsiTheme="majorHAnsi" w:cstheme="majorHAnsi"/>
                <w:sz w:val="18"/>
                <w:szCs w:val="18"/>
              </w:rPr>
              <w:t>(-0.151, 0.113)</w:t>
            </w:r>
          </w:p>
          <w:p w14:paraId="28534C75" w14:textId="77777777" w:rsidR="00F838EB" w:rsidRPr="00A674AA" w:rsidRDefault="00F838EB" w:rsidP="00F37EC8">
            <w:pPr>
              <w:keepNext/>
              <w:spacing w:before="0" w:after="0" w:line="240" w:lineRule="auto"/>
              <w:jc w:val="center"/>
              <w:rPr>
                <w:rFonts w:asciiTheme="majorHAnsi" w:hAnsiTheme="majorHAnsi" w:cstheme="majorHAnsi"/>
                <w:sz w:val="18"/>
                <w:szCs w:val="18"/>
              </w:rPr>
            </w:pPr>
            <w:r w:rsidRPr="00A674AA">
              <w:rPr>
                <w:rFonts w:asciiTheme="majorHAnsi" w:hAnsiTheme="majorHAnsi" w:cstheme="majorHAnsi"/>
                <w:sz w:val="18"/>
                <w:szCs w:val="18"/>
              </w:rPr>
              <w:t>p=0.998</w:t>
            </w:r>
          </w:p>
        </w:tc>
        <w:tc>
          <w:tcPr>
            <w:tcW w:w="1369" w:type="dxa"/>
            <w:shd w:val="clear" w:color="auto" w:fill="D8D8D8" w:themeFill="text1" w:themeFillTint="33"/>
          </w:tcPr>
          <w:p w14:paraId="1EA8E9D1" w14:textId="77777777" w:rsidR="00F838EB" w:rsidRPr="00A674AA" w:rsidRDefault="00F838EB" w:rsidP="00F37EC8">
            <w:pPr>
              <w:keepNext/>
              <w:spacing w:before="0" w:after="0" w:line="240" w:lineRule="auto"/>
              <w:rPr>
                <w:rFonts w:asciiTheme="majorHAnsi" w:hAnsiTheme="majorHAnsi" w:cstheme="majorHAnsi"/>
                <w:sz w:val="18"/>
                <w:szCs w:val="18"/>
              </w:rPr>
            </w:pPr>
          </w:p>
        </w:tc>
        <w:tc>
          <w:tcPr>
            <w:tcW w:w="1369" w:type="dxa"/>
            <w:tcBorders>
              <w:bottom w:val="single" w:sz="4" w:space="0" w:color="auto"/>
            </w:tcBorders>
            <w:shd w:val="clear" w:color="auto" w:fill="D8D8D8" w:themeFill="text1" w:themeFillTint="33"/>
          </w:tcPr>
          <w:p w14:paraId="511EAB13" w14:textId="77777777" w:rsidR="00F838EB" w:rsidRPr="00A674AA" w:rsidRDefault="00F838EB" w:rsidP="00F37EC8">
            <w:pPr>
              <w:keepNext/>
              <w:spacing w:before="0" w:after="0" w:line="240" w:lineRule="auto"/>
              <w:rPr>
                <w:rFonts w:asciiTheme="majorHAnsi" w:hAnsiTheme="majorHAnsi" w:cstheme="majorHAnsi"/>
                <w:sz w:val="18"/>
                <w:szCs w:val="18"/>
              </w:rPr>
            </w:pPr>
          </w:p>
        </w:tc>
        <w:tc>
          <w:tcPr>
            <w:tcW w:w="1369" w:type="dxa"/>
            <w:tcBorders>
              <w:bottom w:val="single" w:sz="4" w:space="0" w:color="auto"/>
            </w:tcBorders>
            <w:shd w:val="clear" w:color="auto" w:fill="D8D8D8" w:themeFill="text1" w:themeFillTint="33"/>
          </w:tcPr>
          <w:p w14:paraId="2095E1EE" w14:textId="77777777" w:rsidR="00F838EB" w:rsidRPr="00A674AA" w:rsidRDefault="00F838EB" w:rsidP="00F37EC8">
            <w:pPr>
              <w:keepNext/>
              <w:spacing w:before="0" w:after="0" w:line="240" w:lineRule="auto"/>
              <w:rPr>
                <w:rFonts w:asciiTheme="majorHAnsi" w:hAnsiTheme="majorHAnsi" w:cstheme="majorHAnsi"/>
                <w:sz w:val="18"/>
                <w:szCs w:val="18"/>
              </w:rPr>
            </w:pPr>
          </w:p>
        </w:tc>
        <w:tc>
          <w:tcPr>
            <w:tcW w:w="1369" w:type="dxa"/>
            <w:shd w:val="clear" w:color="auto" w:fill="D8D8D8" w:themeFill="text1" w:themeFillTint="33"/>
          </w:tcPr>
          <w:p w14:paraId="31091BC3" w14:textId="77777777" w:rsidR="00F838EB" w:rsidRPr="00A674AA" w:rsidRDefault="00F838EB" w:rsidP="00F37EC8">
            <w:pPr>
              <w:keepNext/>
              <w:spacing w:before="0" w:after="0" w:line="240" w:lineRule="auto"/>
              <w:rPr>
                <w:rFonts w:asciiTheme="majorHAnsi" w:hAnsiTheme="majorHAnsi" w:cstheme="majorHAnsi"/>
                <w:sz w:val="18"/>
                <w:szCs w:val="18"/>
              </w:rPr>
            </w:pPr>
          </w:p>
        </w:tc>
      </w:tr>
      <w:tr w:rsidR="00F838EB" w14:paraId="583A628A" w14:textId="77777777" w:rsidTr="00A674AA">
        <w:trPr>
          <w:trHeight w:val="841"/>
        </w:trPr>
        <w:tc>
          <w:tcPr>
            <w:tcW w:w="1369" w:type="dxa"/>
          </w:tcPr>
          <w:p w14:paraId="14F4701D" w14:textId="77777777" w:rsidR="00F838EB" w:rsidRPr="00A674AA" w:rsidRDefault="00F838EB" w:rsidP="00F37EC8">
            <w:pPr>
              <w:keepNext/>
              <w:spacing w:before="0" w:after="0" w:line="240" w:lineRule="auto"/>
              <w:rPr>
                <w:rFonts w:asciiTheme="majorHAnsi" w:hAnsiTheme="majorHAnsi" w:cstheme="majorHAnsi"/>
                <w:b/>
                <w:sz w:val="18"/>
                <w:szCs w:val="18"/>
              </w:rPr>
            </w:pPr>
            <w:r w:rsidRPr="00A674AA">
              <w:rPr>
                <w:rFonts w:asciiTheme="majorHAnsi" w:hAnsiTheme="majorHAnsi" w:cstheme="majorHAnsi"/>
                <w:b/>
                <w:sz w:val="18"/>
                <w:szCs w:val="18"/>
              </w:rPr>
              <w:t>Base rate / discount rate + houses</w:t>
            </w:r>
          </w:p>
        </w:tc>
        <w:tc>
          <w:tcPr>
            <w:tcW w:w="1369" w:type="dxa"/>
          </w:tcPr>
          <w:p w14:paraId="007DB486" w14:textId="77777777" w:rsidR="00F838EB" w:rsidRPr="00A674AA" w:rsidRDefault="00F838EB" w:rsidP="00F37EC8">
            <w:pPr>
              <w:keepNext/>
              <w:spacing w:before="0" w:after="0" w:line="240" w:lineRule="auto"/>
              <w:jc w:val="center"/>
              <w:rPr>
                <w:rFonts w:asciiTheme="majorHAnsi" w:hAnsiTheme="majorHAnsi" w:cstheme="majorHAnsi"/>
                <w:sz w:val="18"/>
                <w:szCs w:val="18"/>
              </w:rPr>
            </w:pPr>
            <w:r w:rsidRPr="00A674AA">
              <w:rPr>
                <w:rFonts w:asciiTheme="majorHAnsi" w:hAnsiTheme="majorHAnsi" w:cstheme="majorHAnsi"/>
                <w:sz w:val="18"/>
                <w:szCs w:val="18"/>
              </w:rPr>
              <w:t>-0.097</w:t>
            </w:r>
          </w:p>
          <w:p w14:paraId="71831DB1" w14:textId="77777777" w:rsidR="00F838EB" w:rsidRPr="00A674AA" w:rsidRDefault="00F838EB" w:rsidP="00F37EC8">
            <w:pPr>
              <w:keepNext/>
              <w:spacing w:before="0" w:after="0" w:line="240" w:lineRule="auto"/>
              <w:jc w:val="center"/>
              <w:rPr>
                <w:rFonts w:asciiTheme="majorHAnsi" w:hAnsiTheme="majorHAnsi" w:cstheme="majorHAnsi"/>
                <w:sz w:val="18"/>
                <w:szCs w:val="18"/>
              </w:rPr>
            </w:pPr>
            <w:r w:rsidRPr="00A674AA">
              <w:rPr>
                <w:rFonts w:asciiTheme="majorHAnsi" w:hAnsiTheme="majorHAnsi" w:cstheme="majorHAnsi"/>
                <w:sz w:val="18"/>
                <w:szCs w:val="18"/>
              </w:rPr>
              <w:t xml:space="preserve">(-0.229, 0.035) </w:t>
            </w:r>
          </w:p>
          <w:p w14:paraId="4E17052A" w14:textId="77777777" w:rsidR="00F838EB" w:rsidRPr="00A674AA" w:rsidRDefault="00F838EB" w:rsidP="00F37EC8">
            <w:pPr>
              <w:keepNext/>
              <w:spacing w:before="0" w:after="0" w:line="240" w:lineRule="auto"/>
              <w:jc w:val="center"/>
              <w:rPr>
                <w:rFonts w:asciiTheme="majorHAnsi" w:hAnsiTheme="majorHAnsi" w:cstheme="majorHAnsi"/>
                <w:sz w:val="18"/>
                <w:szCs w:val="18"/>
              </w:rPr>
            </w:pPr>
            <w:r w:rsidRPr="00A674AA">
              <w:rPr>
                <w:rFonts w:asciiTheme="majorHAnsi" w:hAnsiTheme="majorHAnsi" w:cstheme="majorHAnsi"/>
                <w:sz w:val="18"/>
                <w:szCs w:val="18"/>
              </w:rPr>
              <w:t>p=0.286</w:t>
            </w:r>
          </w:p>
        </w:tc>
        <w:tc>
          <w:tcPr>
            <w:tcW w:w="1369" w:type="dxa"/>
          </w:tcPr>
          <w:p w14:paraId="642DF6FE" w14:textId="77777777" w:rsidR="00F838EB" w:rsidRPr="00A674AA" w:rsidRDefault="00F838EB" w:rsidP="00F37EC8">
            <w:pPr>
              <w:keepNext/>
              <w:spacing w:before="0" w:after="0" w:line="240" w:lineRule="auto"/>
              <w:jc w:val="center"/>
              <w:rPr>
                <w:rFonts w:asciiTheme="majorHAnsi" w:hAnsiTheme="majorHAnsi" w:cstheme="majorHAnsi"/>
                <w:sz w:val="18"/>
                <w:szCs w:val="18"/>
              </w:rPr>
            </w:pPr>
            <w:r w:rsidRPr="00A674AA">
              <w:rPr>
                <w:rFonts w:asciiTheme="majorHAnsi" w:hAnsiTheme="majorHAnsi" w:cstheme="majorHAnsi"/>
                <w:sz w:val="18"/>
                <w:szCs w:val="18"/>
              </w:rPr>
              <w:t>-0.078</w:t>
            </w:r>
          </w:p>
          <w:p w14:paraId="52696D33" w14:textId="77777777" w:rsidR="00F838EB" w:rsidRPr="00A674AA" w:rsidRDefault="00F838EB" w:rsidP="00F37EC8">
            <w:pPr>
              <w:keepNext/>
              <w:spacing w:before="0" w:after="0" w:line="240" w:lineRule="auto"/>
              <w:jc w:val="center"/>
              <w:rPr>
                <w:rFonts w:asciiTheme="majorHAnsi" w:hAnsiTheme="majorHAnsi" w:cstheme="majorHAnsi"/>
                <w:sz w:val="18"/>
                <w:szCs w:val="18"/>
              </w:rPr>
            </w:pPr>
            <w:r w:rsidRPr="00A674AA">
              <w:rPr>
                <w:rFonts w:asciiTheme="majorHAnsi" w:hAnsiTheme="majorHAnsi" w:cstheme="majorHAnsi"/>
                <w:sz w:val="18"/>
                <w:szCs w:val="18"/>
              </w:rPr>
              <w:t>(-0.21, 0.054)</w:t>
            </w:r>
          </w:p>
          <w:p w14:paraId="318F3231" w14:textId="77777777" w:rsidR="00F838EB" w:rsidRPr="00A674AA" w:rsidRDefault="00F838EB" w:rsidP="00F37EC8">
            <w:pPr>
              <w:keepNext/>
              <w:spacing w:before="0" w:after="0" w:line="240" w:lineRule="auto"/>
              <w:jc w:val="center"/>
              <w:rPr>
                <w:rFonts w:asciiTheme="majorHAnsi" w:hAnsiTheme="majorHAnsi" w:cstheme="majorHAnsi"/>
                <w:sz w:val="18"/>
                <w:szCs w:val="18"/>
              </w:rPr>
            </w:pPr>
            <w:r w:rsidRPr="00A674AA">
              <w:rPr>
                <w:rFonts w:asciiTheme="majorHAnsi" w:hAnsiTheme="majorHAnsi" w:cstheme="majorHAnsi"/>
                <w:sz w:val="18"/>
                <w:szCs w:val="18"/>
              </w:rPr>
              <w:t>p=0.538</w:t>
            </w:r>
          </w:p>
        </w:tc>
        <w:tc>
          <w:tcPr>
            <w:tcW w:w="1369" w:type="dxa"/>
            <w:shd w:val="clear" w:color="auto" w:fill="D8D8D8" w:themeFill="text1" w:themeFillTint="33"/>
          </w:tcPr>
          <w:p w14:paraId="5D855485" w14:textId="77777777" w:rsidR="00F838EB" w:rsidRPr="00A674AA" w:rsidRDefault="00F838EB" w:rsidP="00F37EC8">
            <w:pPr>
              <w:keepNext/>
              <w:spacing w:before="0" w:after="0" w:line="240" w:lineRule="auto"/>
              <w:rPr>
                <w:rFonts w:asciiTheme="majorHAnsi" w:hAnsiTheme="majorHAnsi" w:cstheme="majorHAnsi"/>
                <w:sz w:val="18"/>
                <w:szCs w:val="18"/>
              </w:rPr>
            </w:pPr>
          </w:p>
        </w:tc>
        <w:tc>
          <w:tcPr>
            <w:tcW w:w="1369" w:type="dxa"/>
            <w:tcBorders>
              <w:bottom w:val="single" w:sz="4" w:space="0" w:color="auto"/>
            </w:tcBorders>
            <w:shd w:val="clear" w:color="auto" w:fill="D8D8D8" w:themeFill="text1" w:themeFillTint="33"/>
          </w:tcPr>
          <w:p w14:paraId="5F086089" w14:textId="77777777" w:rsidR="00F838EB" w:rsidRPr="00A674AA" w:rsidRDefault="00F838EB" w:rsidP="00F37EC8">
            <w:pPr>
              <w:keepNext/>
              <w:spacing w:before="0" w:after="0" w:line="240" w:lineRule="auto"/>
              <w:rPr>
                <w:rFonts w:asciiTheme="majorHAnsi" w:hAnsiTheme="majorHAnsi" w:cstheme="majorHAnsi"/>
                <w:sz w:val="18"/>
                <w:szCs w:val="18"/>
              </w:rPr>
            </w:pPr>
          </w:p>
        </w:tc>
        <w:tc>
          <w:tcPr>
            <w:tcW w:w="1369" w:type="dxa"/>
            <w:tcBorders>
              <w:bottom w:val="single" w:sz="4" w:space="0" w:color="auto"/>
            </w:tcBorders>
            <w:shd w:val="clear" w:color="auto" w:fill="D8D8D8" w:themeFill="text1" w:themeFillTint="33"/>
          </w:tcPr>
          <w:p w14:paraId="5F6C4906" w14:textId="77777777" w:rsidR="00F838EB" w:rsidRPr="00A674AA" w:rsidRDefault="00F838EB" w:rsidP="00F37EC8">
            <w:pPr>
              <w:keepNext/>
              <w:spacing w:before="0" w:after="0" w:line="240" w:lineRule="auto"/>
              <w:rPr>
                <w:rFonts w:asciiTheme="majorHAnsi" w:hAnsiTheme="majorHAnsi" w:cstheme="majorHAnsi"/>
                <w:sz w:val="18"/>
                <w:szCs w:val="18"/>
              </w:rPr>
            </w:pPr>
          </w:p>
        </w:tc>
      </w:tr>
      <w:tr w:rsidR="00F838EB" w14:paraId="4BDF386F" w14:textId="77777777" w:rsidTr="00A674AA">
        <w:trPr>
          <w:trHeight w:val="838"/>
        </w:trPr>
        <w:tc>
          <w:tcPr>
            <w:tcW w:w="1369" w:type="dxa"/>
          </w:tcPr>
          <w:p w14:paraId="52E32F88" w14:textId="77777777" w:rsidR="00F838EB" w:rsidRPr="00A674AA" w:rsidRDefault="00F838EB" w:rsidP="00A674AA">
            <w:pPr>
              <w:spacing w:before="0" w:after="0" w:line="240" w:lineRule="auto"/>
              <w:rPr>
                <w:rFonts w:asciiTheme="majorHAnsi" w:hAnsiTheme="majorHAnsi" w:cstheme="majorHAnsi"/>
                <w:b/>
                <w:sz w:val="18"/>
                <w:szCs w:val="18"/>
              </w:rPr>
            </w:pPr>
            <w:r w:rsidRPr="00A674AA">
              <w:rPr>
                <w:rFonts w:asciiTheme="majorHAnsi" w:hAnsiTheme="majorHAnsi" w:cstheme="majorHAnsi"/>
                <w:b/>
                <w:sz w:val="18"/>
                <w:szCs w:val="18"/>
              </w:rPr>
              <w:t>Base rate + houses</w:t>
            </w:r>
          </w:p>
        </w:tc>
        <w:tc>
          <w:tcPr>
            <w:tcW w:w="1369" w:type="dxa"/>
          </w:tcPr>
          <w:p w14:paraId="70A367B8" w14:textId="77777777" w:rsidR="00F838EB" w:rsidRPr="00A674AA" w:rsidRDefault="00F838EB" w:rsidP="00A674AA">
            <w:pPr>
              <w:spacing w:before="0" w:after="0" w:line="240" w:lineRule="auto"/>
              <w:jc w:val="center"/>
              <w:rPr>
                <w:rFonts w:asciiTheme="majorHAnsi" w:hAnsiTheme="majorHAnsi" w:cstheme="majorHAnsi"/>
                <w:sz w:val="18"/>
                <w:szCs w:val="18"/>
              </w:rPr>
            </w:pPr>
            <w:r w:rsidRPr="00A674AA">
              <w:rPr>
                <w:rFonts w:asciiTheme="majorHAnsi" w:hAnsiTheme="majorHAnsi" w:cstheme="majorHAnsi"/>
                <w:sz w:val="18"/>
                <w:szCs w:val="18"/>
              </w:rPr>
              <w:t>-0.056</w:t>
            </w:r>
          </w:p>
          <w:p w14:paraId="47CEEC96" w14:textId="77777777" w:rsidR="00F838EB" w:rsidRPr="00A674AA" w:rsidRDefault="00F838EB" w:rsidP="00A674AA">
            <w:pPr>
              <w:spacing w:before="0" w:after="0" w:line="240" w:lineRule="auto"/>
              <w:jc w:val="center"/>
              <w:rPr>
                <w:rFonts w:asciiTheme="majorHAnsi" w:hAnsiTheme="majorHAnsi" w:cstheme="majorHAnsi"/>
                <w:sz w:val="18"/>
                <w:szCs w:val="18"/>
              </w:rPr>
            </w:pPr>
            <w:r w:rsidRPr="00A674AA">
              <w:rPr>
                <w:rFonts w:asciiTheme="majorHAnsi" w:hAnsiTheme="majorHAnsi" w:cstheme="majorHAnsi"/>
                <w:sz w:val="18"/>
                <w:szCs w:val="18"/>
              </w:rPr>
              <w:t xml:space="preserve">(-0.188, 0.076) </w:t>
            </w:r>
          </w:p>
          <w:p w14:paraId="68572250" w14:textId="77777777" w:rsidR="00F838EB" w:rsidRPr="00A674AA" w:rsidRDefault="00F838EB" w:rsidP="00A674AA">
            <w:pPr>
              <w:spacing w:before="0" w:after="0" w:line="240" w:lineRule="auto"/>
              <w:jc w:val="center"/>
              <w:rPr>
                <w:rFonts w:asciiTheme="majorHAnsi" w:hAnsiTheme="majorHAnsi" w:cstheme="majorHAnsi"/>
                <w:sz w:val="18"/>
                <w:szCs w:val="18"/>
              </w:rPr>
            </w:pPr>
            <w:r w:rsidRPr="00A674AA">
              <w:rPr>
                <w:rFonts w:asciiTheme="majorHAnsi" w:hAnsiTheme="majorHAnsi" w:cstheme="majorHAnsi"/>
                <w:sz w:val="18"/>
                <w:szCs w:val="18"/>
              </w:rPr>
              <w:t>p=0.831</w:t>
            </w:r>
          </w:p>
        </w:tc>
        <w:tc>
          <w:tcPr>
            <w:tcW w:w="1369" w:type="dxa"/>
          </w:tcPr>
          <w:p w14:paraId="71CC3F83" w14:textId="77777777" w:rsidR="00F838EB" w:rsidRPr="00A674AA" w:rsidRDefault="00F838EB" w:rsidP="00A674AA">
            <w:pPr>
              <w:spacing w:before="0" w:after="0" w:line="240" w:lineRule="auto"/>
              <w:jc w:val="center"/>
              <w:rPr>
                <w:rFonts w:asciiTheme="majorHAnsi" w:hAnsiTheme="majorHAnsi" w:cstheme="majorHAnsi"/>
                <w:sz w:val="18"/>
                <w:szCs w:val="18"/>
              </w:rPr>
            </w:pPr>
            <w:r w:rsidRPr="00A674AA">
              <w:rPr>
                <w:rFonts w:asciiTheme="majorHAnsi" w:hAnsiTheme="majorHAnsi" w:cstheme="majorHAnsi"/>
                <w:sz w:val="18"/>
                <w:szCs w:val="18"/>
              </w:rPr>
              <w:t>-0.037</w:t>
            </w:r>
          </w:p>
          <w:p w14:paraId="43AD665F" w14:textId="77777777" w:rsidR="00F838EB" w:rsidRPr="00A674AA" w:rsidRDefault="00F838EB" w:rsidP="00A674AA">
            <w:pPr>
              <w:spacing w:before="0" w:after="0" w:line="240" w:lineRule="auto"/>
              <w:jc w:val="center"/>
              <w:rPr>
                <w:rFonts w:asciiTheme="majorHAnsi" w:hAnsiTheme="majorHAnsi" w:cstheme="majorHAnsi"/>
                <w:sz w:val="18"/>
                <w:szCs w:val="18"/>
              </w:rPr>
            </w:pPr>
            <w:r w:rsidRPr="00A674AA">
              <w:rPr>
                <w:rFonts w:asciiTheme="majorHAnsi" w:hAnsiTheme="majorHAnsi" w:cstheme="majorHAnsi"/>
                <w:sz w:val="18"/>
                <w:szCs w:val="18"/>
              </w:rPr>
              <w:t>(-0.169, 0.095)</w:t>
            </w:r>
          </w:p>
          <w:p w14:paraId="6E3D25FF" w14:textId="77777777" w:rsidR="00F838EB" w:rsidRPr="00A674AA" w:rsidRDefault="00F838EB" w:rsidP="00A674AA">
            <w:pPr>
              <w:spacing w:before="0" w:after="0" w:line="240" w:lineRule="auto"/>
              <w:jc w:val="center"/>
              <w:rPr>
                <w:rFonts w:asciiTheme="majorHAnsi" w:hAnsiTheme="majorHAnsi" w:cstheme="majorHAnsi"/>
                <w:sz w:val="18"/>
                <w:szCs w:val="18"/>
              </w:rPr>
            </w:pPr>
            <w:r w:rsidRPr="00A674AA">
              <w:rPr>
                <w:rFonts w:asciiTheme="majorHAnsi" w:hAnsiTheme="majorHAnsi" w:cstheme="majorHAnsi"/>
                <w:sz w:val="18"/>
                <w:szCs w:val="18"/>
              </w:rPr>
              <w:t>p=0.968</w:t>
            </w:r>
          </w:p>
        </w:tc>
        <w:tc>
          <w:tcPr>
            <w:tcW w:w="1369" w:type="dxa"/>
          </w:tcPr>
          <w:p w14:paraId="3AE79F86" w14:textId="77777777" w:rsidR="00F838EB" w:rsidRPr="00A674AA" w:rsidRDefault="00F838EB" w:rsidP="00A674AA">
            <w:pPr>
              <w:spacing w:before="0" w:after="0" w:line="240" w:lineRule="auto"/>
              <w:jc w:val="center"/>
              <w:rPr>
                <w:rFonts w:asciiTheme="majorHAnsi" w:hAnsiTheme="majorHAnsi" w:cstheme="majorHAnsi"/>
                <w:sz w:val="18"/>
                <w:szCs w:val="18"/>
              </w:rPr>
            </w:pPr>
            <w:r w:rsidRPr="00A674AA">
              <w:rPr>
                <w:rFonts w:asciiTheme="majorHAnsi" w:hAnsiTheme="majorHAnsi" w:cstheme="majorHAnsi"/>
                <w:sz w:val="18"/>
                <w:szCs w:val="18"/>
              </w:rPr>
              <w:t>0.041</w:t>
            </w:r>
          </w:p>
          <w:p w14:paraId="62DFA321" w14:textId="77777777" w:rsidR="00F838EB" w:rsidRPr="00A674AA" w:rsidRDefault="00F838EB" w:rsidP="00A674AA">
            <w:pPr>
              <w:spacing w:before="0" w:after="0" w:line="240" w:lineRule="auto"/>
              <w:jc w:val="center"/>
              <w:rPr>
                <w:rFonts w:asciiTheme="majorHAnsi" w:hAnsiTheme="majorHAnsi" w:cstheme="majorHAnsi"/>
                <w:sz w:val="18"/>
                <w:szCs w:val="18"/>
              </w:rPr>
            </w:pPr>
            <w:r w:rsidRPr="00A674AA">
              <w:rPr>
                <w:rFonts w:asciiTheme="majorHAnsi" w:hAnsiTheme="majorHAnsi" w:cstheme="majorHAnsi"/>
                <w:sz w:val="18"/>
                <w:szCs w:val="18"/>
              </w:rPr>
              <w:t>(-0.091, 0.173)</w:t>
            </w:r>
          </w:p>
          <w:p w14:paraId="388225D2" w14:textId="77777777" w:rsidR="00F838EB" w:rsidRPr="00A674AA" w:rsidRDefault="00F838EB" w:rsidP="00A674AA">
            <w:pPr>
              <w:spacing w:before="0" w:after="0" w:line="240" w:lineRule="auto"/>
              <w:jc w:val="center"/>
              <w:rPr>
                <w:rFonts w:asciiTheme="majorHAnsi" w:hAnsiTheme="majorHAnsi" w:cstheme="majorHAnsi"/>
                <w:sz w:val="18"/>
                <w:szCs w:val="18"/>
              </w:rPr>
            </w:pPr>
            <w:r w:rsidRPr="00A674AA">
              <w:rPr>
                <w:rFonts w:asciiTheme="majorHAnsi" w:hAnsiTheme="majorHAnsi" w:cstheme="majorHAnsi"/>
                <w:sz w:val="18"/>
                <w:szCs w:val="18"/>
              </w:rPr>
              <w:t>p=0.949</w:t>
            </w:r>
          </w:p>
        </w:tc>
        <w:tc>
          <w:tcPr>
            <w:tcW w:w="1369" w:type="dxa"/>
            <w:shd w:val="clear" w:color="auto" w:fill="D8D8D8" w:themeFill="text1" w:themeFillTint="33"/>
          </w:tcPr>
          <w:p w14:paraId="73F1B44A" w14:textId="77777777" w:rsidR="00F838EB" w:rsidRPr="00A674AA" w:rsidRDefault="00F838EB" w:rsidP="00A674AA">
            <w:pPr>
              <w:spacing w:before="0" w:after="0" w:line="240" w:lineRule="auto"/>
              <w:rPr>
                <w:rFonts w:asciiTheme="majorHAnsi" w:hAnsiTheme="majorHAnsi" w:cstheme="majorHAnsi"/>
                <w:sz w:val="18"/>
                <w:szCs w:val="18"/>
              </w:rPr>
            </w:pPr>
          </w:p>
        </w:tc>
        <w:tc>
          <w:tcPr>
            <w:tcW w:w="1369" w:type="dxa"/>
            <w:shd w:val="clear" w:color="auto" w:fill="D8D8D8" w:themeFill="text1" w:themeFillTint="33"/>
          </w:tcPr>
          <w:p w14:paraId="1A9E7445" w14:textId="77777777" w:rsidR="00F838EB" w:rsidRPr="00A674AA" w:rsidRDefault="00F838EB" w:rsidP="00A674AA">
            <w:pPr>
              <w:spacing w:before="0" w:after="0" w:line="240" w:lineRule="auto"/>
              <w:rPr>
                <w:rFonts w:asciiTheme="majorHAnsi" w:hAnsiTheme="majorHAnsi" w:cstheme="majorHAnsi"/>
                <w:sz w:val="18"/>
                <w:szCs w:val="18"/>
              </w:rPr>
            </w:pPr>
          </w:p>
        </w:tc>
      </w:tr>
      <w:tr w:rsidR="00F838EB" w14:paraId="5CFC8803" w14:textId="77777777" w:rsidTr="00A674AA">
        <w:trPr>
          <w:trHeight w:val="851"/>
        </w:trPr>
        <w:tc>
          <w:tcPr>
            <w:tcW w:w="1369" w:type="dxa"/>
          </w:tcPr>
          <w:p w14:paraId="4D84CB19" w14:textId="77777777" w:rsidR="00F838EB" w:rsidRPr="00A674AA" w:rsidRDefault="00F838EB" w:rsidP="00A674AA">
            <w:pPr>
              <w:spacing w:before="0" w:after="0" w:line="240" w:lineRule="auto"/>
              <w:rPr>
                <w:rFonts w:asciiTheme="majorHAnsi" w:hAnsiTheme="majorHAnsi" w:cstheme="majorHAnsi"/>
                <w:b/>
                <w:sz w:val="18"/>
                <w:szCs w:val="18"/>
              </w:rPr>
            </w:pPr>
            <w:r w:rsidRPr="00A674AA">
              <w:rPr>
                <w:rFonts w:asciiTheme="majorHAnsi" w:hAnsiTheme="majorHAnsi" w:cstheme="majorHAnsi"/>
                <w:b/>
                <w:sz w:val="18"/>
                <w:szCs w:val="18"/>
              </w:rPr>
              <w:t>Daily usage</w:t>
            </w:r>
          </w:p>
        </w:tc>
        <w:tc>
          <w:tcPr>
            <w:tcW w:w="1369" w:type="dxa"/>
          </w:tcPr>
          <w:p w14:paraId="7A705093" w14:textId="77777777" w:rsidR="00F838EB" w:rsidRPr="00A674AA" w:rsidRDefault="00F838EB" w:rsidP="00A674AA">
            <w:pPr>
              <w:spacing w:before="0" w:after="0" w:line="240" w:lineRule="auto"/>
              <w:jc w:val="center"/>
              <w:rPr>
                <w:rFonts w:asciiTheme="majorHAnsi" w:hAnsiTheme="majorHAnsi" w:cstheme="majorHAnsi"/>
                <w:sz w:val="18"/>
                <w:szCs w:val="18"/>
              </w:rPr>
            </w:pPr>
            <w:r w:rsidRPr="00A674AA">
              <w:rPr>
                <w:rFonts w:asciiTheme="majorHAnsi" w:hAnsiTheme="majorHAnsi" w:cstheme="majorHAnsi"/>
                <w:sz w:val="18"/>
                <w:szCs w:val="18"/>
              </w:rPr>
              <w:t>0.001</w:t>
            </w:r>
          </w:p>
          <w:p w14:paraId="41D01715" w14:textId="77777777" w:rsidR="00F838EB" w:rsidRPr="00A674AA" w:rsidRDefault="00F838EB" w:rsidP="00A674AA">
            <w:pPr>
              <w:spacing w:before="0" w:after="0" w:line="240" w:lineRule="auto"/>
              <w:jc w:val="center"/>
              <w:rPr>
                <w:rFonts w:asciiTheme="majorHAnsi" w:hAnsiTheme="majorHAnsi" w:cstheme="majorHAnsi"/>
                <w:sz w:val="18"/>
                <w:szCs w:val="18"/>
              </w:rPr>
            </w:pPr>
            <w:r w:rsidRPr="00A674AA">
              <w:rPr>
                <w:rFonts w:asciiTheme="majorHAnsi" w:hAnsiTheme="majorHAnsi" w:cstheme="majorHAnsi"/>
                <w:sz w:val="18"/>
                <w:szCs w:val="18"/>
              </w:rPr>
              <w:t>(-0.131, 0.133)</w:t>
            </w:r>
          </w:p>
          <w:p w14:paraId="671247E2" w14:textId="77777777" w:rsidR="00F838EB" w:rsidRPr="00A674AA" w:rsidRDefault="00F838EB" w:rsidP="00A674AA">
            <w:pPr>
              <w:spacing w:before="0" w:after="0" w:line="240" w:lineRule="auto"/>
              <w:jc w:val="center"/>
              <w:rPr>
                <w:rFonts w:asciiTheme="majorHAnsi" w:hAnsiTheme="majorHAnsi" w:cstheme="majorHAnsi"/>
                <w:sz w:val="18"/>
                <w:szCs w:val="18"/>
              </w:rPr>
            </w:pPr>
            <w:r w:rsidRPr="00A674AA">
              <w:rPr>
                <w:rFonts w:asciiTheme="majorHAnsi" w:hAnsiTheme="majorHAnsi" w:cstheme="majorHAnsi"/>
                <w:sz w:val="18"/>
                <w:szCs w:val="18"/>
              </w:rPr>
              <w:t>p=1.00</w:t>
            </w:r>
          </w:p>
        </w:tc>
        <w:tc>
          <w:tcPr>
            <w:tcW w:w="1369" w:type="dxa"/>
          </w:tcPr>
          <w:p w14:paraId="435C9F57" w14:textId="77777777" w:rsidR="00F838EB" w:rsidRPr="00A674AA" w:rsidRDefault="00F838EB" w:rsidP="00A674AA">
            <w:pPr>
              <w:spacing w:before="0" w:after="0" w:line="240" w:lineRule="auto"/>
              <w:jc w:val="center"/>
              <w:rPr>
                <w:rFonts w:asciiTheme="majorHAnsi" w:hAnsiTheme="majorHAnsi" w:cstheme="majorHAnsi"/>
                <w:sz w:val="18"/>
                <w:szCs w:val="18"/>
              </w:rPr>
            </w:pPr>
            <w:r w:rsidRPr="00A674AA">
              <w:rPr>
                <w:rFonts w:asciiTheme="majorHAnsi" w:hAnsiTheme="majorHAnsi" w:cstheme="majorHAnsi"/>
                <w:sz w:val="18"/>
                <w:szCs w:val="18"/>
              </w:rPr>
              <w:t>0.02</w:t>
            </w:r>
          </w:p>
          <w:p w14:paraId="53599835" w14:textId="77777777" w:rsidR="00F838EB" w:rsidRPr="00A674AA" w:rsidRDefault="00F838EB" w:rsidP="00A674AA">
            <w:pPr>
              <w:spacing w:before="0" w:after="0" w:line="240" w:lineRule="auto"/>
              <w:jc w:val="center"/>
              <w:rPr>
                <w:rFonts w:asciiTheme="majorHAnsi" w:hAnsiTheme="majorHAnsi" w:cstheme="majorHAnsi"/>
                <w:sz w:val="18"/>
                <w:szCs w:val="18"/>
              </w:rPr>
            </w:pPr>
            <w:r w:rsidRPr="00A674AA">
              <w:rPr>
                <w:rFonts w:asciiTheme="majorHAnsi" w:hAnsiTheme="majorHAnsi" w:cstheme="majorHAnsi"/>
                <w:sz w:val="18"/>
                <w:szCs w:val="18"/>
              </w:rPr>
              <w:t>(-0.111, 0.152)</w:t>
            </w:r>
          </w:p>
          <w:p w14:paraId="2F310DA9" w14:textId="77777777" w:rsidR="00F838EB" w:rsidRPr="00A674AA" w:rsidRDefault="00F838EB" w:rsidP="00A674AA">
            <w:pPr>
              <w:spacing w:before="0" w:after="0" w:line="240" w:lineRule="auto"/>
              <w:jc w:val="center"/>
              <w:rPr>
                <w:rFonts w:asciiTheme="majorHAnsi" w:hAnsiTheme="majorHAnsi" w:cstheme="majorHAnsi"/>
                <w:sz w:val="18"/>
                <w:szCs w:val="18"/>
              </w:rPr>
            </w:pPr>
            <w:r w:rsidRPr="00A674AA">
              <w:rPr>
                <w:rFonts w:asciiTheme="majorHAnsi" w:hAnsiTheme="majorHAnsi" w:cstheme="majorHAnsi"/>
                <w:sz w:val="18"/>
                <w:szCs w:val="18"/>
              </w:rPr>
              <w:t>p=0.998</w:t>
            </w:r>
          </w:p>
        </w:tc>
        <w:tc>
          <w:tcPr>
            <w:tcW w:w="1369" w:type="dxa"/>
          </w:tcPr>
          <w:p w14:paraId="07E5CF29" w14:textId="77777777" w:rsidR="00F838EB" w:rsidRPr="00A674AA" w:rsidRDefault="00F838EB" w:rsidP="00A674AA">
            <w:pPr>
              <w:spacing w:before="0" w:after="0" w:line="240" w:lineRule="auto"/>
              <w:jc w:val="center"/>
              <w:rPr>
                <w:rFonts w:asciiTheme="majorHAnsi" w:hAnsiTheme="majorHAnsi" w:cstheme="majorHAnsi"/>
                <w:sz w:val="18"/>
                <w:szCs w:val="18"/>
              </w:rPr>
            </w:pPr>
            <w:r w:rsidRPr="00A674AA">
              <w:rPr>
                <w:rFonts w:asciiTheme="majorHAnsi" w:hAnsiTheme="majorHAnsi" w:cstheme="majorHAnsi"/>
                <w:sz w:val="18"/>
                <w:szCs w:val="18"/>
              </w:rPr>
              <w:t>0.098</w:t>
            </w:r>
          </w:p>
          <w:p w14:paraId="1649054E" w14:textId="77777777" w:rsidR="00F838EB" w:rsidRPr="00A674AA" w:rsidRDefault="00F838EB" w:rsidP="00A674AA">
            <w:pPr>
              <w:spacing w:before="0" w:after="0" w:line="240" w:lineRule="auto"/>
              <w:jc w:val="center"/>
              <w:rPr>
                <w:rFonts w:asciiTheme="majorHAnsi" w:hAnsiTheme="majorHAnsi" w:cstheme="majorHAnsi"/>
                <w:sz w:val="18"/>
                <w:szCs w:val="18"/>
              </w:rPr>
            </w:pPr>
            <w:r w:rsidRPr="00A674AA">
              <w:rPr>
                <w:rFonts w:asciiTheme="majorHAnsi" w:hAnsiTheme="majorHAnsi" w:cstheme="majorHAnsi"/>
                <w:sz w:val="18"/>
                <w:szCs w:val="18"/>
              </w:rPr>
              <w:t>(-0.033, 0.23)</w:t>
            </w:r>
          </w:p>
          <w:p w14:paraId="0A5D37AA" w14:textId="77777777" w:rsidR="00F838EB" w:rsidRPr="00A674AA" w:rsidRDefault="00F838EB" w:rsidP="00A674AA">
            <w:pPr>
              <w:spacing w:before="0" w:after="0" w:line="240" w:lineRule="auto"/>
              <w:jc w:val="center"/>
              <w:rPr>
                <w:rFonts w:asciiTheme="majorHAnsi" w:hAnsiTheme="majorHAnsi" w:cstheme="majorHAnsi"/>
                <w:sz w:val="18"/>
                <w:szCs w:val="18"/>
              </w:rPr>
            </w:pPr>
            <w:r w:rsidRPr="00A674AA">
              <w:rPr>
                <w:rFonts w:asciiTheme="majorHAnsi" w:hAnsiTheme="majorHAnsi" w:cstheme="majorHAnsi"/>
                <w:sz w:val="18"/>
                <w:szCs w:val="18"/>
              </w:rPr>
              <w:t>p=0.272</w:t>
            </w:r>
          </w:p>
        </w:tc>
        <w:tc>
          <w:tcPr>
            <w:tcW w:w="1369" w:type="dxa"/>
          </w:tcPr>
          <w:p w14:paraId="352D1C52" w14:textId="77777777" w:rsidR="00F838EB" w:rsidRPr="00A674AA" w:rsidRDefault="00F838EB" w:rsidP="00A674AA">
            <w:pPr>
              <w:spacing w:before="0" w:after="0" w:line="240" w:lineRule="auto"/>
              <w:jc w:val="center"/>
              <w:rPr>
                <w:rFonts w:asciiTheme="majorHAnsi" w:hAnsiTheme="majorHAnsi" w:cstheme="majorHAnsi"/>
                <w:sz w:val="18"/>
                <w:szCs w:val="18"/>
              </w:rPr>
            </w:pPr>
            <w:r w:rsidRPr="00A674AA">
              <w:rPr>
                <w:rFonts w:asciiTheme="majorHAnsi" w:hAnsiTheme="majorHAnsi" w:cstheme="majorHAnsi"/>
                <w:sz w:val="18"/>
                <w:szCs w:val="18"/>
              </w:rPr>
              <w:t>0.057</w:t>
            </w:r>
          </w:p>
          <w:p w14:paraId="1EA44C09" w14:textId="77777777" w:rsidR="00F838EB" w:rsidRPr="00A674AA" w:rsidRDefault="00F838EB" w:rsidP="00A674AA">
            <w:pPr>
              <w:spacing w:before="0" w:after="0" w:line="240" w:lineRule="auto"/>
              <w:jc w:val="center"/>
              <w:rPr>
                <w:rFonts w:asciiTheme="majorHAnsi" w:hAnsiTheme="majorHAnsi" w:cstheme="majorHAnsi"/>
                <w:sz w:val="18"/>
                <w:szCs w:val="18"/>
              </w:rPr>
            </w:pPr>
            <w:r w:rsidRPr="00A674AA">
              <w:rPr>
                <w:rFonts w:asciiTheme="majorHAnsi" w:hAnsiTheme="majorHAnsi" w:cstheme="majorHAnsi"/>
                <w:sz w:val="18"/>
                <w:szCs w:val="18"/>
              </w:rPr>
              <w:t>(-0.074, 0.189)</w:t>
            </w:r>
          </w:p>
          <w:p w14:paraId="2005AB5F" w14:textId="77777777" w:rsidR="00F838EB" w:rsidRPr="00A674AA" w:rsidRDefault="00F838EB" w:rsidP="00A674AA">
            <w:pPr>
              <w:spacing w:before="0" w:after="0" w:line="240" w:lineRule="auto"/>
              <w:jc w:val="center"/>
              <w:rPr>
                <w:rFonts w:asciiTheme="majorHAnsi" w:hAnsiTheme="majorHAnsi" w:cstheme="majorHAnsi"/>
                <w:sz w:val="18"/>
                <w:szCs w:val="18"/>
              </w:rPr>
            </w:pPr>
            <w:r w:rsidRPr="00A674AA">
              <w:rPr>
                <w:rFonts w:asciiTheme="majorHAnsi" w:hAnsiTheme="majorHAnsi" w:cstheme="majorHAnsi"/>
                <w:sz w:val="18"/>
                <w:szCs w:val="18"/>
              </w:rPr>
              <w:t>p=0.818</w:t>
            </w:r>
          </w:p>
        </w:tc>
        <w:tc>
          <w:tcPr>
            <w:tcW w:w="1369" w:type="dxa"/>
            <w:shd w:val="clear" w:color="auto" w:fill="D8D8D8" w:themeFill="text1" w:themeFillTint="33"/>
          </w:tcPr>
          <w:p w14:paraId="148C1489" w14:textId="77777777" w:rsidR="00F838EB" w:rsidRPr="00A674AA" w:rsidRDefault="00F838EB" w:rsidP="00A674AA">
            <w:pPr>
              <w:spacing w:before="0" w:after="0" w:line="240" w:lineRule="auto"/>
              <w:rPr>
                <w:rFonts w:asciiTheme="majorHAnsi" w:hAnsiTheme="majorHAnsi" w:cstheme="majorHAnsi"/>
                <w:sz w:val="18"/>
                <w:szCs w:val="18"/>
              </w:rPr>
            </w:pPr>
          </w:p>
        </w:tc>
      </w:tr>
      <w:tr w:rsidR="00F838EB" w14:paraId="32D2E0D8" w14:textId="77777777" w:rsidTr="00574B19">
        <w:trPr>
          <w:trHeight w:val="692"/>
        </w:trPr>
        <w:tc>
          <w:tcPr>
            <w:tcW w:w="1369" w:type="dxa"/>
          </w:tcPr>
          <w:p w14:paraId="5EFAB66D" w14:textId="77777777" w:rsidR="00F838EB" w:rsidRPr="00A674AA" w:rsidRDefault="00F838EB" w:rsidP="00A674AA">
            <w:pPr>
              <w:spacing w:before="0" w:after="0" w:line="240" w:lineRule="auto"/>
              <w:rPr>
                <w:rFonts w:asciiTheme="majorHAnsi" w:hAnsiTheme="majorHAnsi" w:cstheme="majorHAnsi"/>
                <w:b/>
                <w:sz w:val="18"/>
                <w:szCs w:val="18"/>
              </w:rPr>
            </w:pPr>
            <w:r w:rsidRPr="00A674AA">
              <w:rPr>
                <w:rFonts w:asciiTheme="majorHAnsi" w:hAnsiTheme="majorHAnsi" w:cstheme="majorHAnsi"/>
                <w:b/>
                <w:sz w:val="18"/>
                <w:szCs w:val="18"/>
              </w:rPr>
              <w:t>Existing AER</w:t>
            </w:r>
          </w:p>
        </w:tc>
        <w:tc>
          <w:tcPr>
            <w:tcW w:w="1369" w:type="dxa"/>
          </w:tcPr>
          <w:p w14:paraId="53355D8C" w14:textId="77777777" w:rsidR="00F838EB" w:rsidRPr="00A674AA" w:rsidRDefault="00F838EB" w:rsidP="00A674AA">
            <w:pPr>
              <w:spacing w:before="0" w:after="0" w:line="240" w:lineRule="auto"/>
              <w:jc w:val="center"/>
              <w:rPr>
                <w:rFonts w:asciiTheme="majorHAnsi" w:hAnsiTheme="majorHAnsi" w:cstheme="majorHAnsi"/>
                <w:sz w:val="18"/>
                <w:szCs w:val="18"/>
              </w:rPr>
            </w:pPr>
            <w:r w:rsidRPr="00A674AA">
              <w:rPr>
                <w:rFonts w:asciiTheme="majorHAnsi" w:hAnsiTheme="majorHAnsi" w:cstheme="majorHAnsi"/>
                <w:sz w:val="18"/>
                <w:szCs w:val="18"/>
              </w:rPr>
              <w:t>0.44</w:t>
            </w:r>
          </w:p>
          <w:p w14:paraId="4152978E" w14:textId="77777777" w:rsidR="00F838EB" w:rsidRPr="00A674AA" w:rsidRDefault="00F838EB" w:rsidP="00A674AA">
            <w:pPr>
              <w:spacing w:before="0" w:after="0" w:line="240" w:lineRule="auto"/>
              <w:jc w:val="center"/>
              <w:rPr>
                <w:rFonts w:asciiTheme="majorHAnsi" w:hAnsiTheme="majorHAnsi" w:cstheme="majorHAnsi"/>
                <w:sz w:val="18"/>
                <w:szCs w:val="18"/>
              </w:rPr>
            </w:pPr>
            <w:r w:rsidRPr="00A674AA">
              <w:rPr>
                <w:rFonts w:asciiTheme="majorHAnsi" w:hAnsiTheme="majorHAnsi" w:cstheme="majorHAnsi"/>
                <w:sz w:val="18"/>
                <w:szCs w:val="18"/>
              </w:rPr>
              <w:t>(0.308, 0.571)</w:t>
            </w:r>
          </w:p>
          <w:p w14:paraId="188CF84E" w14:textId="77777777" w:rsidR="00F838EB" w:rsidRPr="00A674AA" w:rsidRDefault="00F838EB" w:rsidP="00A674AA">
            <w:pPr>
              <w:spacing w:before="0" w:after="0" w:line="240" w:lineRule="auto"/>
              <w:jc w:val="center"/>
              <w:rPr>
                <w:rFonts w:asciiTheme="majorHAnsi" w:hAnsiTheme="majorHAnsi" w:cstheme="majorHAnsi"/>
                <w:sz w:val="18"/>
                <w:szCs w:val="18"/>
              </w:rPr>
            </w:pPr>
            <w:r w:rsidRPr="00A674AA">
              <w:rPr>
                <w:rFonts w:asciiTheme="majorHAnsi" w:hAnsiTheme="majorHAnsi" w:cstheme="majorHAnsi"/>
                <w:sz w:val="18"/>
                <w:szCs w:val="18"/>
              </w:rPr>
              <w:t>p&lt;0.001</w:t>
            </w:r>
          </w:p>
        </w:tc>
        <w:tc>
          <w:tcPr>
            <w:tcW w:w="1369" w:type="dxa"/>
          </w:tcPr>
          <w:p w14:paraId="731E9A61" w14:textId="77777777" w:rsidR="00F838EB" w:rsidRPr="00A674AA" w:rsidRDefault="00F838EB" w:rsidP="00A674AA">
            <w:pPr>
              <w:spacing w:before="0" w:after="0" w:line="240" w:lineRule="auto"/>
              <w:jc w:val="center"/>
              <w:rPr>
                <w:rFonts w:asciiTheme="majorHAnsi" w:hAnsiTheme="majorHAnsi" w:cstheme="majorHAnsi"/>
                <w:sz w:val="18"/>
                <w:szCs w:val="18"/>
              </w:rPr>
            </w:pPr>
            <w:r w:rsidRPr="00A674AA">
              <w:rPr>
                <w:rFonts w:asciiTheme="majorHAnsi" w:hAnsiTheme="majorHAnsi" w:cstheme="majorHAnsi"/>
                <w:sz w:val="18"/>
                <w:szCs w:val="18"/>
              </w:rPr>
              <w:t>0.459</w:t>
            </w:r>
          </w:p>
          <w:p w14:paraId="78157777" w14:textId="77777777" w:rsidR="00F838EB" w:rsidRPr="00A674AA" w:rsidRDefault="00F838EB" w:rsidP="00A674AA">
            <w:pPr>
              <w:spacing w:before="0" w:after="0" w:line="240" w:lineRule="auto"/>
              <w:jc w:val="center"/>
              <w:rPr>
                <w:rFonts w:asciiTheme="majorHAnsi" w:hAnsiTheme="majorHAnsi" w:cstheme="majorHAnsi"/>
                <w:sz w:val="18"/>
                <w:szCs w:val="18"/>
              </w:rPr>
            </w:pPr>
            <w:r w:rsidRPr="00A674AA">
              <w:rPr>
                <w:rFonts w:asciiTheme="majorHAnsi" w:hAnsiTheme="majorHAnsi" w:cstheme="majorHAnsi"/>
                <w:sz w:val="18"/>
                <w:szCs w:val="18"/>
              </w:rPr>
              <w:t>(0.327, 0.59)</w:t>
            </w:r>
          </w:p>
          <w:p w14:paraId="6A9516B9" w14:textId="77777777" w:rsidR="00F838EB" w:rsidRPr="00A674AA" w:rsidRDefault="00F838EB" w:rsidP="00A674AA">
            <w:pPr>
              <w:spacing w:before="0" w:after="0" w:line="240" w:lineRule="auto"/>
              <w:jc w:val="center"/>
              <w:rPr>
                <w:rFonts w:asciiTheme="majorHAnsi" w:hAnsiTheme="majorHAnsi" w:cstheme="majorHAnsi"/>
                <w:sz w:val="18"/>
                <w:szCs w:val="18"/>
              </w:rPr>
            </w:pPr>
            <w:r w:rsidRPr="00A674AA">
              <w:rPr>
                <w:rFonts w:asciiTheme="majorHAnsi" w:hAnsiTheme="majorHAnsi" w:cstheme="majorHAnsi"/>
                <w:sz w:val="18"/>
                <w:szCs w:val="18"/>
              </w:rPr>
              <w:t>p&lt;0.001</w:t>
            </w:r>
          </w:p>
        </w:tc>
        <w:tc>
          <w:tcPr>
            <w:tcW w:w="1369" w:type="dxa"/>
          </w:tcPr>
          <w:p w14:paraId="7495B934" w14:textId="77777777" w:rsidR="00F838EB" w:rsidRPr="00A674AA" w:rsidRDefault="00F838EB" w:rsidP="00A674AA">
            <w:pPr>
              <w:spacing w:before="0" w:after="0" w:line="240" w:lineRule="auto"/>
              <w:jc w:val="center"/>
              <w:rPr>
                <w:rFonts w:asciiTheme="majorHAnsi" w:hAnsiTheme="majorHAnsi" w:cstheme="majorHAnsi"/>
                <w:sz w:val="18"/>
                <w:szCs w:val="18"/>
              </w:rPr>
            </w:pPr>
            <w:r w:rsidRPr="00A674AA">
              <w:rPr>
                <w:rFonts w:asciiTheme="majorHAnsi" w:hAnsiTheme="majorHAnsi" w:cstheme="majorHAnsi"/>
                <w:sz w:val="18"/>
                <w:szCs w:val="18"/>
              </w:rPr>
              <w:t>0.537</w:t>
            </w:r>
          </w:p>
          <w:p w14:paraId="2EEF05B7" w14:textId="77777777" w:rsidR="00F838EB" w:rsidRPr="00A674AA" w:rsidRDefault="00F838EB" w:rsidP="00A674AA">
            <w:pPr>
              <w:spacing w:before="0" w:after="0" w:line="240" w:lineRule="auto"/>
              <w:jc w:val="center"/>
              <w:rPr>
                <w:rFonts w:asciiTheme="majorHAnsi" w:hAnsiTheme="majorHAnsi" w:cstheme="majorHAnsi"/>
                <w:sz w:val="18"/>
                <w:szCs w:val="18"/>
              </w:rPr>
            </w:pPr>
            <w:r w:rsidRPr="00A674AA">
              <w:rPr>
                <w:rFonts w:asciiTheme="majorHAnsi" w:hAnsiTheme="majorHAnsi" w:cstheme="majorHAnsi"/>
                <w:sz w:val="18"/>
                <w:szCs w:val="18"/>
              </w:rPr>
              <w:t>(0.405, 0.668)</w:t>
            </w:r>
          </w:p>
          <w:p w14:paraId="22BB00D8" w14:textId="77777777" w:rsidR="00F838EB" w:rsidRPr="00A674AA" w:rsidRDefault="00F838EB" w:rsidP="00A674AA">
            <w:pPr>
              <w:spacing w:before="0" w:after="0" w:line="240" w:lineRule="auto"/>
              <w:jc w:val="center"/>
              <w:rPr>
                <w:rFonts w:asciiTheme="majorHAnsi" w:hAnsiTheme="majorHAnsi" w:cstheme="majorHAnsi"/>
                <w:sz w:val="18"/>
                <w:szCs w:val="18"/>
              </w:rPr>
            </w:pPr>
            <w:r w:rsidRPr="00A674AA">
              <w:rPr>
                <w:rFonts w:asciiTheme="majorHAnsi" w:hAnsiTheme="majorHAnsi" w:cstheme="majorHAnsi"/>
                <w:sz w:val="18"/>
                <w:szCs w:val="18"/>
              </w:rPr>
              <w:t>p&lt;0.001</w:t>
            </w:r>
          </w:p>
        </w:tc>
        <w:tc>
          <w:tcPr>
            <w:tcW w:w="1369" w:type="dxa"/>
          </w:tcPr>
          <w:p w14:paraId="7B1C1D41" w14:textId="77777777" w:rsidR="00F838EB" w:rsidRPr="00A674AA" w:rsidRDefault="00F838EB" w:rsidP="00A674AA">
            <w:pPr>
              <w:spacing w:before="0" w:after="0" w:line="240" w:lineRule="auto"/>
              <w:jc w:val="center"/>
              <w:rPr>
                <w:rFonts w:asciiTheme="majorHAnsi" w:hAnsiTheme="majorHAnsi" w:cstheme="majorHAnsi"/>
                <w:sz w:val="18"/>
                <w:szCs w:val="18"/>
              </w:rPr>
            </w:pPr>
            <w:r w:rsidRPr="00A674AA">
              <w:rPr>
                <w:rFonts w:asciiTheme="majorHAnsi" w:hAnsiTheme="majorHAnsi" w:cstheme="majorHAnsi"/>
                <w:sz w:val="18"/>
                <w:szCs w:val="18"/>
              </w:rPr>
              <w:t>0.496</w:t>
            </w:r>
          </w:p>
          <w:p w14:paraId="009B4F10" w14:textId="77777777" w:rsidR="00F838EB" w:rsidRPr="00A674AA" w:rsidRDefault="00F838EB" w:rsidP="00A674AA">
            <w:pPr>
              <w:spacing w:before="0" w:after="0" w:line="240" w:lineRule="auto"/>
              <w:jc w:val="center"/>
              <w:rPr>
                <w:rFonts w:asciiTheme="majorHAnsi" w:hAnsiTheme="majorHAnsi" w:cstheme="majorHAnsi"/>
                <w:sz w:val="18"/>
                <w:szCs w:val="18"/>
              </w:rPr>
            </w:pPr>
            <w:r w:rsidRPr="00A674AA">
              <w:rPr>
                <w:rFonts w:asciiTheme="majorHAnsi" w:hAnsiTheme="majorHAnsi" w:cstheme="majorHAnsi"/>
                <w:sz w:val="18"/>
                <w:szCs w:val="18"/>
              </w:rPr>
              <w:t>(0.364, 0.627)</w:t>
            </w:r>
          </w:p>
          <w:p w14:paraId="6134C372" w14:textId="77777777" w:rsidR="00F838EB" w:rsidRPr="00A674AA" w:rsidRDefault="00F838EB" w:rsidP="00A674AA">
            <w:pPr>
              <w:spacing w:before="0" w:after="0" w:line="240" w:lineRule="auto"/>
              <w:jc w:val="center"/>
              <w:rPr>
                <w:rFonts w:asciiTheme="majorHAnsi" w:hAnsiTheme="majorHAnsi" w:cstheme="majorHAnsi"/>
                <w:sz w:val="18"/>
                <w:szCs w:val="18"/>
              </w:rPr>
            </w:pPr>
            <w:r w:rsidRPr="00A674AA">
              <w:rPr>
                <w:rFonts w:asciiTheme="majorHAnsi" w:hAnsiTheme="majorHAnsi" w:cstheme="majorHAnsi"/>
                <w:sz w:val="18"/>
                <w:szCs w:val="18"/>
              </w:rPr>
              <w:t>p&lt;0.001</w:t>
            </w:r>
          </w:p>
        </w:tc>
        <w:tc>
          <w:tcPr>
            <w:tcW w:w="1369" w:type="dxa"/>
          </w:tcPr>
          <w:p w14:paraId="403AD3D1" w14:textId="77777777" w:rsidR="00F838EB" w:rsidRPr="00A674AA" w:rsidRDefault="00F838EB" w:rsidP="00A674AA">
            <w:pPr>
              <w:spacing w:before="0" w:after="0" w:line="240" w:lineRule="auto"/>
              <w:jc w:val="center"/>
              <w:rPr>
                <w:rFonts w:asciiTheme="majorHAnsi" w:hAnsiTheme="majorHAnsi" w:cstheme="majorHAnsi"/>
                <w:sz w:val="18"/>
                <w:szCs w:val="18"/>
              </w:rPr>
            </w:pPr>
            <w:r w:rsidRPr="00A674AA">
              <w:rPr>
                <w:rFonts w:asciiTheme="majorHAnsi" w:hAnsiTheme="majorHAnsi" w:cstheme="majorHAnsi"/>
                <w:sz w:val="18"/>
                <w:szCs w:val="18"/>
              </w:rPr>
              <w:t>0.438</w:t>
            </w:r>
          </w:p>
          <w:p w14:paraId="2BDCD158" w14:textId="77777777" w:rsidR="00F838EB" w:rsidRPr="00A674AA" w:rsidRDefault="00F838EB" w:rsidP="00A674AA">
            <w:pPr>
              <w:spacing w:before="0" w:after="0" w:line="240" w:lineRule="auto"/>
              <w:jc w:val="center"/>
              <w:rPr>
                <w:rFonts w:asciiTheme="majorHAnsi" w:hAnsiTheme="majorHAnsi" w:cstheme="majorHAnsi"/>
                <w:sz w:val="18"/>
                <w:szCs w:val="18"/>
              </w:rPr>
            </w:pPr>
            <w:r w:rsidRPr="00A674AA">
              <w:rPr>
                <w:rFonts w:asciiTheme="majorHAnsi" w:hAnsiTheme="majorHAnsi" w:cstheme="majorHAnsi"/>
                <w:sz w:val="18"/>
                <w:szCs w:val="18"/>
              </w:rPr>
              <w:t>(0.307, 0.57)</w:t>
            </w:r>
          </w:p>
          <w:p w14:paraId="5157DD55" w14:textId="77777777" w:rsidR="00F838EB" w:rsidRPr="00A674AA" w:rsidRDefault="00F838EB" w:rsidP="00A674AA">
            <w:pPr>
              <w:spacing w:before="0" w:after="0" w:line="240" w:lineRule="auto"/>
              <w:jc w:val="center"/>
              <w:rPr>
                <w:rFonts w:asciiTheme="majorHAnsi" w:hAnsiTheme="majorHAnsi" w:cstheme="majorHAnsi"/>
                <w:sz w:val="18"/>
                <w:szCs w:val="18"/>
              </w:rPr>
            </w:pPr>
            <w:r w:rsidRPr="00A674AA">
              <w:rPr>
                <w:rFonts w:asciiTheme="majorHAnsi" w:hAnsiTheme="majorHAnsi" w:cstheme="majorHAnsi"/>
                <w:sz w:val="18"/>
                <w:szCs w:val="18"/>
              </w:rPr>
              <w:t>p&lt;0.001</w:t>
            </w:r>
          </w:p>
        </w:tc>
      </w:tr>
    </w:tbl>
    <w:p w14:paraId="49340D3C" w14:textId="431B5E30" w:rsidR="00217153" w:rsidRPr="005B6A44" w:rsidRDefault="009F0F48" w:rsidP="005B6A44">
      <w:pPr>
        <w:pStyle w:val="TableNote"/>
      </w:pPr>
      <w:r>
        <w:t xml:space="preserve">This table reports differences in </w:t>
      </w:r>
      <w:r w:rsidR="00933AB9">
        <w:t xml:space="preserve">the </w:t>
      </w:r>
      <w:r w:rsidR="00010A94">
        <w:t xml:space="preserve">mean </w:t>
      </w:r>
      <w:r>
        <w:t xml:space="preserve">scores </w:t>
      </w:r>
      <w:r w:rsidR="00933AB9">
        <w:t>(</w:t>
      </w:r>
      <w:r>
        <w:t>out of five</w:t>
      </w:r>
      <w:r w:rsidR="00933AB9">
        <w:t>) for each pair of fact sheets</w:t>
      </w:r>
      <w:r>
        <w:t xml:space="preserve">. </w:t>
      </w:r>
      <w:r w:rsidR="00933AB9">
        <w:t xml:space="preserve">An answer of ‘strongly disagree’ was coded as a score of </w:t>
      </w:r>
      <w:r w:rsidR="00BA240E">
        <w:t>five</w:t>
      </w:r>
      <w:r w:rsidR="00933AB9">
        <w:t xml:space="preserve"> so a positive number indicates that the row</w:t>
      </w:r>
      <w:r w:rsidR="00933AB9">
        <w:noBreakHyphen/>
        <w:t xml:space="preserve">fact sheet had a </w:t>
      </w:r>
      <w:r w:rsidR="00933AB9" w:rsidRPr="00933AB9">
        <w:rPr>
          <w:i/>
        </w:rPr>
        <w:t>lower</w:t>
      </w:r>
      <w:r w:rsidR="00933AB9">
        <w:t xml:space="preserve"> level of consumer engagement than the corresponding column</w:t>
      </w:r>
      <w:r w:rsidR="00933AB9">
        <w:noBreakHyphen/>
        <w:t xml:space="preserve">fact sheet. Thus, the </w:t>
      </w:r>
      <w:r w:rsidR="00920EC6">
        <w:t>e</w:t>
      </w:r>
      <w:r w:rsidR="00933AB9">
        <w:t xml:space="preserve">xisting AER </w:t>
      </w:r>
      <w:r w:rsidR="00920EC6">
        <w:t>f</w:t>
      </w:r>
      <w:r w:rsidR="00933AB9">
        <w:t xml:space="preserve">act </w:t>
      </w:r>
      <w:r w:rsidR="00920EC6">
        <w:t>s</w:t>
      </w:r>
      <w:r w:rsidR="00933AB9">
        <w:t xml:space="preserve">heet had lower consumer engagement than any of the BETA fact sheets. </w:t>
      </w:r>
      <w:r w:rsidR="00F37EC8" w:rsidRPr="00F37EC8">
        <w:t>For our statistical testing, we used a post hoc Tukey Honest Significant Difference (HSD) test</w:t>
      </w:r>
      <w:r w:rsidR="002D6020">
        <w:t>, which includes an adjustment for multiple testing</w:t>
      </w:r>
      <w:r w:rsidR="00F37EC8" w:rsidRPr="00F37EC8">
        <w:t>.</w:t>
      </w:r>
      <w:r w:rsidR="00595914" w:rsidRPr="00595914">
        <w:t xml:space="preserve"> </w:t>
      </w:r>
      <w:r w:rsidR="00595914">
        <w:t>This produces a common s</w:t>
      </w:r>
      <w:r w:rsidR="00F838EB">
        <w:t xml:space="preserve">tandard error </w:t>
      </w:r>
      <w:r w:rsidR="00595914">
        <w:t>for each effect equal to</w:t>
      </w:r>
      <w:r w:rsidR="00F838EB">
        <w:t xml:space="preserve"> 0.046.</w:t>
      </w:r>
      <w:r w:rsidR="006B159B">
        <w:t xml:space="preserve"> No covariates were included.</w:t>
      </w:r>
    </w:p>
    <w:p w14:paraId="6CEC9A73" w14:textId="77777777" w:rsidR="00217153" w:rsidRDefault="00217153" w:rsidP="00217153">
      <w:pPr>
        <w:rPr>
          <w:rFonts w:asciiTheme="majorHAnsi" w:hAnsiTheme="majorHAnsi"/>
          <w:color w:val="auto"/>
          <w:sz w:val="24"/>
          <w:szCs w:val="28"/>
        </w:rPr>
      </w:pPr>
      <w:r>
        <w:br w:type="page"/>
      </w:r>
    </w:p>
    <w:p w14:paraId="4BEE1DF2" w14:textId="0BF93F84" w:rsidR="00F838EB" w:rsidRPr="00F015C3" w:rsidRDefault="00F838EB" w:rsidP="00FE1C63">
      <w:pPr>
        <w:pStyle w:val="TableTitle"/>
      </w:pPr>
      <w:r w:rsidRPr="00F015C3">
        <w:lastRenderedPageBreak/>
        <w:t xml:space="preserve">Table </w:t>
      </w:r>
      <w:r w:rsidR="00F62DD2" w:rsidRPr="00F015C3">
        <w:t>G</w:t>
      </w:r>
      <w:r w:rsidRPr="00F015C3">
        <w:t>4 –</w:t>
      </w:r>
      <w:r w:rsidR="009F0F48" w:rsidRPr="00F015C3">
        <w:t xml:space="preserve"> </w:t>
      </w:r>
      <w:r w:rsidR="00294DEC" w:rsidRPr="00F015C3">
        <w:t>P</w:t>
      </w:r>
      <w:r w:rsidRPr="00F015C3">
        <w:t xml:space="preserve">airwise comparisons for </w:t>
      </w:r>
      <w:r w:rsidR="009F0F48" w:rsidRPr="00F015C3">
        <w:t xml:space="preserve">consumer </w:t>
      </w:r>
      <w:r w:rsidR="00595914" w:rsidRPr="00F015C3">
        <w:t>confidence (</w:t>
      </w:r>
      <w:r w:rsidR="001D1DDD" w:rsidRPr="00F015C3">
        <w:t>outcome </w:t>
      </w:r>
      <w:r w:rsidR="009F0F48" w:rsidRPr="00F015C3">
        <w:t>E</w:t>
      </w:r>
      <w:r w:rsidRPr="00F015C3">
        <w:t>5</w:t>
      </w:r>
      <w:r w:rsidR="00595914" w:rsidRPr="00F015C3">
        <w:t>)</w:t>
      </w:r>
    </w:p>
    <w:tbl>
      <w:tblPr>
        <w:tblStyle w:val="DefaultTable"/>
        <w:tblW w:w="82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G4 - pairwise comparisons for consumer confidence (outcome E5)"/>
        <w:tblDescription w:val="This table shows the results of pairwise comparisons between each fact sheet on the outcome of consumer confidence. There are no statistically significant results or practically significant differences in mean scores for any pairwise comparisons of two BETA fact sheets. However, every pairwise comparison of BETA fact sheet to existing AER fact sheet yields a statistically significant result of p&lt;0.001 with difference in mean consumer confidence ranging from -0.45 to -0.609."/>
      </w:tblPr>
      <w:tblGrid>
        <w:gridCol w:w="1367"/>
        <w:gridCol w:w="1367"/>
        <w:gridCol w:w="1367"/>
        <w:gridCol w:w="1367"/>
        <w:gridCol w:w="1367"/>
        <w:gridCol w:w="1367"/>
      </w:tblGrid>
      <w:tr w:rsidR="00F838EB" w14:paraId="01249A9C" w14:textId="77777777" w:rsidTr="001E2897">
        <w:trPr>
          <w:cnfStyle w:val="100000000000" w:firstRow="1" w:lastRow="0" w:firstColumn="0" w:lastColumn="0" w:oddVBand="0" w:evenVBand="0" w:oddHBand="0" w:evenHBand="0" w:firstRowFirstColumn="0" w:firstRowLastColumn="0" w:lastRowFirstColumn="0" w:lastRowLastColumn="0"/>
          <w:trHeight w:val="819"/>
        </w:trPr>
        <w:tc>
          <w:tcPr>
            <w:cnfStyle w:val="001000000000" w:firstRow="0" w:lastRow="0" w:firstColumn="1" w:lastColumn="0" w:oddVBand="0" w:evenVBand="0" w:oddHBand="0" w:evenHBand="0" w:firstRowFirstColumn="0" w:firstRowLastColumn="0" w:lastRowFirstColumn="0" w:lastRowLastColumn="0"/>
            <w:tcW w:w="1367" w:type="dxa"/>
            <w:tcBorders>
              <w:top w:val="none" w:sz="0" w:space="0" w:color="auto"/>
              <w:left w:val="none" w:sz="0" w:space="0" w:color="auto"/>
              <w:bottom w:val="none" w:sz="0" w:space="0" w:color="auto"/>
              <w:right w:val="single" w:sz="4" w:space="0" w:color="FFFFFF" w:themeColor="background1"/>
              <w:tl2br w:val="none" w:sz="0" w:space="0" w:color="auto"/>
              <w:tr2bl w:val="none" w:sz="0" w:space="0" w:color="auto"/>
            </w:tcBorders>
          </w:tcPr>
          <w:p w14:paraId="08FFA39C" w14:textId="77777777" w:rsidR="00F838EB" w:rsidRPr="009E2A2D" w:rsidRDefault="00F838EB" w:rsidP="00A674AA">
            <w:pPr>
              <w:spacing w:before="0" w:after="0" w:line="240" w:lineRule="auto"/>
              <w:rPr>
                <w:rFonts w:cstheme="minorHAnsi"/>
                <w:b/>
                <w:color w:val="FFFFFF" w:themeColor="background1"/>
                <w:sz w:val="18"/>
                <w:szCs w:val="18"/>
              </w:rPr>
            </w:pPr>
          </w:p>
        </w:tc>
        <w:tc>
          <w:tcPr>
            <w:tcW w:w="1367" w:type="dxa"/>
            <w:tcBorders>
              <w:top w:val="none" w:sz="0" w:space="0" w:color="auto"/>
              <w:left w:val="single" w:sz="4" w:space="0" w:color="FFFFFF" w:themeColor="background1"/>
              <w:bottom w:val="none" w:sz="0" w:space="0" w:color="auto"/>
              <w:right w:val="single" w:sz="4" w:space="0" w:color="FFFFFF" w:themeColor="background1"/>
              <w:tl2br w:val="none" w:sz="0" w:space="0" w:color="auto"/>
              <w:tr2bl w:val="none" w:sz="0" w:space="0" w:color="auto"/>
            </w:tcBorders>
          </w:tcPr>
          <w:p w14:paraId="52345137" w14:textId="77777777" w:rsidR="00F838EB" w:rsidRPr="009E2A2D" w:rsidRDefault="00F838EB" w:rsidP="00A674AA">
            <w:pPr>
              <w:spacing w:before="0" w:after="0" w:line="240" w:lineRule="auto"/>
              <w:cnfStyle w:val="100000000000" w:firstRow="1" w:lastRow="0" w:firstColumn="0" w:lastColumn="0" w:oddVBand="0" w:evenVBand="0" w:oddHBand="0" w:evenHBand="0" w:firstRowFirstColumn="0" w:firstRowLastColumn="0" w:lastRowFirstColumn="0" w:lastRowLastColumn="0"/>
              <w:rPr>
                <w:rFonts w:cstheme="minorHAnsi"/>
                <w:b/>
                <w:color w:val="FFFFFF" w:themeColor="background1"/>
                <w:sz w:val="18"/>
                <w:szCs w:val="18"/>
              </w:rPr>
            </w:pPr>
            <w:r w:rsidRPr="009E2A2D">
              <w:rPr>
                <w:rFonts w:cstheme="minorHAnsi"/>
                <w:b/>
                <w:color w:val="FFFFFF" w:themeColor="background1"/>
                <w:sz w:val="18"/>
                <w:szCs w:val="18"/>
              </w:rPr>
              <w:t>Base rate / discount rate + household items</w:t>
            </w:r>
          </w:p>
        </w:tc>
        <w:tc>
          <w:tcPr>
            <w:tcW w:w="1367" w:type="dxa"/>
            <w:tcBorders>
              <w:top w:val="none" w:sz="0" w:space="0" w:color="auto"/>
              <w:left w:val="single" w:sz="4" w:space="0" w:color="FFFFFF" w:themeColor="background1"/>
              <w:bottom w:val="none" w:sz="0" w:space="0" w:color="auto"/>
              <w:right w:val="single" w:sz="4" w:space="0" w:color="FFFFFF" w:themeColor="background1"/>
              <w:tl2br w:val="none" w:sz="0" w:space="0" w:color="auto"/>
              <w:tr2bl w:val="none" w:sz="0" w:space="0" w:color="auto"/>
            </w:tcBorders>
          </w:tcPr>
          <w:p w14:paraId="3C1C9800" w14:textId="77777777" w:rsidR="00F838EB" w:rsidRPr="009E2A2D" w:rsidRDefault="00F838EB" w:rsidP="00A674AA">
            <w:pPr>
              <w:spacing w:before="0" w:after="0" w:line="240" w:lineRule="auto"/>
              <w:cnfStyle w:val="100000000000" w:firstRow="1" w:lastRow="0" w:firstColumn="0" w:lastColumn="0" w:oddVBand="0" w:evenVBand="0" w:oddHBand="0" w:evenHBand="0" w:firstRowFirstColumn="0" w:firstRowLastColumn="0" w:lastRowFirstColumn="0" w:lastRowLastColumn="0"/>
              <w:rPr>
                <w:rFonts w:cstheme="minorHAnsi"/>
                <w:b/>
                <w:color w:val="FFFFFF" w:themeColor="background1"/>
                <w:sz w:val="18"/>
                <w:szCs w:val="18"/>
              </w:rPr>
            </w:pPr>
            <w:r w:rsidRPr="009E2A2D">
              <w:rPr>
                <w:rFonts w:cstheme="minorHAnsi"/>
                <w:b/>
                <w:color w:val="FFFFFF" w:themeColor="background1"/>
                <w:sz w:val="18"/>
                <w:szCs w:val="18"/>
              </w:rPr>
              <w:t xml:space="preserve">Base rate + household items </w:t>
            </w:r>
          </w:p>
        </w:tc>
        <w:tc>
          <w:tcPr>
            <w:tcW w:w="1367" w:type="dxa"/>
            <w:tcBorders>
              <w:top w:val="none" w:sz="0" w:space="0" w:color="auto"/>
              <w:left w:val="single" w:sz="4" w:space="0" w:color="FFFFFF" w:themeColor="background1"/>
              <w:bottom w:val="none" w:sz="0" w:space="0" w:color="auto"/>
              <w:right w:val="single" w:sz="4" w:space="0" w:color="FFFFFF" w:themeColor="background1"/>
              <w:tl2br w:val="none" w:sz="0" w:space="0" w:color="auto"/>
              <w:tr2bl w:val="none" w:sz="0" w:space="0" w:color="auto"/>
            </w:tcBorders>
          </w:tcPr>
          <w:p w14:paraId="30001CDB" w14:textId="77777777" w:rsidR="00F838EB" w:rsidRPr="009E2A2D" w:rsidRDefault="00F838EB" w:rsidP="00A674AA">
            <w:pPr>
              <w:spacing w:before="0" w:after="0" w:line="240" w:lineRule="auto"/>
              <w:cnfStyle w:val="100000000000" w:firstRow="1" w:lastRow="0" w:firstColumn="0" w:lastColumn="0" w:oddVBand="0" w:evenVBand="0" w:oddHBand="0" w:evenHBand="0" w:firstRowFirstColumn="0" w:firstRowLastColumn="0" w:lastRowFirstColumn="0" w:lastRowLastColumn="0"/>
              <w:rPr>
                <w:rFonts w:cstheme="minorHAnsi"/>
                <w:b/>
                <w:color w:val="FFFFFF" w:themeColor="background1"/>
                <w:sz w:val="18"/>
                <w:szCs w:val="18"/>
              </w:rPr>
            </w:pPr>
            <w:r w:rsidRPr="009E2A2D">
              <w:rPr>
                <w:rFonts w:cstheme="minorHAnsi"/>
                <w:b/>
                <w:color w:val="FFFFFF" w:themeColor="background1"/>
                <w:sz w:val="18"/>
                <w:szCs w:val="18"/>
              </w:rPr>
              <w:t>Base rate / discount rate + houses</w:t>
            </w:r>
          </w:p>
        </w:tc>
        <w:tc>
          <w:tcPr>
            <w:tcW w:w="1367" w:type="dxa"/>
            <w:tcBorders>
              <w:top w:val="none" w:sz="0" w:space="0" w:color="auto"/>
              <w:left w:val="single" w:sz="4" w:space="0" w:color="FFFFFF" w:themeColor="background1"/>
              <w:bottom w:val="none" w:sz="0" w:space="0" w:color="auto"/>
              <w:right w:val="single" w:sz="4" w:space="0" w:color="FFFFFF" w:themeColor="background1"/>
              <w:tl2br w:val="none" w:sz="0" w:space="0" w:color="auto"/>
              <w:tr2bl w:val="none" w:sz="0" w:space="0" w:color="auto"/>
            </w:tcBorders>
          </w:tcPr>
          <w:p w14:paraId="0F5FC3C5" w14:textId="77777777" w:rsidR="00F838EB" w:rsidRPr="009E2A2D" w:rsidRDefault="00F838EB" w:rsidP="00A674AA">
            <w:pPr>
              <w:spacing w:before="0" w:after="0" w:line="240" w:lineRule="auto"/>
              <w:cnfStyle w:val="100000000000" w:firstRow="1" w:lastRow="0" w:firstColumn="0" w:lastColumn="0" w:oddVBand="0" w:evenVBand="0" w:oddHBand="0" w:evenHBand="0" w:firstRowFirstColumn="0" w:firstRowLastColumn="0" w:lastRowFirstColumn="0" w:lastRowLastColumn="0"/>
              <w:rPr>
                <w:rFonts w:cstheme="minorHAnsi"/>
                <w:b/>
                <w:color w:val="FFFFFF" w:themeColor="background1"/>
                <w:sz w:val="18"/>
                <w:szCs w:val="18"/>
              </w:rPr>
            </w:pPr>
            <w:r w:rsidRPr="009E2A2D">
              <w:rPr>
                <w:rFonts w:cstheme="minorHAnsi"/>
                <w:b/>
                <w:color w:val="FFFFFF" w:themeColor="background1"/>
                <w:sz w:val="18"/>
                <w:szCs w:val="18"/>
              </w:rPr>
              <w:t>Base rate + houses</w:t>
            </w:r>
          </w:p>
        </w:tc>
        <w:tc>
          <w:tcPr>
            <w:tcW w:w="1367" w:type="dxa"/>
            <w:tcBorders>
              <w:top w:val="none" w:sz="0" w:space="0" w:color="auto"/>
              <w:left w:val="single" w:sz="4" w:space="0" w:color="FFFFFF" w:themeColor="background1"/>
              <w:bottom w:val="none" w:sz="0" w:space="0" w:color="auto"/>
              <w:right w:val="none" w:sz="0" w:space="0" w:color="auto"/>
              <w:tl2br w:val="none" w:sz="0" w:space="0" w:color="auto"/>
              <w:tr2bl w:val="none" w:sz="0" w:space="0" w:color="auto"/>
            </w:tcBorders>
          </w:tcPr>
          <w:p w14:paraId="67E6179C" w14:textId="77777777" w:rsidR="00F838EB" w:rsidRPr="009E2A2D" w:rsidRDefault="00F838EB" w:rsidP="00A674AA">
            <w:pPr>
              <w:spacing w:before="0" w:after="0" w:line="240" w:lineRule="auto"/>
              <w:cnfStyle w:val="100000000000" w:firstRow="1" w:lastRow="0" w:firstColumn="0" w:lastColumn="0" w:oddVBand="0" w:evenVBand="0" w:oddHBand="0" w:evenHBand="0" w:firstRowFirstColumn="0" w:firstRowLastColumn="0" w:lastRowFirstColumn="0" w:lastRowLastColumn="0"/>
              <w:rPr>
                <w:rFonts w:cstheme="minorHAnsi"/>
                <w:b/>
                <w:color w:val="FFFFFF" w:themeColor="background1"/>
                <w:sz w:val="18"/>
                <w:szCs w:val="18"/>
              </w:rPr>
            </w:pPr>
            <w:r w:rsidRPr="009E2A2D">
              <w:rPr>
                <w:rFonts w:cstheme="minorHAnsi"/>
                <w:b/>
                <w:color w:val="FFFFFF" w:themeColor="background1"/>
                <w:sz w:val="18"/>
                <w:szCs w:val="18"/>
              </w:rPr>
              <w:t xml:space="preserve">Daily usage </w:t>
            </w:r>
          </w:p>
        </w:tc>
      </w:tr>
      <w:tr w:rsidR="00574B19" w14:paraId="3B94C60F" w14:textId="77777777" w:rsidTr="001E2897">
        <w:trPr>
          <w:trHeight w:val="593"/>
        </w:trPr>
        <w:tc>
          <w:tcPr>
            <w:cnfStyle w:val="001000000000" w:firstRow="0" w:lastRow="0" w:firstColumn="1" w:lastColumn="0" w:oddVBand="0" w:evenVBand="0" w:oddHBand="0" w:evenHBand="0" w:firstRowFirstColumn="0" w:firstRowLastColumn="0" w:lastRowFirstColumn="0" w:lastRowLastColumn="0"/>
            <w:tcW w:w="136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44C0B77" w14:textId="77777777" w:rsidR="00F838EB" w:rsidRPr="00722F9B" w:rsidRDefault="00F838EB" w:rsidP="00A674AA">
            <w:pPr>
              <w:spacing w:before="0" w:after="0" w:line="240" w:lineRule="auto"/>
              <w:rPr>
                <w:rFonts w:cstheme="minorHAnsi"/>
                <w:b/>
                <w:sz w:val="18"/>
                <w:szCs w:val="18"/>
              </w:rPr>
            </w:pPr>
            <w:r w:rsidRPr="00362D7F">
              <w:rPr>
                <w:rFonts w:cstheme="minorHAnsi"/>
                <w:b/>
                <w:sz w:val="18"/>
                <w:szCs w:val="18"/>
              </w:rPr>
              <w:t xml:space="preserve">Base rate + household items </w:t>
            </w:r>
          </w:p>
        </w:tc>
        <w:tc>
          <w:tcPr>
            <w:tcW w:w="1367" w:type="dxa"/>
          </w:tcPr>
          <w:p w14:paraId="2460C84C" w14:textId="77777777" w:rsidR="00F838EB"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-0.075</w:t>
            </w:r>
          </w:p>
          <w:p w14:paraId="2FF0D890" w14:textId="77777777" w:rsidR="00F838EB"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(-0.383, 0.233)</w:t>
            </w:r>
          </w:p>
          <w:p w14:paraId="45B0D4B1" w14:textId="77777777" w:rsidR="00F838EB" w:rsidRPr="0074417D"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p=0.983</w:t>
            </w:r>
          </w:p>
        </w:tc>
        <w:tc>
          <w:tcPr>
            <w:tcW w:w="1367" w:type="dxa"/>
            <w:shd w:val="clear" w:color="auto" w:fill="D8D8D8" w:themeFill="text1" w:themeFillTint="33"/>
          </w:tcPr>
          <w:p w14:paraId="2BDC75F9" w14:textId="77777777" w:rsidR="00F838EB" w:rsidRPr="0074417D" w:rsidRDefault="00F838EB" w:rsidP="00A674AA">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c>
          <w:tcPr>
            <w:tcW w:w="1367" w:type="dxa"/>
            <w:shd w:val="clear" w:color="auto" w:fill="D8D8D8" w:themeFill="text1" w:themeFillTint="33"/>
          </w:tcPr>
          <w:p w14:paraId="43A6ABF8" w14:textId="77777777" w:rsidR="00F838EB" w:rsidRPr="0074417D" w:rsidRDefault="00F838EB" w:rsidP="00A674AA">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c>
          <w:tcPr>
            <w:tcW w:w="1367" w:type="dxa"/>
            <w:shd w:val="clear" w:color="auto" w:fill="D8D8D8" w:themeFill="text1" w:themeFillTint="33"/>
          </w:tcPr>
          <w:p w14:paraId="6C20331D" w14:textId="77777777" w:rsidR="00F838EB" w:rsidRPr="0074417D" w:rsidRDefault="00F838EB" w:rsidP="00A674AA">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c>
          <w:tcPr>
            <w:tcW w:w="1367" w:type="dxa"/>
            <w:shd w:val="clear" w:color="auto" w:fill="D8D8D8" w:themeFill="text1" w:themeFillTint="33"/>
          </w:tcPr>
          <w:p w14:paraId="2A55E090" w14:textId="77777777" w:rsidR="00F838EB" w:rsidRPr="0074417D" w:rsidRDefault="00F838EB" w:rsidP="00A674AA">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r>
      <w:tr w:rsidR="00F838EB" w14:paraId="0E0BC5BA" w14:textId="77777777" w:rsidTr="001E2897">
        <w:trPr>
          <w:trHeight w:val="609"/>
        </w:trPr>
        <w:tc>
          <w:tcPr>
            <w:cnfStyle w:val="001000000000" w:firstRow="0" w:lastRow="0" w:firstColumn="1" w:lastColumn="0" w:oddVBand="0" w:evenVBand="0" w:oddHBand="0" w:evenHBand="0" w:firstRowFirstColumn="0" w:firstRowLastColumn="0" w:lastRowFirstColumn="0" w:lastRowLastColumn="0"/>
            <w:tcW w:w="136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57F0DCE" w14:textId="77777777" w:rsidR="00F838EB" w:rsidRPr="00722F9B" w:rsidRDefault="00F838EB" w:rsidP="00A674AA">
            <w:pPr>
              <w:spacing w:before="0" w:after="0" w:line="240" w:lineRule="auto"/>
              <w:rPr>
                <w:rFonts w:cstheme="minorHAnsi"/>
                <w:b/>
                <w:sz w:val="18"/>
                <w:szCs w:val="18"/>
              </w:rPr>
            </w:pPr>
            <w:r w:rsidRPr="00362D7F">
              <w:rPr>
                <w:rFonts w:cstheme="minorHAnsi"/>
                <w:b/>
                <w:sz w:val="18"/>
                <w:szCs w:val="18"/>
              </w:rPr>
              <w:t>Base rate / discount rate + houses</w:t>
            </w:r>
          </w:p>
        </w:tc>
        <w:tc>
          <w:tcPr>
            <w:tcW w:w="1367" w:type="dxa"/>
          </w:tcPr>
          <w:p w14:paraId="0641884F" w14:textId="77777777" w:rsidR="00F838EB"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-0.011</w:t>
            </w:r>
          </w:p>
          <w:p w14:paraId="1B16E477" w14:textId="77777777" w:rsidR="00F838EB"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(-0.32, 0.297)</w:t>
            </w:r>
          </w:p>
          <w:p w14:paraId="584771AF" w14:textId="77777777" w:rsidR="00F838EB" w:rsidRPr="0074417D"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p=1.00</w:t>
            </w:r>
          </w:p>
        </w:tc>
        <w:tc>
          <w:tcPr>
            <w:tcW w:w="1367" w:type="dxa"/>
          </w:tcPr>
          <w:p w14:paraId="47E13937" w14:textId="77777777" w:rsidR="00F838EB"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0.063</w:t>
            </w:r>
          </w:p>
          <w:p w14:paraId="265CC960" w14:textId="77777777" w:rsidR="00F838EB"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(-0.245, 0.371)</w:t>
            </w:r>
          </w:p>
          <w:p w14:paraId="50A62BE9" w14:textId="77777777" w:rsidR="00F838EB" w:rsidRPr="0074417D"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p=0.992</w:t>
            </w:r>
          </w:p>
        </w:tc>
        <w:tc>
          <w:tcPr>
            <w:tcW w:w="1367" w:type="dxa"/>
            <w:shd w:val="clear" w:color="auto" w:fill="D8D8D8" w:themeFill="text1" w:themeFillTint="33"/>
          </w:tcPr>
          <w:p w14:paraId="11EF60CA" w14:textId="77777777" w:rsidR="00F838EB" w:rsidRPr="0074417D" w:rsidRDefault="00F838EB" w:rsidP="00A674AA">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c>
          <w:tcPr>
            <w:tcW w:w="1367" w:type="dxa"/>
            <w:shd w:val="clear" w:color="auto" w:fill="D8D8D8" w:themeFill="text1" w:themeFillTint="33"/>
          </w:tcPr>
          <w:p w14:paraId="2760E260" w14:textId="77777777" w:rsidR="00F838EB" w:rsidRPr="0074417D" w:rsidRDefault="00F838EB" w:rsidP="00A674AA">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c>
          <w:tcPr>
            <w:tcW w:w="1367" w:type="dxa"/>
            <w:shd w:val="clear" w:color="auto" w:fill="D8D8D8" w:themeFill="text1" w:themeFillTint="33"/>
          </w:tcPr>
          <w:p w14:paraId="4AD9512B" w14:textId="77777777" w:rsidR="00F838EB" w:rsidRPr="0074417D" w:rsidRDefault="00F838EB" w:rsidP="00A674AA">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r>
      <w:tr w:rsidR="00F838EB" w14:paraId="14975BCB" w14:textId="77777777" w:rsidTr="001E2897">
        <w:trPr>
          <w:trHeight w:val="734"/>
        </w:trPr>
        <w:tc>
          <w:tcPr>
            <w:cnfStyle w:val="001000000000" w:firstRow="0" w:lastRow="0" w:firstColumn="1" w:lastColumn="0" w:oddVBand="0" w:evenVBand="0" w:oddHBand="0" w:evenHBand="0" w:firstRowFirstColumn="0" w:firstRowLastColumn="0" w:lastRowFirstColumn="0" w:lastRowLastColumn="0"/>
            <w:tcW w:w="136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4AD21A5" w14:textId="77777777" w:rsidR="00F838EB" w:rsidRPr="00722F9B" w:rsidRDefault="00F838EB" w:rsidP="00A674AA">
            <w:pPr>
              <w:spacing w:before="0" w:after="0" w:line="240" w:lineRule="auto"/>
              <w:rPr>
                <w:rFonts w:cstheme="minorHAnsi"/>
                <w:b/>
                <w:sz w:val="18"/>
                <w:szCs w:val="18"/>
              </w:rPr>
            </w:pPr>
            <w:r w:rsidRPr="00362D7F">
              <w:rPr>
                <w:rFonts w:cstheme="minorHAnsi"/>
                <w:b/>
                <w:sz w:val="18"/>
                <w:szCs w:val="18"/>
              </w:rPr>
              <w:t>Base rate + houses</w:t>
            </w:r>
          </w:p>
        </w:tc>
        <w:tc>
          <w:tcPr>
            <w:tcW w:w="1367" w:type="dxa"/>
          </w:tcPr>
          <w:p w14:paraId="30F0B62C" w14:textId="77777777" w:rsidR="00F838EB"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0.076</w:t>
            </w:r>
          </w:p>
          <w:p w14:paraId="1D8979F2" w14:textId="77777777" w:rsidR="00F838EB"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(-0.232, 0.384)</w:t>
            </w:r>
          </w:p>
          <w:p w14:paraId="3E180916" w14:textId="77777777" w:rsidR="00F838EB" w:rsidRPr="0074417D"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p=0.981</w:t>
            </w:r>
          </w:p>
        </w:tc>
        <w:tc>
          <w:tcPr>
            <w:tcW w:w="1367" w:type="dxa"/>
          </w:tcPr>
          <w:p w14:paraId="3B217878" w14:textId="77777777" w:rsidR="00F838EB"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0.151</w:t>
            </w:r>
          </w:p>
          <w:p w14:paraId="0E176784" w14:textId="77777777" w:rsidR="00F838EB"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(-0.157, 0.46)</w:t>
            </w:r>
          </w:p>
          <w:p w14:paraId="32EAF737" w14:textId="77777777" w:rsidR="00F838EB" w:rsidRPr="0074417D"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p=0.729</w:t>
            </w:r>
          </w:p>
        </w:tc>
        <w:tc>
          <w:tcPr>
            <w:tcW w:w="1367" w:type="dxa"/>
          </w:tcPr>
          <w:p w14:paraId="7B1ABEA9" w14:textId="77777777" w:rsidR="00F838EB"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0.088</w:t>
            </w:r>
          </w:p>
          <w:p w14:paraId="4C1156C0" w14:textId="77777777" w:rsidR="00F838EB"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(-0.22, 0.4)</w:t>
            </w:r>
          </w:p>
          <w:p w14:paraId="5039D93E" w14:textId="77777777" w:rsidR="00F838EB" w:rsidRPr="0074417D"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p=0.966</w:t>
            </w:r>
          </w:p>
        </w:tc>
        <w:tc>
          <w:tcPr>
            <w:tcW w:w="1367" w:type="dxa"/>
            <w:shd w:val="clear" w:color="auto" w:fill="D8D8D8" w:themeFill="text1" w:themeFillTint="33"/>
          </w:tcPr>
          <w:p w14:paraId="56500307" w14:textId="77777777" w:rsidR="00F838EB" w:rsidRPr="0074417D" w:rsidRDefault="00F838EB" w:rsidP="00A674AA">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c>
          <w:tcPr>
            <w:tcW w:w="1367" w:type="dxa"/>
            <w:shd w:val="clear" w:color="auto" w:fill="D8D8D8" w:themeFill="text1" w:themeFillTint="33"/>
          </w:tcPr>
          <w:p w14:paraId="569105C6" w14:textId="77777777" w:rsidR="00F838EB" w:rsidRPr="0074417D" w:rsidRDefault="00F838EB" w:rsidP="00A674AA">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r>
      <w:tr w:rsidR="00F838EB" w14:paraId="6C809FB6" w14:textId="77777777" w:rsidTr="001E2897">
        <w:trPr>
          <w:trHeight w:val="750"/>
        </w:trPr>
        <w:tc>
          <w:tcPr>
            <w:cnfStyle w:val="001000000000" w:firstRow="0" w:lastRow="0" w:firstColumn="1" w:lastColumn="0" w:oddVBand="0" w:evenVBand="0" w:oddHBand="0" w:evenHBand="0" w:firstRowFirstColumn="0" w:firstRowLastColumn="0" w:lastRowFirstColumn="0" w:lastRowLastColumn="0"/>
            <w:tcW w:w="136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DA92C94" w14:textId="77777777" w:rsidR="00F838EB" w:rsidRPr="00722F9B" w:rsidRDefault="00F838EB" w:rsidP="00A674AA">
            <w:pPr>
              <w:spacing w:before="0" w:after="0" w:line="240" w:lineRule="auto"/>
              <w:rPr>
                <w:rFonts w:cstheme="minorHAnsi"/>
                <w:b/>
                <w:sz w:val="18"/>
                <w:szCs w:val="18"/>
              </w:rPr>
            </w:pPr>
            <w:r w:rsidRPr="00362D7F">
              <w:rPr>
                <w:rFonts w:cstheme="minorHAnsi"/>
                <w:b/>
                <w:sz w:val="18"/>
                <w:szCs w:val="18"/>
              </w:rPr>
              <w:t>Daily usage</w:t>
            </w:r>
          </w:p>
        </w:tc>
        <w:tc>
          <w:tcPr>
            <w:tcW w:w="1367" w:type="dxa"/>
          </w:tcPr>
          <w:p w14:paraId="2E1FD53A" w14:textId="77777777" w:rsidR="00F838EB"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-0.082</w:t>
            </w:r>
          </w:p>
          <w:p w14:paraId="1643D309" w14:textId="77777777" w:rsidR="00F838EB"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(-0.39, 0.226)</w:t>
            </w:r>
          </w:p>
          <w:p w14:paraId="4303C641" w14:textId="77777777" w:rsidR="00F838EB" w:rsidRPr="0074417D"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p=0.974</w:t>
            </w:r>
          </w:p>
        </w:tc>
        <w:tc>
          <w:tcPr>
            <w:tcW w:w="1367" w:type="dxa"/>
          </w:tcPr>
          <w:p w14:paraId="02D9781E" w14:textId="77777777" w:rsidR="00F838EB"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-0.007</w:t>
            </w:r>
          </w:p>
          <w:p w14:paraId="6BE1DBD5" w14:textId="77777777" w:rsidR="00F838EB"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(-0.315, 0.301)</w:t>
            </w:r>
          </w:p>
          <w:p w14:paraId="52BB586A" w14:textId="77777777" w:rsidR="00F838EB" w:rsidRPr="0074417D"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p=1.00</w:t>
            </w:r>
          </w:p>
        </w:tc>
        <w:tc>
          <w:tcPr>
            <w:tcW w:w="1367" w:type="dxa"/>
          </w:tcPr>
          <w:p w14:paraId="783BC9C6" w14:textId="77777777" w:rsidR="00F838EB"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-0.071</w:t>
            </w:r>
          </w:p>
          <w:p w14:paraId="28B8A705" w14:textId="77777777" w:rsidR="00F838EB"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(-0.379, 0.237)</w:t>
            </w:r>
          </w:p>
          <w:p w14:paraId="4EEC287B" w14:textId="77777777" w:rsidR="00F838EB" w:rsidRPr="0074417D"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p=0.987</w:t>
            </w:r>
          </w:p>
        </w:tc>
        <w:tc>
          <w:tcPr>
            <w:tcW w:w="1367" w:type="dxa"/>
          </w:tcPr>
          <w:p w14:paraId="54D9E354" w14:textId="77777777" w:rsidR="00F838EB"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-0.158</w:t>
            </w:r>
          </w:p>
          <w:p w14:paraId="45F2F5E4" w14:textId="77777777" w:rsidR="00F838EB"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(-0.466, 0.15)</w:t>
            </w:r>
          </w:p>
          <w:p w14:paraId="14D006A5" w14:textId="77777777" w:rsidR="00F838EB" w:rsidRPr="0074417D"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p=0.686</w:t>
            </w:r>
          </w:p>
        </w:tc>
        <w:tc>
          <w:tcPr>
            <w:tcW w:w="1367" w:type="dxa"/>
            <w:shd w:val="clear" w:color="auto" w:fill="D8D8D8" w:themeFill="text1" w:themeFillTint="33"/>
          </w:tcPr>
          <w:p w14:paraId="0B9BA11D" w14:textId="77777777" w:rsidR="00F838EB" w:rsidRPr="0074417D" w:rsidRDefault="00F838EB" w:rsidP="00A674AA">
            <w:pPr>
              <w:spacing w:before="0" w:after="0" w:line="24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r>
      <w:tr w:rsidR="00F838EB" w14:paraId="3A0EAC49" w14:textId="77777777" w:rsidTr="001E2897">
        <w:trPr>
          <w:trHeight w:val="968"/>
        </w:trPr>
        <w:tc>
          <w:tcPr>
            <w:cnfStyle w:val="001000000000" w:firstRow="0" w:lastRow="0" w:firstColumn="1" w:lastColumn="0" w:oddVBand="0" w:evenVBand="0" w:oddHBand="0" w:evenHBand="0" w:firstRowFirstColumn="0" w:firstRowLastColumn="0" w:lastRowFirstColumn="0" w:lastRowLastColumn="0"/>
            <w:tcW w:w="136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D7C0294" w14:textId="77777777" w:rsidR="00F838EB" w:rsidRPr="00722F9B" w:rsidRDefault="00F838EB" w:rsidP="00A674AA">
            <w:pPr>
              <w:spacing w:before="0" w:after="0" w:line="240" w:lineRule="auto"/>
              <w:rPr>
                <w:rFonts w:cstheme="minorHAnsi"/>
                <w:b/>
                <w:sz w:val="18"/>
                <w:szCs w:val="18"/>
              </w:rPr>
            </w:pPr>
            <w:r>
              <w:rPr>
                <w:b/>
                <w:sz w:val="18"/>
                <w:szCs w:val="18"/>
              </w:rPr>
              <w:t>Existing AER</w:t>
            </w:r>
          </w:p>
        </w:tc>
        <w:tc>
          <w:tcPr>
            <w:tcW w:w="1367" w:type="dxa"/>
          </w:tcPr>
          <w:p w14:paraId="397BAC2D" w14:textId="77777777" w:rsidR="00F838EB"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-0.532</w:t>
            </w:r>
          </w:p>
          <w:p w14:paraId="58890DF7" w14:textId="77777777" w:rsidR="00F838EB"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(-0.84, -0.226)</w:t>
            </w:r>
          </w:p>
          <w:p w14:paraId="1CE9B1D9" w14:textId="77777777" w:rsidR="00F838EB" w:rsidRPr="0074417D"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p&lt;0.001</w:t>
            </w:r>
          </w:p>
        </w:tc>
        <w:tc>
          <w:tcPr>
            <w:tcW w:w="1367" w:type="dxa"/>
          </w:tcPr>
          <w:p w14:paraId="4C5881A3" w14:textId="77777777" w:rsidR="00F838EB"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-0.457</w:t>
            </w:r>
          </w:p>
          <w:p w14:paraId="7A721FB4" w14:textId="77777777" w:rsidR="00F838EB"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(-0.765, -0.15)</w:t>
            </w:r>
          </w:p>
          <w:p w14:paraId="07374643" w14:textId="77777777" w:rsidR="00F838EB" w:rsidRPr="0074417D"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p&lt;0.001</w:t>
            </w:r>
          </w:p>
        </w:tc>
        <w:tc>
          <w:tcPr>
            <w:tcW w:w="1367" w:type="dxa"/>
          </w:tcPr>
          <w:p w14:paraId="6E8F3434" w14:textId="77777777" w:rsidR="00F838EB"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-0.52</w:t>
            </w:r>
          </w:p>
          <w:p w14:paraId="06D2B41E" w14:textId="77777777" w:rsidR="00F838EB"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(-0.829, -0.213)</w:t>
            </w:r>
          </w:p>
          <w:p w14:paraId="5C5494E0" w14:textId="77777777" w:rsidR="00F838EB" w:rsidRPr="0074417D"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p&lt;0.001</w:t>
            </w:r>
          </w:p>
        </w:tc>
        <w:tc>
          <w:tcPr>
            <w:tcW w:w="1367" w:type="dxa"/>
          </w:tcPr>
          <w:p w14:paraId="33E03522" w14:textId="77777777" w:rsidR="00F838EB"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-0.609</w:t>
            </w:r>
          </w:p>
          <w:p w14:paraId="3B633870" w14:textId="77777777" w:rsidR="00F838EB"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(-0.916, -0.301)</w:t>
            </w:r>
          </w:p>
          <w:p w14:paraId="6878E76B" w14:textId="77777777" w:rsidR="00F838EB" w:rsidRPr="0074417D"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p&lt;0.001</w:t>
            </w:r>
          </w:p>
        </w:tc>
        <w:tc>
          <w:tcPr>
            <w:tcW w:w="1367" w:type="dxa"/>
          </w:tcPr>
          <w:p w14:paraId="0152DFB2" w14:textId="77777777" w:rsidR="00F838EB"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-0.45</w:t>
            </w:r>
          </w:p>
          <w:p w14:paraId="635C71C0" w14:textId="77777777" w:rsidR="00F838EB"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(-0.758, -0.142)</w:t>
            </w:r>
          </w:p>
          <w:p w14:paraId="6C84B488" w14:textId="77777777" w:rsidR="00F838EB" w:rsidRPr="0074417D"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p&lt;0.001</w:t>
            </w:r>
          </w:p>
        </w:tc>
      </w:tr>
    </w:tbl>
    <w:p w14:paraId="35C0F130" w14:textId="24B33097" w:rsidR="00F838EB" w:rsidRPr="009E2A2D" w:rsidRDefault="002D6020" w:rsidP="009E2A2D">
      <w:pPr>
        <w:pStyle w:val="TableNote"/>
      </w:pPr>
      <w:r>
        <w:t xml:space="preserve">This table reports differences in the change in confidence (out of </w:t>
      </w:r>
      <w:r w:rsidR="00217153">
        <w:t>10</w:t>
      </w:r>
      <w:r>
        <w:t xml:space="preserve">) for each pair of fact sheets. A </w:t>
      </w:r>
      <w:r w:rsidRPr="002D6020">
        <w:rPr>
          <w:i/>
        </w:rPr>
        <w:t>negative</w:t>
      </w:r>
      <w:r>
        <w:t xml:space="preserve"> number indicates that the row</w:t>
      </w:r>
      <w:r>
        <w:noBreakHyphen/>
        <w:t xml:space="preserve">fact sheet had a </w:t>
      </w:r>
      <w:r w:rsidRPr="00933AB9">
        <w:rPr>
          <w:i/>
        </w:rPr>
        <w:t>lower</w:t>
      </w:r>
      <w:r>
        <w:t xml:space="preserve"> level of consumer engagement than the corresponding column</w:t>
      </w:r>
      <w:r>
        <w:noBreakHyphen/>
        <w:t xml:space="preserve">fact sheet. Thus, the </w:t>
      </w:r>
      <w:r w:rsidR="00F14E7C">
        <w:t>e</w:t>
      </w:r>
      <w:r>
        <w:t xml:space="preserve">xisting AER </w:t>
      </w:r>
      <w:r w:rsidR="00F14E7C">
        <w:t>f</w:t>
      </w:r>
      <w:r>
        <w:t xml:space="preserve">act </w:t>
      </w:r>
      <w:r w:rsidR="00F14E7C">
        <w:t>s</w:t>
      </w:r>
      <w:r>
        <w:t xml:space="preserve">heet had lower consumer confidence than any of the BETA fact sheets. </w:t>
      </w:r>
      <w:r w:rsidR="00F37EC8" w:rsidRPr="00F37EC8">
        <w:t>For our statistical testing, we used a post hoc Tukey Honest Significant Difference (HSD) test</w:t>
      </w:r>
      <w:r>
        <w:t>, which includes an adjustment for multiple testing</w:t>
      </w:r>
      <w:r w:rsidR="00F37EC8" w:rsidRPr="00F37EC8">
        <w:t>.</w:t>
      </w:r>
      <w:r w:rsidR="00F37EC8">
        <w:t xml:space="preserve"> </w:t>
      </w:r>
      <w:r w:rsidR="00595914">
        <w:t xml:space="preserve">This produces a common standard error for each effect equal to </w:t>
      </w:r>
      <w:r w:rsidR="00F838EB">
        <w:t>0.108.</w:t>
      </w:r>
      <w:r w:rsidR="006B159B">
        <w:t xml:space="preserve"> No covariates were included.</w:t>
      </w:r>
    </w:p>
    <w:p w14:paraId="45F17D01" w14:textId="77777777" w:rsidR="00217153" w:rsidRDefault="00217153">
      <w:pPr>
        <w:spacing w:before="0" w:after="0" w:line="240" w:lineRule="auto"/>
        <w:rPr>
          <w:rFonts w:asciiTheme="majorHAnsi" w:hAnsiTheme="majorHAnsi"/>
          <w:b/>
          <w:color w:val="auto"/>
          <w:sz w:val="24"/>
          <w:szCs w:val="28"/>
        </w:rPr>
      </w:pPr>
      <w:r>
        <w:br w:type="page"/>
      </w:r>
    </w:p>
    <w:p w14:paraId="5C555C8A" w14:textId="77777777" w:rsidR="00F838EB" w:rsidRPr="00F015C3" w:rsidRDefault="00F838EB" w:rsidP="00FE1C63">
      <w:pPr>
        <w:pStyle w:val="TableTitle"/>
      </w:pPr>
      <w:r w:rsidRPr="00F015C3">
        <w:lastRenderedPageBreak/>
        <w:t xml:space="preserve">Table </w:t>
      </w:r>
      <w:r w:rsidR="00F62DD2" w:rsidRPr="00F015C3">
        <w:t>G</w:t>
      </w:r>
      <w:r w:rsidRPr="00F015C3">
        <w:t>5 –</w:t>
      </w:r>
      <w:r w:rsidR="00F97201" w:rsidRPr="00F015C3">
        <w:t xml:space="preserve"> D</w:t>
      </w:r>
      <w:r w:rsidRPr="00F015C3">
        <w:t>escriptive statistics for each primary outcome</w:t>
      </w:r>
    </w:p>
    <w:tbl>
      <w:tblPr>
        <w:tblStyle w:val="DefaultTable"/>
        <w:tblW w:w="7936" w:type="dxa"/>
        <w:tblLook w:val="04A0" w:firstRow="1" w:lastRow="0" w:firstColumn="1" w:lastColumn="0" w:noHBand="0" w:noVBand="1"/>
        <w:tblCaption w:val="Table G5 - Descriptive statistics for each primary outcome"/>
        <w:tblDescription w:val="This table shows the the means and standard deviations for each of the six groups of trial participants for each of the three primary outcomes. Row elements list each of the six experimental groups, and three column elements include the means and standard deviations for each of those groups. "/>
      </w:tblPr>
      <w:tblGrid>
        <w:gridCol w:w="1984"/>
        <w:gridCol w:w="1984"/>
        <w:gridCol w:w="1984"/>
        <w:gridCol w:w="1984"/>
      </w:tblGrid>
      <w:tr w:rsidR="00F838EB" w:rsidRPr="0006357A" w14:paraId="7B865EF4" w14:textId="77777777" w:rsidTr="00870324">
        <w:trPr>
          <w:cnfStyle w:val="100000000000" w:firstRow="1" w:lastRow="0" w:firstColumn="0" w:lastColumn="0" w:oddVBand="0" w:evenVBand="0" w:oddHBand="0" w:evenHBand="0" w:firstRowFirstColumn="0" w:firstRowLastColumn="0" w:lastRowFirstColumn="0" w:lastRowLastColumn="0"/>
          <w:trHeight w:val="627"/>
        </w:trPr>
        <w:tc>
          <w:tcPr>
            <w:cnfStyle w:val="001000000000" w:firstRow="0" w:lastRow="0" w:firstColumn="1" w:lastColumn="0" w:oddVBand="0" w:evenVBand="0" w:oddHBand="0" w:evenHBand="0" w:firstRowFirstColumn="0" w:firstRowLastColumn="0" w:lastRowFirstColumn="0" w:lastRowLastColumn="0"/>
            <w:tcW w:w="1984" w:type="dxa"/>
            <w:tcBorders>
              <w:bottom w:val="single" w:sz="4" w:space="0" w:color="808080" w:themeColor="background1" w:themeShade="80"/>
              <w:right w:val="single" w:sz="4" w:space="0" w:color="FFFFFF" w:themeColor="background1"/>
            </w:tcBorders>
          </w:tcPr>
          <w:p w14:paraId="51CBF76B" w14:textId="77777777" w:rsidR="00F838EB" w:rsidRPr="009E2A2D" w:rsidRDefault="00F838EB" w:rsidP="009E2A2D">
            <w:pPr>
              <w:keepNext/>
              <w:spacing w:before="0" w:after="0" w:line="240" w:lineRule="auto"/>
              <w:rPr>
                <w:color w:val="FFFFFF" w:themeColor="background1"/>
                <w:sz w:val="18"/>
                <w:szCs w:val="18"/>
              </w:rPr>
            </w:pPr>
          </w:p>
        </w:tc>
        <w:tc>
          <w:tcPr>
            <w:tcW w:w="1984" w:type="dxa"/>
            <w:tcBorders>
              <w:left w:val="single" w:sz="4" w:space="0" w:color="FFFFFF" w:themeColor="background1"/>
              <w:bottom w:val="single" w:sz="4" w:space="0" w:color="808080" w:themeColor="background1" w:themeShade="80"/>
              <w:right w:val="single" w:sz="4" w:space="0" w:color="FFFFFF" w:themeColor="background1"/>
            </w:tcBorders>
          </w:tcPr>
          <w:p w14:paraId="18DFA32F" w14:textId="77777777" w:rsidR="00F838EB" w:rsidRPr="009E2A2D" w:rsidRDefault="009F0F48" w:rsidP="009E2A2D">
            <w:pPr>
              <w:keepNext/>
              <w:spacing w:before="0" w:after="0" w:line="240" w:lineRule="auto"/>
              <w:cnfStyle w:val="100000000000" w:firstRow="1" w:lastRow="0" w:firstColumn="0" w:lastColumn="0" w:oddVBand="0" w:evenVBand="0" w:oddHBand="0" w:evenHBand="0" w:firstRowFirstColumn="0" w:firstRowLastColumn="0" w:lastRowFirstColumn="0" w:lastRowLastColumn="0"/>
              <w:rPr>
                <w:b/>
                <w:color w:val="FFFFFF" w:themeColor="background1"/>
                <w:sz w:val="18"/>
                <w:szCs w:val="18"/>
              </w:rPr>
            </w:pPr>
            <w:r w:rsidRPr="009E2A2D">
              <w:rPr>
                <w:b/>
                <w:color w:val="FFFFFF" w:themeColor="background1"/>
                <w:sz w:val="18"/>
                <w:szCs w:val="18"/>
              </w:rPr>
              <w:t>Consumer engagement (</w:t>
            </w:r>
            <w:r w:rsidR="00F838EB" w:rsidRPr="009E2A2D">
              <w:rPr>
                <w:b/>
                <w:color w:val="FFFFFF" w:themeColor="background1"/>
                <w:sz w:val="18"/>
                <w:szCs w:val="18"/>
              </w:rPr>
              <w:t>E2</w:t>
            </w:r>
            <w:r w:rsidRPr="009E2A2D">
              <w:rPr>
                <w:b/>
                <w:color w:val="FFFFFF" w:themeColor="background1"/>
                <w:sz w:val="18"/>
                <w:szCs w:val="18"/>
              </w:rPr>
              <w:t>)</w:t>
            </w:r>
            <w:r w:rsidR="00217153" w:rsidRPr="009E2A2D">
              <w:rPr>
                <w:b/>
                <w:color w:val="FFFFFF" w:themeColor="background1"/>
                <w:sz w:val="18"/>
                <w:szCs w:val="18"/>
              </w:rPr>
              <w:t xml:space="preserve"> </w:t>
            </w:r>
            <w:r w:rsidR="00217153" w:rsidRPr="009E2A2D">
              <w:rPr>
                <w:color w:val="FFFFFF" w:themeColor="background1"/>
                <w:sz w:val="18"/>
                <w:szCs w:val="18"/>
              </w:rPr>
              <w:t xml:space="preserve">mean </w:t>
            </w:r>
            <w:r w:rsidR="00F838EB" w:rsidRPr="009E2A2D">
              <w:rPr>
                <w:color w:val="FFFFFF" w:themeColor="background1"/>
                <w:sz w:val="18"/>
                <w:szCs w:val="18"/>
              </w:rPr>
              <w:t>(S.D.)</w:t>
            </w:r>
          </w:p>
        </w:tc>
        <w:tc>
          <w:tcPr>
            <w:tcW w:w="1984" w:type="dxa"/>
            <w:tcBorders>
              <w:left w:val="single" w:sz="4" w:space="0" w:color="FFFFFF" w:themeColor="background1"/>
              <w:bottom w:val="single" w:sz="4" w:space="0" w:color="808080" w:themeColor="background1" w:themeShade="80"/>
              <w:right w:val="single" w:sz="4" w:space="0" w:color="FFFFFF" w:themeColor="background1"/>
            </w:tcBorders>
          </w:tcPr>
          <w:p w14:paraId="5683F759" w14:textId="77777777" w:rsidR="00F838EB" w:rsidRPr="009E2A2D" w:rsidRDefault="009F0F48" w:rsidP="009E2A2D">
            <w:pPr>
              <w:keepNext/>
              <w:spacing w:before="0" w:after="0" w:line="240" w:lineRule="auto"/>
              <w:cnfStyle w:val="100000000000" w:firstRow="1" w:lastRow="0" w:firstColumn="0" w:lastColumn="0" w:oddVBand="0" w:evenVBand="0" w:oddHBand="0" w:evenHBand="0" w:firstRowFirstColumn="0" w:firstRowLastColumn="0" w:lastRowFirstColumn="0" w:lastRowLastColumn="0"/>
              <w:rPr>
                <w:b/>
                <w:color w:val="FFFFFF" w:themeColor="background1"/>
                <w:sz w:val="18"/>
                <w:szCs w:val="18"/>
              </w:rPr>
            </w:pPr>
            <w:r w:rsidRPr="009E2A2D">
              <w:rPr>
                <w:b/>
                <w:color w:val="FFFFFF" w:themeColor="background1"/>
                <w:sz w:val="18"/>
                <w:szCs w:val="18"/>
              </w:rPr>
              <w:t>Likelihood of switching (</w:t>
            </w:r>
            <w:r w:rsidR="00F838EB" w:rsidRPr="009E2A2D">
              <w:rPr>
                <w:b/>
                <w:color w:val="FFFFFF" w:themeColor="background1"/>
                <w:sz w:val="18"/>
                <w:szCs w:val="18"/>
              </w:rPr>
              <w:t>E4</w:t>
            </w:r>
            <w:r w:rsidRPr="009E2A2D">
              <w:rPr>
                <w:b/>
                <w:color w:val="FFFFFF" w:themeColor="background1"/>
                <w:sz w:val="18"/>
                <w:szCs w:val="18"/>
              </w:rPr>
              <w:t>)</w:t>
            </w:r>
            <w:r w:rsidR="00217153" w:rsidRPr="009E2A2D">
              <w:rPr>
                <w:b/>
                <w:color w:val="FFFFFF" w:themeColor="background1"/>
                <w:sz w:val="18"/>
                <w:szCs w:val="18"/>
              </w:rPr>
              <w:t xml:space="preserve"> </w:t>
            </w:r>
            <w:r w:rsidR="00217153" w:rsidRPr="009E2A2D">
              <w:rPr>
                <w:color w:val="FFFFFF" w:themeColor="background1"/>
                <w:sz w:val="18"/>
                <w:szCs w:val="18"/>
              </w:rPr>
              <w:t xml:space="preserve">mean </w:t>
            </w:r>
            <w:r w:rsidR="00F838EB" w:rsidRPr="009E2A2D">
              <w:rPr>
                <w:color w:val="FFFFFF" w:themeColor="background1"/>
                <w:sz w:val="18"/>
                <w:szCs w:val="18"/>
              </w:rPr>
              <w:t>(S.D.)</w:t>
            </w:r>
          </w:p>
        </w:tc>
        <w:tc>
          <w:tcPr>
            <w:tcW w:w="1984" w:type="dxa"/>
            <w:tcBorders>
              <w:left w:val="single" w:sz="4" w:space="0" w:color="FFFFFF" w:themeColor="background1"/>
              <w:bottom w:val="single" w:sz="4" w:space="0" w:color="808080" w:themeColor="background1" w:themeShade="80"/>
            </w:tcBorders>
          </w:tcPr>
          <w:p w14:paraId="1FB4F0CB" w14:textId="77777777" w:rsidR="00F838EB" w:rsidRPr="009E2A2D" w:rsidRDefault="009F0F48" w:rsidP="009E2A2D">
            <w:pPr>
              <w:keepNext/>
              <w:spacing w:before="0" w:after="0" w:line="240" w:lineRule="auto"/>
              <w:cnfStyle w:val="100000000000" w:firstRow="1" w:lastRow="0" w:firstColumn="0" w:lastColumn="0" w:oddVBand="0" w:evenVBand="0" w:oddHBand="0" w:evenHBand="0" w:firstRowFirstColumn="0" w:firstRowLastColumn="0" w:lastRowFirstColumn="0" w:lastRowLastColumn="0"/>
              <w:rPr>
                <w:b/>
                <w:color w:val="FFFFFF" w:themeColor="background1"/>
                <w:sz w:val="18"/>
                <w:szCs w:val="18"/>
              </w:rPr>
            </w:pPr>
            <w:r w:rsidRPr="009E2A2D">
              <w:rPr>
                <w:b/>
                <w:color w:val="FFFFFF" w:themeColor="background1"/>
                <w:sz w:val="18"/>
                <w:szCs w:val="18"/>
              </w:rPr>
              <w:t>Consumer confidence (</w:t>
            </w:r>
            <w:r w:rsidR="00F838EB" w:rsidRPr="009E2A2D">
              <w:rPr>
                <w:b/>
                <w:color w:val="FFFFFF" w:themeColor="background1"/>
                <w:sz w:val="18"/>
                <w:szCs w:val="18"/>
              </w:rPr>
              <w:t>E5</w:t>
            </w:r>
            <w:r w:rsidRPr="009E2A2D">
              <w:rPr>
                <w:b/>
                <w:color w:val="FFFFFF" w:themeColor="background1"/>
                <w:sz w:val="18"/>
                <w:szCs w:val="18"/>
              </w:rPr>
              <w:t>)</w:t>
            </w:r>
            <w:r w:rsidR="00217153" w:rsidRPr="009E2A2D">
              <w:rPr>
                <w:b/>
                <w:color w:val="FFFFFF" w:themeColor="background1"/>
                <w:sz w:val="18"/>
                <w:szCs w:val="18"/>
              </w:rPr>
              <w:t xml:space="preserve"> </w:t>
            </w:r>
            <w:r w:rsidR="00217153" w:rsidRPr="009E2A2D">
              <w:rPr>
                <w:color w:val="FFFFFF" w:themeColor="background1"/>
                <w:sz w:val="18"/>
                <w:szCs w:val="18"/>
              </w:rPr>
              <w:t xml:space="preserve">mean </w:t>
            </w:r>
            <w:r w:rsidR="00F838EB" w:rsidRPr="009E2A2D">
              <w:rPr>
                <w:color w:val="FFFFFF" w:themeColor="background1"/>
                <w:sz w:val="18"/>
                <w:szCs w:val="18"/>
              </w:rPr>
              <w:t>(S.D.)</w:t>
            </w:r>
          </w:p>
        </w:tc>
      </w:tr>
      <w:tr w:rsidR="00F838EB" w:rsidRPr="0006357A" w14:paraId="26C673CD" w14:textId="77777777" w:rsidTr="00870324">
        <w:trPr>
          <w:trHeight w:val="615"/>
        </w:trPr>
        <w:tc>
          <w:tcPr>
            <w:cnfStyle w:val="001000000000" w:firstRow="0" w:lastRow="0" w:firstColumn="1" w:lastColumn="0" w:oddVBand="0" w:evenVBand="0" w:oddHBand="0" w:evenHBand="0" w:firstRowFirstColumn="0" w:firstRowLastColumn="0" w:lastRowFirstColumn="0" w:lastRowLastColumn="0"/>
            <w:tcW w:w="1984" w:type="dxa"/>
          </w:tcPr>
          <w:p w14:paraId="6CF5B438" w14:textId="77777777" w:rsidR="00F838EB" w:rsidRPr="0006357A" w:rsidRDefault="00F838EB" w:rsidP="009E2A2D">
            <w:pPr>
              <w:keepNext/>
              <w:spacing w:before="0" w:after="0" w:line="240" w:lineRule="auto"/>
              <w:rPr>
                <w:b/>
                <w:sz w:val="18"/>
                <w:szCs w:val="18"/>
              </w:rPr>
            </w:pPr>
            <w:r w:rsidRPr="0006357A">
              <w:rPr>
                <w:b/>
                <w:sz w:val="18"/>
                <w:szCs w:val="18"/>
              </w:rPr>
              <w:t>Base rate / discount rate + household items</w:t>
            </w:r>
          </w:p>
        </w:tc>
        <w:tc>
          <w:tcPr>
            <w:tcW w:w="1984" w:type="dxa"/>
            <w:tcBorders>
              <w:top w:val="single" w:sz="4" w:space="0" w:color="808080" w:themeColor="background1" w:themeShade="80"/>
            </w:tcBorders>
          </w:tcPr>
          <w:p w14:paraId="290FB2AB" w14:textId="77777777" w:rsidR="00F838EB" w:rsidRPr="0006357A" w:rsidRDefault="00F838EB" w:rsidP="009E2A2D">
            <w:pPr>
              <w:keepNext/>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2.263</w:t>
            </w:r>
          </w:p>
          <w:p w14:paraId="5A461A5E" w14:textId="77777777" w:rsidR="00F838EB" w:rsidRPr="0006357A" w:rsidRDefault="00F838EB" w:rsidP="009E2A2D">
            <w:pPr>
              <w:keepNext/>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(0.934)</w:t>
            </w:r>
          </w:p>
        </w:tc>
        <w:tc>
          <w:tcPr>
            <w:tcW w:w="1984" w:type="dxa"/>
            <w:tcBorders>
              <w:top w:val="single" w:sz="4" w:space="0" w:color="808080" w:themeColor="background1" w:themeShade="80"/>
            </w:tcBorders>
          </w:tcPr>
          <w:p w14:paraId="4E6E7698" w14:textId="77777777" w:rsidR="00F838EB" w:rsidRPr="0006357A" w:rsidRDefault="00F838EB" w:rsidP="009E2A2D">
            <w:pPr>
              <w:keepNext/>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6.262</w:t>
            </w:r>
          </w:p>
          <w:p w14:paraId="7EC87504" w14:textId="77777777" w:rsidR="00F838EB" w:rsidRPr="0006357A" w:rsidRDefault="00F838EB" w:rsidP="009E2A2D">
            <w:pPr>
              <w:keepNext/>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(2.445)</w:t>
            </w:r>
          </w:p>
        </w:tc>
        <w:tc>
          <w:tcPr>
            <w:tcW w:w="1984" w:type="dxa"/>
            <w:tcBorders>
              <w:top w:val="single" w:sz="4" w:space="0" w:color="808080" w:themeColor="background1" w:themeShade="80"/>
            </w:tcBorders>
          </w:tcPr>
          <w:p w14:paraId="6B3E0573" w14:textId="77777777" w:rsidR="00F838EB" w:rsidRPr="0006357A" w:rsidRDefault="00F838EB" w:rsidP="009E2A2D">
            <w:pPr>
              <w:keepNext/>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0.359</w:t>
            </w:r>
          </w:p>
          <w:p w14:paraId="4563F54D" w14:textId="77777777" w:rsidR="00F838EB" w:rsidRPr="0006357A" w:rsidRDefault="00F838EB" w:rsidP="009E2A2D">
            <w:pPr>
              <w:keepNext/>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(2.234)</w:t>
            </w:r>
          </w:p>
        </w:tc>
      </w:tr>
      <w:tr w:rsidR="00F838EB" w:rsidRPr="0006357A" w14:paraId="39342F50" w14:textId="77777777" w:rsidTr="009E2A2D">
        <w:trPr>
          <w:trHeight w:val="627"/>
        </w:trPr>
        <w:tc>
          <w:tcPr>
            <w:cnfStyle w:val="001000000000" w:firstRow="0" w:lastRow="0" w:firstColumn="1" w:lastColumn="0" w:oddVBand="0" w:evenVBand="0" w:oddHBand="0" w:evenHBand="0" w:firstRowFirstColumn="0" w:firstRowLastColumn="0" w:lastRowFirstColumn="0" w:lastRowLastColumn="0"/>
            <w:tcW w:w="1984" w:type="dxa"/>
          </w:tcPr>
          <w:p w14:paraId="2655375F" w14:textId="77777777" w:rsidR="00F838EB" w:rsidRPr="0006357A" w:rsidRDefault="00F838EB" w:rsidP="009E2A2D">
            <w:pPr>
              <w:keepNext/>
              <w:spacing w:before="0" w:after="0" w:line="240" w:lineRule="auto"/>
              <w:rPr>
                <w:rFonts w:cstheme="minorHAnsi"/>
                <w:b/>
                <w:sz w:val="18"/>
                <w:szCs w:val="18"/>
              </w:rPr>
            </w:pPr>
            <w:r w:rsidRPr="0006357A">
              <w:rPr>
                <w:rFonts w:cstheme="minorHAnsi"/>
                <w:b/>
                <w:sz w:val="18"/>
                <w:szCs w:val="18"/>
              </w:rPr>
              <w:t>Base rate + household items</w:t>
            </w:r>
          </w:p>
        </w:tc>
        <w:tc>
          <w:tcPr>
            <w:tcW w:w="1984" w:type="dxa"/>
          </w:tcPr>
          <w:p w14:paraId="2E39FE52" w14:textId="77777777" w:rsidR="00F838EB" w:rsidRPr="0006357A" w:rsidRDefault="00F838EB" w:rsidP="009E2A2D">
            <w:pPr>
              <w:keepNext/>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2.244</w:t>
            </w:r>
          </w:p>
          <w:p w14:paraId="01DE5C38" w14:textId="77777777" w:rsidR="00F838EB" w:rsidRPr="0006357A" w:rsidRDefault="00F838EB" w:rsidP="009E2A2D">
            <w:pPr>
              <w:keepNext/>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(0.909)</w:t>
            </w:r>
          </w:p>
        </w:tc>
        <w:tc>
          <w:tcPr>
            <w:tcW w:w="1984" w:type="dxa"/>
          </w:tcPr>
          <w:p w14:paraId="4A848E4F" w14:textId="77777777" w:rsidR="00F838EB" w:rsidRPr="0006357A" w:rsidRDefault="00F838EB" w:rsidP="009E2A2D">
            <w:pPr>
              <w:keepNext/>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6.123</w:t>
            </w:r>
          </w:p>
          <w:p w14:paraId="5A544EDB" w14:textId="77777777" w:rsidR="00F838EB" w:rsidRPr="0006357A" w:rsidRDefault="00F838EB" w:rsidP="009E2A2D">
            <w:pPr>
              <w:keepNext/>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(2.443)</w:t>
            </w:r>
          </w:p>
        </w:tc>
        <w:tc>
          <w:tcPr>
            <w:tcW w:w="1984" w:type="dxa"/>
          </w:tcPr>
          <w:p w14:paraId="6F621673" w14:textId="77777777" w:rsidR="00F838EB" w:rsidRPr="0006357A" w:rsidRDefault="00F838EB" w:rsidP="009E2A2D">
            <w:pPr>
              <w:keepNext/>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0.284</w:t>
            </w:r>
          </w:p>
          <w:p w14:paraId="21043363" w14:textId="77777777" w:rsidR="00F838EB" w:rsidRPr="0006357A" w:rsidRDefault="00F838EB" w:rsidP="009E2A2D">
            <w:pPr>
              <w:keepNext/>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(2.142)</w:t>
            </w:r>
          </w:p>
        </w:tc>
      </w:tr>
      <w:tr w:rsidR="00F838EB" w:rsidRPr="0006357A" w14:paraId="71762810" w14:textId="77777777" w:rsidTr="009E2A2D">
        <w:trPr>
          <w:trHeight w:val="615"/>
        </w:trPr>
        <w:tc>
          <w:tcPr>
            <w:cnfStyle w:val="001000000000" w:firstRow="0" w:lastRow="0" w:firstColumn="1" w:lastColumn="0" w:oddVBand="0" w:evenVBand="0" w:oddHBand="0" w:evenHBand="0" w:firstRowFirstColumn="0" w:firstRowLastColumn="0" w:lastRowFirstColumn="0" w:lastRowLastColumn="0"/>
            <w:tcW w:w="1984" w:type="dxa"/>
          </w:tcPr>
          <w:p w14:paraId="2207DB71" w14:textId="77777777" w:rsidR="00F838EB" w:rsidRPr="0006357A" w:rsidRDefault="00F838EB" w:rsidP="009E2A2D">
            <w:pPr>
              <w:spacing w:before="0" w:after="0" w:line="240" w:lineRule="auto"/>
              <w:rPr>
                <w:rFonts w:cstheme="minorHAnsi"/>
                <w:b/>
                <w:sz w:val="18"/>
                <w:szCs w:val="18"/>
              </w:rPr>
            </w:pPr>
            <w:r w:rsidRPr="0006357A">
              <w:rPr>
                <w:rFonts w:cstheme="minorHAnsi"/>
                <w:b/>
                <w:sz w:val="18"/>
                <w:szCs w:val="18"/>
              </w:rPr>
              <w:t>Base rate / discount rate + houses</w:t>
            </w:r>
          </w:p>
        </w:tc>
        <w:tc>
          <w:tcPr>
            <w:tcW w:w="1984" w:type="dxa"/>
          </w:tcPr>
          <w:p w14:paraId="227A4D8D" w14:textId="77777777" w:rsidR="00F838EB" w:rsidRPr="0006357A" w:rsidRDefault="00F838EB" w:rsidP="009E2A2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2.166</w:t>
            </w:r>
          </w:p>
          <w:p w14:paraId="48FDE959" w14:textId="77777777" w:rsidR="00F838EB" w:rsidRPr="0006357A" w:rsidRDefault="00F838EB" w:rsidP="009E2A2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(0.881)</w:t>
            </w:r>
          </w:p>
        </w:tc>
        <w:tc>
          <w:tcPr>
            <w:tcW w:w="1984" w:type="dxa"/>
          </w:tcPr>
          <w:p w14:paraId="4FEDCDFA" w14:textId="77777777" w:rsidR="00F838EB" w:rsidRPr="0006357A" w:rsidRDefault="00F838EB" w:rsidP="009E2A2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6.345</w:t>
            </w:r>
          </w:p>
          <w:p w14:paraId="7103D712" w14:textId="77777777" w:rsidR="00F838EB" w:rsidRPr="0006357A" w:rsidRDefault="00F838EB" w:rsidP="009E2A2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(2.334)</w:t>
            </w:r>
          </w:p>
        </w:tc>
        <w:tc>
          <w:tcPr>
            <w:tcW w:w="1984" w:type="dxa"/>
          </w:tcPr>
          <w:p w14:paraId="3B5EB2EB" w14:textId="77777777" w:rsidR="00F838EB" w:rsidRPr="0006357A" w:rsidRDefault="00F838EB" w:rsidP="009E2A2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0.348</w:t>
            </w:r>
          </w:p>
          <w:p w14:paraId="3B02B212" w14:textId="77777777" w:rsidR="00F838EB" w:rsidRPr="0006357A" w:rsidRDefault="00F838EB" w:rsidP="009E2A2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(2.165)</w:t>
            </w:r>
          </w:p>
        </w:tc>
      </w:tr>
      <w:tr w:rsidR="00F838EB" w:rsidRPr="0006357A" w14:paraId="7BC31C32" w14:textId="77777777" w:rsidTr="009E2A2D">
        <w:trPr>
          <w:trHeight w:val="627"/>
        </w:trPr>
        <w:tc>
          <w:tcPr>
            <w:cnfStyle w:val="001000000000" w:firstRow="0" w:lastRow="0" w:firstColumn="1" w:lastColumn="0" w:oddVBand="0" w:evenVBand="0" w:oddHBand="0" w:evenHBand="0" w:firstRowFirstColumn="0" w:firstRowLastColumn="0" w:lastRowFirstColumn="0" w:lastRowLastColumn="0"/>
            <w:tcW w:w="1984" w:type="dxa"/>
          </w:tcPr>
          <w:p w14:paraId="5CEBF19C" w14:textId="77777777" w:rsidR="00F838EB" w:rsidRPr="0006357A" w:rsidRDefault="00F838EB" w:rsidP="009E2A2D">
            <w:pPr>
              <w:spacing w:before="0" w:after="0" w:line="240" w:lineRule="auto"/>
              <w:rPr>
                <w:rFonts w:cstheme="minorHAnsi"/>
                <w:b/>
                <w:sz w:val="18"/>
                <w:szCs w:val="18"/>
              </w:rPr>
            </w:pPr>
            <w:r w:rsidRPr="0006357A">
              <w:rPr>
                <w:rFonts w:cstheme="minorHAnsi"/>
                <w:b/>
                <w:sz w:val="18"/>
                <w:szCs w:val="18"/>
              </w:rPr>
              <w:t>Base rate + houses</w:t>
            </w:r>
          </w:p>
        </w:tc>
        <w:tc>
          <w:tcPr>
            <w:tcW w:w="1984" w:type="dxa"/>
          </w:tcPr>
          <w:p w14:paraId="62A0DAFE" w14:textId="77777777" w:rsidR="00F838EB" w:rsidRPr="0006357A" w:rsidRDefault="00F838EB" w:rsidP="009E2A2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2.207</w:t>
            </w:r>
          </w:p>
          <w:p w14:paraId="4FFE1CA3" w14:textId="77777777" w:rsidR="00F838EB" w:rsidRPr="0006357A" w:rsidRDefault="00F838EB" w:rsidP="009E2A2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(0.859)</w:t>
            </w:r>
          </w:p>
        </w:tc>
        <w:tc>
          <w:tcPr>
            <w:tcW w:w="1984" w:type="dxa"/>
          </w:tcPr>
          <w:p w14:paraId="629D754D" w14:textId="77777777" w:rsidR="00F838EB" w:rsidRPr="0006357A" w:rsidRDefault="00F838EB" w:rsidP="009E2A2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6.306</w:t>
            </w:r>
          </w:p>
          <w:p w14:paraId="4DA9EDE1" w14:textId="77777777" w:rsidR="00F838EB" w:rsidRPr="0006357A" w:rsidRDefault="00F838EB" w:rsidP="009E2A2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(2.403)</w:t>
            </w:r>
          </w:p>
        </w:tc>
        <w:tc>
          <w:tcPr>
            <w:tcW w:w="1984" w:type="dxa"/>
          </w:tcPr>
          <w:p w14:paraId="0B17A197" w14:textId="77777777" w:rsidR="00F838EB" w:rsidRPr="0006357A" w:rsidRDefault="00F838EB" w:rsidP="009E2A2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0.435</w:t>
            </w:r>
          </w:p>
          <w:p w14:paraId="249ED0F5" w14:textId="77777777" w:rsidR="00F838EB" w:rsidRPr="0006357A" w:rsidRDefault="00F838EB" w:rsidP="009E2A2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(2.127)</w:t>
            </w:r>
          </w:p>
        </w:tc>
      </w:tr>
      <w:tr w:rsidR="00F838EB" w:rsidRPr="0006357A" w14:paraId="141104CE" w14:textId="77777777" w:rsidTr="009E2A2D">
        <w:trPr>
          <w:trHeight w:val="615"/>
        </w:trPr>
        <w:tc>
          <w:tcPr>
            <w:cnfStyle w:val="001000000000" w:firstRow="0" w:lastRow="0" w:firstColumn="1" w:lastColumn="0" w:oddVBand="0" w:evenVBand="0" w:oddHBand="0" w:evenHBand="0" w:firstRowFirstColumn="0" w:firstRowLastColumn="0" w:lastRowFirstColumn="0" w:lastRowLastColumn="0"/>
            <w:tcW w:w="1984" w:type="dxa"/>
          </w:tcPr>
          <w:p w14:paraId="071D982A" w14:textId="77777777" w:rsidR="00F838EB" w:rsidRPr="0006357A" w:rsidRDefault="00F838EB" w:rsidP="009E2A2D">
            <w:pPr>
              <w:spacing w:before="0" w:after="0" w:line="240" w:lineRule="auto"/>
              <w:rPr>
                <w:rFonts w:cstheme="minorHAnsi"/>
                <w:b/>
                <w:sz w:val="18"/>
                <w:szCs w:val="18"/>
              </w:rPr>
            </w:pPr>
            <w:r w:rsidRPr="0006357A">
              <w:rPr>
                <w:rFonts w:cstheme="minorHAnsi"/>
                <w:b/>
                <w:sz w:val="18"/>
                <w:szCs w:val="18"/>
              </w:rPr>
              <w:t>Daily usage</w:t>
            </w:r>
          </w:p>
        </w:tc>
        <w:tc>
          <w:tcPr>
            <w:tcW w:w="1984" w:type="dxa"/>
          </w:tcPr>
          <w:p w14:paraId="15632940" w14:textId="77777777" w:rsidR="00F838EB" w:rsidRPr="0006357A" w:rsidRDefault="00F838EB" w:rsidP="009E2A2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2.264</w:t>
            </w:r>
          </w:p>
          <w:p w14:paraId="18323340" w14:textId="77777777" w:rsidR="00F838EB" w:rsidRPr="0006357A" w:rsidRDefault="00F838EB" w:rsidP="009E2A2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(0.868)</w:t>
            </w:r>
          </w:p>
        </w:tc>
        <w:tc>
          <w:tcPr>
            <w:tcW w:w="1984" w:type="dxa"/>
          </w:tcPr>
          <w:p w14:paraId="58E4DE2A" w14:textId="77777777" w:rsidR="00F838EB" w:rsidRPr="0006357A" w:rsidRDefault="00F838EB" w:rsidP="009E2A2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6.297</w:t>
            </w:r>
          </w:p>
          <w:p w14:paraId="5F2BC8C6" w14:textId="77777777" w:rsidR="00F838EB" w:rsidRPr="0006357A" w:rsidRDefault="00F838EB" w:rsidP="009E2A2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(2.390)</w:t>
            </w:r>
          </w:p>
        </w:tc>
        <w:tc>
          <w:tcPr>
            <w:tcW w:w="1984" w:type="dxa"/>
          </w:tcPr>
          <w:p w14:paraId="2DC233C4" w14:textId="77777777" w:rsidR="00F838EB" w:rsidRPr="0006357A" w:rsidRDefault="00F838EB" w:rsidP="009E2A2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0.277</w:t>
            </w:r>
          </w:p>
          <w:p w14:paraId="0E48A5E5" w14:textId="77777777" w:rsidR="00F838EB" w:rsidRPr="0006357A" w:rsidRDefault="00F838EB" w:rsidP="009E2A2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(2.051)</w:t>
            </w:r>
          </w:p>
        </w:tc>
      </w:tr>
      <w:tr w:rsidR="00F838EB" w:rsidRPr="0006357A" w14:paraId="7B24231B" w14:textId="77777777" w:rsidTr="009E2A2D">
        <w:trPr>
          <w:trHeight w:val="627"/>
        </w:trPr>
        <w:tc>
          <w:tcPr>
            <w:cnfStyle w:val="001000000000" w:firstRow="0" w:lastRow="0" w:firstColumn="1" w:lastColumn="0" w:oddVBand="0" w:evenVBand="0" w:oddHBand="0" w:evenHBand="0" w:firstRowFirstColumn="0" w:firstRowLastColumn="0" w:lastRowFirstColumn="0" w:lastRowLastColumn="0"/>
            <w:tcW w:w="1984" w:type="dxa"/>
          </w:tcPr>
          <w:p w14:paraId="6BF218AB" w14:textId="77777777" w:rsidR="00F838EB" w:rsidRPr="0006357A" w:rsidRDefault="00F838EB" w:rsidP="009E2A2D">
            <w:pPr>
              <w:spacing w:before="0" w:after="0" w:line="240" w:lineRule="auto"/>
              <w:rPr>
                <w:rFonts w:cstheme="minorHAnsi"/>
                <w:b/>
                <w:sz w:val="18"/>
                <w:szCs w:val="18"/>
              </w:rPr>
            </w:pPr>
            <w:r>
              <w:rPr>
                <w:b/>
                <w:sz w:val="18"/>
                <w:szCs w:val="18"/>
              </w:rPr>
              <w:t>Existing AER</w:t>
            </w:r>
          </w:p>
        </w:tc>
        <w:tc>
          <w:tcPr>
            <w:tcW w:w="1984" w:type="dxa"/>
          </w:tcPr>
          <w:p w14:paraId="41A93D0D" w14:textId="77777777" w:rsidR="00F838EB" w:rsidRPr="0006357A" w:rsidRDefault="00F838EB" w:rsidP="009E2A2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2.703</w:t>
            </w:r>
          </w:p>
          <w:p w14:paraId="1497E8FA" w14:textId="77777777" w:rsidR="00F838EB" w:rsidRPr="0006357A" w:rsidRDefault="00F838EB" w:rsidP="009E2A2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(0.94)</w:t>
            </w:r>
          </w:p>
        </w:tc>
        <w:tc>
          <w:tcPr>
            <w:tcW w:w="1984" w:type="dxa"/>
          </w:tcPr>
          <w:p w14:paraId="22D17CB7" w14:textId="77777777" w:rsidR="00F838EB" w:rsidRPr="0006357A" w:rsidRDefault="00F838EB" w:rsidP="009E2A2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6.167</w:t>
            </w:r>
          </w:p>
          <w:p w14:paraId="59AA2D4E" w14:textId="77777777" w:rsidR="00F838EB" w:rsidRPr="0006357A" w:rsidRDefault="00F838EB" w:rsidP="009E2A2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(2.231)</w:t>
            </w:r>
          </w:p>
        </w:tc>
        <w:tc>
          <w:tcPr>
            <w:tcW w:w="1984" w:type="dxa"/>
          </w:tcPr>
          <w:p w14:paraId="7098E558" w14:textId="77777777" w:rsidR="00F838EB" w:rsidRPr="0006357A" w:rsidRDefault="00F838EB" w:rsidP="009E2A2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-0.173</w:t>
            </w:r>
          </w:p>
          <w:p w14:paraId="34A36345" w14:textId="77777777" w:rsidR="00F838EB" w:rsidRPr="0006357A" w:rsidRDefault="00F838EB" w:rsidP="009E2A2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(1.881)</w:t>
            </w:r>
          </w:p>
        </w:tc>
      </w:tr>
      <w:tr w:rsidR="00F838EB" w:rsidRPr="0006357A" w14:paraId="4899A985" w14:textId="77777777" w:rsidTr="009E2A2D">
        <w:trPr>
          <w:trHeight w:val="615"/>
        </w:trPr>
        <w:tc>
          <w:tcPr>
            <w:cnfStyle w:val="001000000000" w:firstRow="0" w:lastRow="0" w:firstColumn="1" w:lastColumn="0" w:oddVBand="0" w:evenVBand="0" w:oddHBand="0" w:evenHBand="0" w:firstRowFirstColumn="0" w:firstRowLastColumn="0" w:lastRowFirstColumn="0" w:lastRowLastColumn="0"/>
            <w:tcW w:w="1984" w:type="dxa"/>
          </w:tcPr>
          <w:p w14:paraId="3463C93B" w14:textId="77777777" w:rsidR="00F838EB" w:rsidRPr="0006357A" w:rsidRDefault="00F838EB" w:rsidP="009E2A2D">
            <w:pPr>
              <w:spacing w:before="0" w:after="0" w:line="240" w:lineRule="auto"/>
              <w:rPr>
                <w:b/>
                <w:sz w:val="18"/>
                <w:szCs w:val="18"/>
              </w:rPr>
            </w:pPr>
            <w:r w:rsidRPr="0006357A">
              <w:rPr>
                <w:b/>
                <w:sz w:val="18"/>
                <w:szCs w:val="18"/>
              </w:rPr>
              <w:t>TOTAL</w:t>
            </w:r>
          </w:p>
        </w:tc>
        <w:tc>
          <w:tcPr>
            <w:tcW w:w="1984" w:type="dxa"/>
          </w:tcPr>
          <w:p w14:paraId="732BB12D" w14:textId="77777777" w:rsidR="00F838EB" w:rsidRPr="0006357A" w:rsidRDefault="00F838EB" w:rsidP="009E2A2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2.308</w:t>
            </w:r>
          </w:p>
          <w:p w14:paraId="6E38F5E5" w14:textId="77777777" w:rsidR="00F838EB" w:rsidRPr="0006357A" w:rsidRDefault="00F838EB" w:rsidP="009E2A2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(0.917)</w:t>
            </w:r>
          </w:p>
        </w:tc>
        <w:tc>
          <w:tcPr>
            <w:tcW w:w="1984" w:type="dxa"/>
          </w:tcPr>
          <w:p w14:paraId="1A3E376C" w14:textId="77777777" w:rsidR="00F838EB" w:rsidRPr="0006357A" w:rsidRDefault="00F838EB" w:rsidP="009E2A2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6.25</w:t>
            </w:r>
          </w:p>
          <w:p w14:paraId="5FE0ECFE" w14:textId="77777777" w:rsidR="00F838EB" w:rsidRPr="0006357A" w:rsidRDefault="00F838EB" w:rsidP="009E2A2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(2.376)</w:t>
            </w:r>
          </w:p>
        </w:tc>
        <w:tc>
          <w:tcPr>
            <w:tcW w:w="1984" w:type="dxa"/>
          </w:tcPr>
          <w:p w14:paraId="52F0C668" w14:textId="77777777" w:rsidR="00F838EB" w:rsidRPr="0006357A" w:rsidRDefault="00F838EB" w:rsidP="009E2A2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0.255</w:t>
            </w:r>
          </w:p>
          <w:p w14:paraId="79F86077" w14:textId="77777777" w:rsidR="00F838EB" w:rsidRPr="0006357A" w:rsidRDefault="00F838EB" w:rsidP="009E2A2D">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(2.111)</w:t>
            </w:r>
          </w:p>
        </w:tc>
      </w:tr>
    </w:tbl>
    <w:p w14:paraId="5C8C2F69" w14:textId="76910EF9" w:rsidR="00217153" w:rsidRPr="009E2A2D" w:rsidRDefault="00217153" w:rsidP="009E2A2D">
      <w:pPr>
        <w:pStyle w:val="TableNote"/>
        <w:rPr>
          <w:sz w:val="24"/>
          <w:highlight w:val="yellow"/>
        </w:rPr>
      </w:pPr>
      <w:r>
        <w:t>Column E2 reports differences in the mean scores (out of five) for each pair of fact sheets. An answer of ‘strongly disagree’ was coded as a score of five so a positive number indicates that the row</w:t>
      </w:r>
      <w:r>
        <w:noBreakHyphen/>
        <w:t xml:space="preserve">fact sheet had a </w:t>
      </w:r>
      <w:r w:rsidRPr="00933AB9">
        <w:rPr>
          <w:i/>
        </w:rPr>
        <w:t>lower</w:t>
      </w:r>
      <w:r>
        <w:t xml:space="preserve"> level of consumer engagement than the corresponding column</w:t>
      </w:r>
      <w:r>
        <w:noBreakHyphen/>
        <w:t xml:space="preserve">fact sheet. Thus, the </w:t>
      </w:r>
      <w:r w:rsidR="00294DEC">
        <w:t>e</w:t>
      </w:r>
      <w:r>
        <w:t xml:space="preserve">xisting AER </w:t>
      </w:r>
      <w:r w:rsidR="00294DEC">
        <w:t>f</w:t>
      </w:r>
      <w:r>
        <w:t xml:space="preserve">act </w:t>
      </w:r>
      <w:r w:rsidR="00294DEC">
        <w:t>s</w:t>
      </w:r>
      <w:r>
        <w:t xml:space="preserve">heet had lower consumer engagement than any of the BETA fact sheets. Column E5 reports differences in the change in confidence (out of 10) for each pair of fact sheets. A </w:t>
      </w:r>
      <w:r w:rsidRPr="002D6020">
        <w:rPr>
          <w:i/>
        </w:rPr>
        <w:t>negative</w:t>
      </w:r>
      <w:r>
        <w:t xml:space="preserve"> number indicates that the row</w:t>
      </w:r>
      <w:r>
        <w:noBreakHyphen/>
        <w:t xml:space="preserve">fact sheet had a </w:t>
      </w:r>
      <w:r w:rsidRPr="00933AB9">
        <w:rPr>
          <w:i/>
        </w:rPr>
        <w:t>lower</w:t>
      </w:r>
      <w:r>
        <w:t xml:space="preserve"> level of consumer engagement than the corresponding column</w:t>
      </w:r>
      <w:r>
        <w:noBreakHyphen/>
        <w:t xml:space="preserve">fact sheet. Thus, the </w:t>
      </w:r>
      <w:r w:rsidR="00294DEC">
        <w:t>e</w:t>
      </w:r>
      <w:r>
        <w:t xml:space="preserve">xisting AER </w:t>
      </w:r>
      <w:r w:rsidR="00294DEC">
        <w:t>f</w:t>
      </w:r>
      <w:r>
        <w:t xml:space="preserve">act </w:t>
      </w:r>
      <w:r w:rsidR="00294DEC">
        <w:t>s</w:t>
      </w:r>
      <w:r>
        <w:t>heet had lower consumer confidence than any of the BETA fact sheets.</w:t>
      </w:r>
    </w:p>
    <w:p w14:paraId="0903AE88" w14:textId="77777777" w:rsidR="00217153" w:rsidRDefault="00217153">
      <w:pPr>
        <w:spacing w:before="0" w:after="0" w:line="240" w:lineRule="auto"/>
      </w:pPr>
      <w:r>
        <w:br w:type="page"/>
      </w:r>
    </w:p>
    <w:p w14:paraId="4AC6D2BD" w14:textId="77777777" w:rsidR="001E2897" w:rsidRPr="001E2897" w:rsidRDefault="001E2897" w:rsidP="00FE1C63">
      <w:pPr>
        <w:pStyle w:val="TableTitle"/>
        <w:rPr>
          <w:lang w:val="en-US"/>
        </w:rPr>
      </w:pPr>
      <w:r w:rsidRPr="001E2897">
        <w:lastRenderedPageBreak/>
        <w:t>Figure G1. Utility of fact sheet sections, fact sheets 1-4</w:t>
      </w:r>
    </w:p>
    <w:p w14:paraId="6D4B53A5" w14:textId="77777777" w:rsidR="00B36D8F" w:rsidRDefault="00B36D8F" w:rsidP="009E2A2D">
      <w:pPr>
        <w:pStyle w:val="Heading3"/>
      </w:pPr>
      <w:r>
        <w:rPr>
          <w:noProof/>
        </w:rPr>
        <w:drawing>
          <wp:inline distT="0" distB="0" distL="0" distR="0" wp14:anchorId="53AC44E9" wp14:editId="71F62D5D">
            <wp:extent cx="5195454" cy="2238499"/>
            <wp:effectExtent l="0" t="0" r="0" b="0"/>
            <wp:docPr id="30" name="Chart 30" descr="This one-hundred percent stack bar graph reports the results of four experimental groups assessing the three sections of BETA fact sheets 1-4. Those sections are key facts, key features, and estimated yearly bill. Participants report if they find each of those sections very useful, fairly useful, neutral, not that useful, or not useful at all." title="Figure G1: Utility of fact sheet sections, fact sheets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08C8A9A4" w14:textId="77777777" w:rsidR="00FE1C63" w:rsidRPr="00FE1C63" w:rsidRDefault="00FE1C63" w:rsidP="00FE1C63">
      <w:pPr>
        <w:pStyle w:val="TableTitle"/>
        <w:rPr>
          <w:lang w:val="en-US"/>
        </w:rPr>
      </w:pPr>
      <w:r w:rsidRPr="00FE1C63">
        <w:t>Figure G2. Utility of fact sheet sections, fact sheet 5</w:t>
      </w:r>
    </w:p>
    <w:p w14:paraId="6B079799" w14:textId="77777777" w:rsidR="00B36D8F" w:rsidRDefault="00B36D8F" w:rsidP="00B36D8F">
      <w:pPr>
        <w:pStyle w:val="Heading3"/>
        <w:jc w:val="center"/>
      </w:pPr>
      <w:r>
        <w:rPr>
          <w:noProof/>
        </w:rPr>
        <w:drawing>
          <wp:inline distT="0" distB="0" distL="0" distR="0" wp14:anchorId="303D70C1" wp14:editId="38448902">
            <wp:extent cx="5140960" cy="2298180"/>
            <wp:effectExtent l="0" t="0" r="0" b="0"/>
            <wp:docPr id="16" name="Chart 16" descr="This one-hundred percent stack bar graph reports the results of one experimental group assessing the three sections of BETA fact sheet 5. Those sections are key facts, key features, and estimated daily usage. Participants report if they find each of those sections very useful, fairly useful, neutral, not that useful, or not useful at all." title="Figure G2: Utility of fact sheet sections, fact shee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104CE1D5" w14:textId="77777777" w:rsidR="00FE1C63" w:rsidRPr="00FE1C63" w:rsidRDefault="00FE1C63" w:rsidP="00FE1C63">
      <w:pPr>
        <w:rPr>
          <w:lang w:val="en-US"/>
        </w:rPr>
      </w:pPr>
      <w:r w:rsidRPr="00FE1C63">
        <w:rPr>
          <w:b/>
          <w:bCs/>
        </w:rPr>
        <w:t>Figure G3. Expected utility of information, fact sheet 6</w:t>
      </w:r>
    </w:p>
    <w:p w14:paraId="18F91738" w14:textId="77777777" w:rsidR="00B36D8F" w:rsidRPr="00CC2C00" w:rsidRDefault="00B36D8F" w:rsidP="00B36D8F">
      <w:pPr>
        <w:jc w:val="center"/>
      </w:pPr>
      <w:r w:rsidRPr="00A467D9">
        <w:rPr>
          <w:noProof/>
          <w:color w:val="FFFFFF" w:themeColor="background1"/>
        </w:rPr>
        <w:drawing>
          <wp:inline distT="0" distB="0" distL="0" distR="0" wp14:anchorId="75024BEB" wp14:editId="4F5B23BE">
            <wp:extent cx="5215255" cy="2073275"/>
            <wp:effectExtent l="0" t="0" r="0" b="9525"/>
            <wp:docPr id="11" name="Chart 11" descr="This one-hundred percent stack bar graph reports the results of one experimental group assessing how useful they would find an estimated yearly bill or expected daily usage on a hypothetical fact sheet. Participants report if they find each of those sections very useful, fairly useful, neutral, not that useful, or not useful at all." title="Figure G3: Expected utility of information, fact shee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5CA3A7F0" w14:textId="77777777" w:rsidR="00FE1C63" w:rsidRDefault="00FE1C63">
      <w:pPr>
        <w:spacing w:before="0" w:after="0" w:line="240" w:lineRule="auto"/>
        <w:rPr>
          <w:b/>
          <w:sz w:val="24"/>
        </w:rPr>
      </w:pPr>
      <w:r>
        <w:br w:type="page"/>
      </w:r>
    </w:p>
    <w:p w14:paraId="3D1E5BDA" w14:textId="3848D1C1" w:rsidR="00B36D8F" w:rsidRDefault="00B36D8F" w:rsidP="009E2A2D">
      <w:pPr>
        <w:pStyle w:val="AppendixHead"/>
      </w:pPr>
      <w:bookmarkStart w:id="56" w:name="_Toc510079028"/>
      <w:r>
        <w:lastRenderedPageBreak/>
        <w:t>Appendix H: Subgroup analysis</w:t>
      </w:r>
      <w:bookmarkEnd w:id="56"/>
    </w:p>
    <w:p w14:paraId="50B6826D" w14:textId="77777777" w:rsidR="00927D9D" w:rsidRDefault="00B36D8F" w:rsidP="00E27CE4">
      <w:pPr>
        <w:rPr>
          <w:rFonts w:asciiTheme="majorHAnsi" w:hAnsiTheme="majorHAnsi" w:cstheme="majorHAnsi"/>
          <w:szCs w:val="22"/>
        </w:rPr>
      </w:pPr>
      <w:r w:rsidRPr="00A674AA">
        <w:rPr>
          <w:rFonts w:asciiTheme="majorHAnsi" w:hAnsiTheme="majorHAnsi" w:cstheme="majorHAnsi"/>
          <w:szCs w:val="22"/>
        </w:rPr>
        <w:t>This appendix presents</w:t>
      </w:r>
      <w:r w:rsidR="00A571DC">
        <w:rPr>
          <w:rFonts w:asciiTheme="majorHAnsi" w:hAnsiTheme="majorHAnsi" w:cstheme="majorHAnsi"/>
          <w:szCs w:val="22"/>
        </w:rPr>
        <w:t xml:space="preserve"> subgroup analyses for comparisons of BETA’s energy fact sheets with the </w:t>
      </w:r>
      <w:r w:rsidR="00A571DC" w:rsidRPr="00A571DC">
        <w:rPr>
          <w:rFonts w:asciiTheme="majorHAnsi" w:hAnsiTheme="majorHAnsi" w:cstheme="majorHAnsi"/>
          <w:szCs w:val="22"/>
        </w:rPr>
        <w:t>existing AER fact sheet</w:t>
      </w:r>
      <w:r w:rsidR="00A571DC">
        <w:rPr>
          <w:rFonts w:asciiTheme="majorHAnsi" w:hAnsiTheme="majorHAnsi" w:cstheme="majorHAnsi"/>
          <w:szCs w:val="22"/>
        </w:rPr>
        <w:t xml:space="preserve">. In each case, the results indicate whether there was a difference in the response to a fact sheet for one category (for example, females) compared a reference category (in this case, males). </w:t>
      </w:r>
      <w:r w:rsidR="00693DEB">
        <w:rPr>
          <w:rFonts w:asciiTheme="majorHAnsi" w:hAnsiTheme="majorHAnsi" w:cstheme="majorHAnsi"/>
          <w:szCs w:val="22"/>
        </w:rPr>
        <w:t>We report results for the fol</w:t>
      </w:r>
      <w:r w:rsidR="00E27CE4">
        <w:rPr>
          <w:rFonts w:asciiTheme="majorHAnsi" w:hAnsiTheme="majorHAnsi" w:cstheme="majorHAnsi"/>
          <w:szCs w:val="22"/>
        </w:rPr>
        <w:t>lowing subgroup</w:t>
      </w:r>
      <w:r w:rsidR="00693DEB">
        <w:rPr>
          <w:rFonts w:asciiTheme="majorHAnsi" w:hAnsiTheme="majorHAnsi" w:cstheme="majorHAnsi"/>
          <w:szCs w:val="22"/>
        </w:rPr>
        <w:t>s:</w:t>
      </w:r>
    </w:p>
    <w:p w14:paraId="04B66D56" w14:textId="77777777" w:rsidR="00E27CE4" w:rsidRPr="00E27CE4" w:rsidRDefault="00E27CE4" w:rsidP="008C0371">
      <w:pPr>
        <w:numPr>
          <w:ilvl w:val="0"/>
          <w:numId w:val="25"/>
        </w:numPr>
        <w:rPr>
          <w:rFonts w:asciiTheme="majorHAnsi" w:hAnsiTheme="majorHAnsi" w:cstheme="majorHAnsi"/>
          <w:szCs w:val="22"/>
        </w:rPr>
      </w:pPr>
      <w:r w:rsidRPr="00E27CE4">
        <w:rPr>
          <w:rFonts w:asciiTheme="majorHAnsi" w:hAnsiTheme="majorHAnsi" w:cstheme="majorHAnsi"/>
          <w:szCs w:val="22"/>
        </w:rPr>
        <w:t>sex: Table H1</w:t>
      </w:r>
    </w:p>
    <w:p w14:paraId="658D38A2" w14:textId="77777777" w:rsidR="00E27CE4" w:rsidRPr="00E27CE4" w:rsidRDefault="00E27CE4" w:rsidP="008C0371">
      <w:pPr>
        <w:numPr>
          <w:ilvl w:val="0"/>
          <w:numId w:val="25"/>
        </w:numPr>
        <w:rPr>
          <w:rFonts w:asciiTheme="majorHAnsi" w:hAnsiTheme="majorHAnsi" w:cstheme="majorHAnsi"/>
          <w:szCs w:val="22"/>
        </w:rPr>
      </w:pPr>
      <w:r w:rsidRPr="00E27CE4">
        <w:rPr>
          <w:rFonts w:asciiTheme="majorHAnsi" w:hAnsiTheme="majorHAnsi" w:cstheme="majorHAnsi"/>
          <w:szCs w:val="22"/>
        </w:rPr>
        <w:t>metro/regional location: Table H2</w:t>
      </w:r>
    </w:p>
    <w:p w14:paraId="75C2881F" w14:textId="77777777" w:rsidR="00E27CE4" w:rsidRPr="00E27CE4" w:rsidRDefault="00E27CE4" w:rsidP="008C0371">
      <w:pPr>
        <w:numPr>
          <w:ilvl w:val="0"/>
          <w:numId w:val="25"/>
        </w:numPr>
        <w:rPr>
          <w:rFonts w:asciiTheme="majorHAnsi" w:hAnsiTheme="majorHAnsi" w:cstheme="majorHAnsi"/>
          <w:szCs w:val="22"/>
        </w:rPr>
      </w:pPr>
      <w:r w:rsidRPr="00E27CE4">
        <w:rPr>
          <w:rFonts w:asciiTheme="majorHAnsi" w:hAnsiTheme="majorHAnsi" w:cstheme="majorHAnsi"/>
          <w:szCs w:val="22"/>
        </w:rPr>
        <w:t>history of</w:t>
      </w:r>
      <w:r>
        <w:rPr>
          <w:rFonts w:asciiTheme="majorHAnsi" w:hAnsiTheme="majorHAnsi" w:cstheme="majorHAnsi"/>
          <w:szCs w:val="22"/>
        </w:rPr>
        <w:t xml:space="preserve"> switching electricity retailer</w:t>
      </w:r>
      <w:r w:rsidRPr="00E27CE4">
        <w:rPr>
          <w:rFonts w:asciiTheme="majorHAnsi" w:hAnsiTheme="majorHAnsi" w:cstheme="majorHAnsi"/>
          <w:szCs w:val="22"/>
        </w:rPr>
        <w:t>: Table H3</w:t>
      </w:r>
    </w:p>
    <w:p w14:paraId="42ED1555" w14:textId="77777777" w:rsidR="00E27CE4" w:rsidRPr="00E27CE4" w:rsidRDefault="00E27CE4" w:rsidP="008C0371">
      <w:pPr>
        <w:numPr>
          <w:ilvl w:val="0"/>
          <w:numId w:val="25"/>
        </w:numPr>
        <w:rPr>
          <w:rFonts w:asciiTheme="majorHAnsi" w:hAnsiTheme="majorHAnsi" w:cstheme="majorHAnsi"/>
          <w:szCs w:val="22"/>
        </w:rPr>
      </w:pPr>
      <w:r w:rsidRPr="00E27CE4">
        <w:rPr>
          <w:rFonts w:asciiTheme="majorHAnsi" w:hAnsiTheme="majorHAnsi" w:cstheme="majorHAnsi"/>
          <w:szCs w:val="22"/>
        </w:rPr>
        <w:t>history of switching electricity plan: Table H4</w:t>
      </w:r>
    </w:p>
    <w:p w14:paraId="1C583253" w14:textId="77777777" w:rsidR="00E27CE4" w:rsidRPr="00E27CE4" w:rsidRDefault="00E27CE4" w:rsidP="008C0371">
      <w:pPr>
        <w:numPr>
          <w:ilvl w:val="0"/>
          <w:numId w:val="25"/>
        </w:numPr>
        <w:rPr>
          <w:rFonts w:asciiTheme="majorHAnsi" w:hAnsiTheme="majorHAnsi" w:cstheme="majorHAnsi"/>
          <w:szCs w:val="22"/>
        </w:rPr>
      </w:pPr>
      <w:r w:rsidRPr="00E27CE4">
        <w:rPr>
          <w:rFonts w:asciiTheme="majorHAnsi" w:hAnsiTheme="majorHAnsi" w:cstheme="majorHAnsi"/>
          <w:szCs w:val="22"/>
        </w:rPr>
        <w:t>at least one language other than English is spoken: Table H5</w:t>
      </w:r>
    </w:p>
    <w:p w14:paraId="7E8F68D3" w14:textId="77777777" w:rsidR="00E27CE4" w:rsidRPr="00E27CE4" w:rsidRDefault="00E27CE4" w:rsidP="008C0371">
      <w:pPr>
        <w:numPr>
          <w:ilvl w:val="0"/>
          <w:numId w:val="25"/>
        </w:numPr>
        <w:rPr>
          <w:rFonts w:asciiTheme="majorHAnsi" w:hAnsiTheme="majorHAnsi" w:cstheme="majorHAnsi"/>
          <w:szCs w:val="22"/>
        </w:rPr>
      </w:pPr>
      <w:r w:rsidRPr="00E27CE4">
        <w:rPr>
          <w:rFonts w:asciiTheme="majorHAnsi" w:hAnsiTheme="majorHAnsi" w:cstheme="majorHAnsi"/>
          <w:szCs w:val="22"/>
        </w:rPr>
        <w:t>at least one person with a disability in household: Table H6</w:t>
      </w:r>
    </w:p>
    <w:p w14:paraId="5EB55C37" w14:textId="77777777" w:rsidR="00E27CE4" w:rsidRPr="00E27CE4" w:rsidRDefault="00E27CE4" w:rsidP="008C0371">
      <w:pPr>
        <w:numPr>
          <w:ilvl w:val="0"/>
          <w:numId w:val="25"/>
        </w:numPr>
        <w:rPr>
          <w:rFonts w:asciiTheme="majorHAnsi" w:hAnsiTheme="majorHAnsi" w:cstheme="majorHAnsi"/>
          <w:szCs w:val="22"/>
        </w:rPr>
      </w:pPr>
      <w:r w:rsidRPr="00E27CE4">
        <w:rPr>
          <w:rFonts w:asciiTheme="majorHAnsi" w:hAnsiTheme="majorHAnsi" w:cstheme="majorHAnsi"/>
          <w:szCs w:val="22"/>
        </w:rPr>
        <w:t>government pension, allowance or benefit: Table H7</w:t>
      </w:r>
    </w:p>
    <w:p w14:paraId="6E9F83AB" w14:textId="77777777" w:rsidR="00E27CE4" w:rsidRPr="00E27CE4" w:rsidRDefault="00E27CE4" w:rsidP="008C0371">
      <w:pPr>
        <w:numPr>
          <w:ilvl w:val="0"/>
          <w:numId w:val="25"/>
        </w:numPr>
        <w:rPr>
          <w:rFonts w:asciiTheme="majorHAnsi" w:hAnsiTheme="majorHAnsi" w:cstheme="majorHAnsi"/>
          <w:szCs w:val="22"/>
        </w:rPr>
      </w:pPr>
      <w:r w:rsidRPr="00E27CE4">
        <w:rPr>
          <w:rFonts w:asciiTheme="majorHAnsi" w:hAnsiTheme="majorHAnsi" w:cstheme="majorHAnsi"/>
          <w:szCs w:val="22"/>
        </w:rPr>
        <w:t>age: Table H8</w:t>
      </w:r>
    </w:p>
    <w:p w14:paraId="788B2137" w14:textId="77777777" w:rsidR="00E27CE4" w:rsidRPr="00E27CE4" w:rsidRDefault="00E27CE4" w:rsidP="008C0371">
      <w:pPr>
        <w:numPr>
          <w:ilvl w:val="0"/>
          <w:numId w:val="25"/>
        </w:numPr>
        <w:rPr>
          <w:rFonts w:asciiTheme="majorHAnsi" w:hAnsiTheme="majorHAnsi" w:cstheme="majorHAnsi"/>
          <w:szCs w:val="22"/>
        </w:rPr>
      </w:pPr>
      <w:r w:rsidRPr="00E27CE4">
        <w:rPr>
          <w:rFonts w:asciiTheme="majorHAnsi" w:hAnsiTheme="majorHAnsi" w:cstheme="majorHAnsi"/>
          <w:szCs w:val="22"/>
        </w:rPr>
        <w:t>income: Table H9</w:t>
      </w:r>
    </w:p>
    <w:p w14:paraId="0C8642FB" w14:textId="77777777" w:rsidR="00E27CE4" w:rsidRPr="00E27CE4" w:rsidRDefault="00E27CE4" w:rsidP="008C0371">
      <w:pPr>
        <w:numPr>
          <w:ilvl w:val="0"/>
          <w:numId w:val="25"/>
        </w:numPr>
        <w:rPr>
          <w:rFonts w:asciiTheme="majorHAnsi" w:hAnsiTheme="majorHAnsi" w:cstheme="majorHAnsi"/>
          <w:szCs w:val="22"/>
        </w:rPr>
      </w:pPr>
      <w:r w:rsidRPr="00E27CE4">
        <w:rPr>
          <w:rFonts w:asciiTheme="majorHAnsi" w:hAnsiTheme="majorHAnsi" w:cstheme="majorHAnsi"/>
          <w:szCs w:val="22"/>
        </w:rPr>
        <w:t>state and territory: Table H10</w:t>
      </w:r>
    </w:p>
    <w:p w14:paraId="15C43E60" w14:textId="77777777" w:rsidR="00E27CE4" w:rsidRPr="00E27CE4" w:rsidRDefault="00E27CE4" w:rsidP="008C0371">
      <w:pPr>
        <w:numPr>
          <w:ilvl w:val="0"/>
          <w:numId w:val="25"/>
        </w:numPr>
        <w:rPr>
          <w:rFonts w:asciiTheme="majorHAnsi" w:hAnsiTheme="majorHAnsi" w:cstheme="majorHAnsi"/>
          <w:szCs w:val="22"/>
        </w:rPr>
      </w:pPr>
      <w:r w:rsidRPr="00E27CE4">
        <w:rPr>
          <w:rFonts w:asciiTheme="majorHAnsi" w:hAnsiTheme="majorHAnsi" w:cstheme="majorHAnsi"/>
          <w:szCs w:val="22"/>
        </w:rPr>
        <w:t>residency status: Table H11</w:t>
      </w:r>
    </w:p>
    <w:p w14:paraId="24999C47" w14:textId="77777777" w:rsidR="00E27CE4" w:rsidRPr="00E27CE4" w:rsidRDefault="00E27CE4" w:rsidP="008C0371">
      <w:pPr>
        <w:numPr>
          <w:ilvl w:val="0"/>
          <w:numId w:val="25"/>
        </w:numPr>
        <w:rPr>
          <w:rFonts w:asciiTheme="majorHAnsi" w:hAnsiTheme="majorHAnsi" w:cstheme="majorHAnsi"/>
          <w:szCs w:val="22"/>
        </w:rPr>
      </w:pPr>
      <w:r w:rsidRPr="00E27CE4">
        <w:rPr>
          <w:rFonts w:asciiTheme="majorHAnsi" w:hAnsiTheme="majorHAnsi" w:cstheme="majorHAnsi"/>
          <w:szCs w:val="22"/>
        </w:rPr>
        <w:t>education: Table H12</w:t>
      </w:r>
    </w:p>
    <w:p w14:paraId="340D1A7F" w14:textId="77777777" w:rsidR="00E27CE4" w:rsidRPr="00E27CE4" w:rsidRDefault="00E27CE4" w:rsidP="008C0371">
      <w:pPr>
        <w:numPr>
          <w:ilvl w:val="0"/>
          <w:numId w:val="25"/>
        </w:numPr>
        <w:rPr>
          <w:rFonts w:asciiTheme="majorHAnsi" w:hAnsiTheme="majorHAnsi" w:cstheme="majorHAnsi"/>
          <w:szCs w:val="22"/>
        </w:rPr>
      </w:pPr>
      <w:r w:rsidRPr="00E27CE4">
        <w:rPr>
          <w:rFonts w:asciiTheme="majorHAnsi" w:hAnsiTheme="majorHAnsi" w:cstheme="majorHAnsi"/>
          <w:szCs w:val="22"/>
        </w:rPr>
        <w:t>marital status: Table H13</w:t>
      </w:r>
    </w:p>
    <w:p w14:paraId="75BE57A5" w14:textId="77777777" w:rsidR="00E27CE4" w:rsidRPr="00E27CE4" w:rsidRDefault="00E27CE4" w:rsidP="008C0371">
      <w:pPr>
        <w:numPr>
          <w:ilvl w:val="0"/>
          <w:numId w:val="25"/>
        </w:numPr>
        <w:rPr>
          <w:rFonts w:asciiTheme="majorHAnsi" w:hAnsiTheme="majorHAnsi" w:cstheme="majorHAnsi"/>
          <w:szCs w:val="22"/>
        </w:rPr>
      </w:pPr>
      <w:r w:rsidRPr="00E27CE4">
        <w:rPr>
          <w:rFonts w:asciiTheme="majorHAnsi" w:hAnsiTheme="majorHAnsi" w:cstheme="majorHAnsi"/>
          <w:szCs w:val="22"/>
        </w:rPr>
        <w:t>household size: Table H14</w:t>
      </w:r>
    </w:p>
    <w:p w14:paraId="22354928" w14:textId="77777777" w:rsidR="00E27CE4" w:rsidRPr="00E27CE4" w:rsidRDefault="00E27CE4" w:rsidP="008C0371">
      <w:pPr>
        <w:numPr>
          <w:ilvl w:val="0"/>
          <w:numId w:val="25"/>
        </w:numPr>
        <w:rPr>
          <w:rFonts w:asciiTheme="majorHAnsi" w:hAnsiTheme="majorHAnsi" w:cstheme="majorHAnsi"/>
          <w:szCs w:val="22"/>
        </w:rPr>
      </w:pPr>
      <w:r w:rsidRPr="00E27CE4">
        <w:rPr>
          <w:rFonts w:asciiTheme="majorHAnsi" w:hAnsiTheme="majorHAnsi" w:cstheme="majorHAnsi"/>
          <w:szCs w:val="22"/>
        </w:rPr>
        <w:t>number of children in household: Table H15</w:t>
      </w:r>
    </w:p>
    <w:p w14:paraId="714452E1" w14:textId="77777777" w:rsidR="00E27CE4" w:rsidRPr="00E27CE4" w:rsidRDefault="00E27CE4" w:rsidP="008C0371">
      <w:pPr>
        <w:numPr>
          <w:ilvl w:val="0"/>
          <w:numId w:val="25"/>
        </w:numPr>
        <w:rPr>
          <w:rFonts w:asciiTheme="majorHAnsi" w:hAnsiTheme="majorHAnsi" w:cstheme="majorHAnsi"/>
          <w:szCs w:val="22"/>
        </w:rPr>
      </w:pPr>
      <w:r w:rsidRPr="00E27CE4">
        <w:rPr>
          <w:rFonts w:asciiTheme="majorHAnsi" w:hAnsiTheme="majorHAnsi" w:cstheme="majorHAnsi"/>
          <w:szCs w:val="22"/>
        </w:rPr>
        <w:t>household ownership: Table H16</w:t>
      </w:r>
    </w:p>
    <w:p w14:paraId="652C694A" w14:textId="77777777" w:rsidR="00E27CE4" w:rsidRPr="00E27CE4" w:rsidRDefault="00E27CE4" w:rsidP="008C0371">
      <w:pPr>
        <w:numPr>
          <w:ilvl w:val="0"/>
          <w:numId w:val="25"/>
        </w:numPr>
        <w:rPr>
          <w:rFonts w:asciiTheme="majorHAnsi" w:hAnsiTheme="majorHAnsi" w:cstheme="majorHAnsi"/>
          <w:szCs w:val="22"/>
        </w:rPr>
      </w:pPr>
      <w:r w:rsidRPr="00E27CE4">
        <w:rPr>
          <w:rFonts w:asciiTheme="majorHAnsi" w:hAnsiTheme="majorHAnsi" w:cstheme="majorHAnsi"/>
          <w:szCs w:val="22"/>
        </w:rPr>
        <w:t>housing tenure: Table H17</w:t>
      </w:r>
    </w:p>
    <w:p w14:paraId="73D016EB" w14:textId="77777777" w:rsidR="00B36D8F" w:rsidRDefault="009F0F48" w:rsidP="008C0371">
      <w:pPr>
        <w:numPr>
          <w:ilvl w:val="0"/>
          <w:numId w:val="25"/>
        </w:numPr>
        <w:rPr>
          <w:rFonts w:asciiTheme="majorHAnsi" w:hAnsiTheme="majorHAnsi" w:cstheme="majorHAnsi"/>
          <w:szCs w:val="22"/>
        </w:rPr>
      </w:pPr>
      <w:r>
        <w:rPr>
          <w:rFonts w:asciiTheme="majorHAnsi" w:hAnsiTheme="majorHAnsi" w:cstheme="majorHAnsi"/>
          <w:szCs w:val="22"/>
        </w:rPr>
        <w:t>financial status: Table H18</w:t>
      </w:r>
    </w:p>
    <w:p w14:paraId="110C29D0" w14:textId="77777777" w:rsidR="00693DEB" w:rsidRDefault="00693DEB" w:rsidP="00693DEB">
      <w:pPr>
        <w:rPr>
          <w:rFonts w:asciiTheme="majorHAnsi" w:hAnsiTheme="majorHAnsi" w:cstheme="majorHAnsi"/>
          <w:szCs w:val="22"/>
        </w:rPr>
      </w:pPr>
      <w:r w:rsidRPr="00A571DC">
        <w:rPr>
          <w:rFonts w:asciiTheme="majorHAnsi" w:hAnsiTheme="majorHAnsi" w:cstheme="majorHAnsi"/>
          <w:szCs w:val="22"/>
        </w:rPr>
        <w:t>We found little evidence to suggest particular grou</w:t>
      </w:r>
      <w:r>
        <w:rPr>
          <w:rFonts w:asciiTheme="majorHAnsi" w:hAnsiTheme="majorHAnsi" w:cstheme="majorHAnsi"/>
          <w:szCs w:val="22"/>
        </w:rPr>
        <w:t xml:space="preserve">ps (at either the individual or </w:t>
      </w:r>
      <w:r w:rsidRPr="00A571DC">
        <w:rPr>
          <w:rFonts w:asciiTheme="majorHAnsi" w:hAnsiTheme="majorHAnsi" w:cstheme="majorHAnsi"/>
          <w:szCs w:val="22"/>
        </w:rPr>
        <w:t xml:space="preserve">household level) were more or less responsive to one or more of the energy fact sheets compared to others. </w:t>
      </w:r>
      <w:r>
        <w:rPr>
          <w:rFonts w:asciiTheme="majorHAnsi" w:hAnsiTheme="majorHAnsi" w:cstheme="majorHAnsi"/>
          <w:szCs w:val="22"/>
        </w:rPr>
        <w:t>W</w:t>
      </w:r>
      <w:r w:rsidRPr="00A674AA">
        <w:rPr>
          <w:rFonts w:asciiTheme="majorHAnsi" w:hAnsiTheme="majorHAnsi" w:cstheme="majorHAnsi"/>
          <w:szCs w:val="22"/>
        </w:rPr>
        <w:t xml:space="preserve">e found some evidence to suggest women may be slightly more responsive to most of the </w:t>
      </w:r>
      <w:r>
        <w:rPr>
          <w:rFonts w:asciiTheme="majorHAnsi" w:hAnsiTheme="majorHAnsi" w:cstheme="majorHAnsi"/>
          <w:szCs w:val="22"/>
        </w:rPr>
        <w:t>BETA energy</w:t>
      </w:r>
      <w:r w:rsidRPr="00A674AA">
        <w:rPr>
          <w:rFonts w:asciiTheme="majorHAnsi" w:hAnsiTheme="majorHAnsi" w:cstheme="majorHAnsi"/>
          <w:szCs w:val="22"/>
        </w:rPr>
        <w:t xml:space="preserve"> fact sheets (</w:t>
      </w:r>
      <w:r>
        <w:rPr>
          <w:rFonts w:asciiTheme="majorHAnsi" w:hAnsiTheme="majorHAnsi" w:cstheme="majorHAnsi"/>
          <w:b/>
          <w:szCs w:val="22"/>
        </w:rPr>
        <w:t>Table H1</w:t>
      </w:r>
      <w:r w:rsidRPr="00A674AA">
        <w:rPr>
          <w:rFonts w:asciiTheme="majorHAnsi" w:hAnsiTheme="majorHAnsi" w:cstheme="majorHAnsi"/>
          <w:szCs w:val="22"/>
        </w:rPr>
        <w:t>). Fact sheet 1 performed slightly worse compared to the existing AER fact sheet among participants who were disabled or who had someone who is disabled in their household (</w:t>
      </w:r>
      <w:r w:rsidRPr="00A674AA">
        <w:rPr>
          <w:rFonts w:asciiTheme="majorHAnsi" w:hAnsiTheme="majorHAnsi" w:cstheme="majorHAnsi"/>
          <w:b/>
          <w:szCs w:val="22"/>
        </w:rPr>
        <w:t xml:space="preserve">Table </w:t>
      </w:r>
      <w:r>
        <w:rPr>
          <w:rFonts w:asciiTheme="majorHAnsi" w:hAnsiTheme="majorHAnsi" w:cstheme="majorHAnsi"/>
          <w:b/>
          <w:szCs w:val="22"/>
        </w:rPr>
        <w:t>H6</w:t>
      </w:r>
      <w:r w:rsidRPr="00A674AA">
        <w:rPr>
          <w:rFonts w:asciiTheme="majorHAnsi" w:hAnsiTheme="majorHAnsi" w:cstheme="majorHAnsi"/>
          <w:szCs w:val="22"/>
        </w:rPr>
        <w:t>). Participants who were single or separated (but not divorced) appeared to indicate a preference for fact sheet 3 (</w:t>
      </w:r>
      <w:r w:rsidRPr="00A674AA">
        <w:rPr>
          <w:rFonts w:asciiTheme="majorHAnsi" w:hAnsiTheme="majorHAnsi" w:cstheme="majorHAnsi"/>
          <w:b/>
          <w:szCs w:val="22"/>
        </w:rPr>
        <w:t xml:space="preserve">Table </w:t>
      </w:r>
      <w:r>
        <w:rPr>
          <w:rFonts w:asciiTheme="majorHAnsi" w:hAnsiTheme="majorHAnsi" w:cstheme="majorHAnsi"/>
          <w:b/>
          <w:szCs w:val="22"/>
        </w:rPr>
        <w:t>H13</w:t>
      </w:r>
      <w:r w:rsidRPr="00A674AA">
        <w:rPr>
          <w:rFonts w:asciiTheme="majorHAnsi" w:hAnsiTheme="majorHAnsi" w:cstheme="majorHAnsi"/>
          <w:szCs w:val="22"/>
        </w:rPr>
        <w:t>), and fact sheet 4 performed slightly worse compared to the existing AER fact sheet among participants with children (</w:t>
      </w:r>
      <w:r w:rsidRPr="00A674AA">
        <w:rPr>
          <w:rFonts w:asciiTheme="majorHAnsi" w:hAnsiTheme="majorHAnsi" w:cstheme="majorHAnsi"/>
          <w:b/>
          <w:szCs w:val="22"/>
        </w:rPr>
        <w:t xml:space="preserve">Table </w:t>
      </w:r>
      <w:r>
        <w:rPr>
          <w:rFonts w:asciiTheme="majorHAnsi" w:hAnsiTheme="majorHAnsi" w:cstheme="majorHAnsi"/>
          <w:b/>
          <w:szCs w:val="22"/>
        </w:rPr>
        <w:t>H15</w:t>
      </w:r>
      <w:r w:rsidRPr="00A674AA">
        <w:rPr>
          <w:rFonts w:asciiTheme="majorHAnsi" w:hAnsiTheme="majorHAnsi" w:cstheme="majorHAnsi"/>
          <w:szCs w:val="22"/>
        </w:rPr>
        <w:t>). We found participants who moved house in the last two to three years expressed a slight preference for fact sheet 2 (</w:t>
      </w:r>
      <w:r>
        <w:rPr>
          <w:rFonts w:asciiTheme="majorHAnsi" w:hAnsiTheme="majorHAnsi" w:cstheme="majorHAnsi"/>
          <w:b/>
          <w:szCs w:val="22"/>
        </w:rPr>
        <w:t>Table H17</w:t>
      </w:r>
      <w:r w:rsidRPr="00A674AA">
        <w:rPr>
          <w:rFonts w:asciiTheme="majorHAnsi" w:hAnsiTheme="majorHAnsi" w:cstheme="majorHAnsi"/>
          <w:szCs w:val="22"/>
        </w:rPr>
        <w:t>).</w:t>
      </w:r>
    </w:p>
    <w:p w14:paraId="1AACCE88" w14:textId="77777777" w:rsidR="00693DEB" w:rsidRPr="00693DEB" w:rsidRDefault="00693DEB" w:rsidP="00693DEB">
      <w:pPr>
        <w:rPr>
          <w:rFonts w:asciiTheme="majorHAnsi" w:hAnsiTheme="majorHAnsi" w:cstheme="majorHAnsi"/>
          <w:szCs w:val="22"/>
        </w:rPr>
      </w:pPr>
      <w:r w:rsidRPr="00A571DC">
        <w:rPr>
          <w:rFonts w:asciiTheme="majorHAnsi" w:hAnsiTheme="majorHAnsi" w:cstheme="majorHAnsi"/>
          <w:szCs w:val="22"/>
        </w:rPr>
        <w:lastRenderedPageBreak/>
        <w:t>We assumed households with a history of switching electricity plans or companies (separate from moving house) were more engaged in the energy market, so we expected this group’s response to fact sheets to differ from households with no history of switching. However, we did not detect any meaningful differences between these two groups</w:t>
      </w:r>
      <w:r>
        <w:rPr>
          <w:rFonts w:asciiTheme="majorHAnsi" w:hAnsiTheme="majorHAnsi" w:cstheme="majorHAnsi"/>
          <w:szCs w:val="22"/>
        </w:rPr>
        <w:t xml:space="preserve"> (</w:t>
      </w:r>
      <w:r w:rsidRPr="00693DEB">
        <w:rPr>
          <w:rFonts w:asciiTheme="majorHAnsi" w:hAnsiTheme="majorHAnsi" w:cstheme="majorHAnsi"/>
          <w:b/>
          <w:szCs w:val="22"/>
        </w:rPr>
        <w:t>Tables H3 and H4</w:t>
      </w:r>
      <w:r>
        <w:rPr>
          <w:rFonts w:asciiTheme="majorHAnsi" w:hAnsiTheme="majorHAnsi" w:cstheme="majorHAnsi"/>
          <w:szCs w:val="22"/>
        </w:rPr>
        <w:t>).</w:t>
      </w:r>
    </w:p>
    <w:p w14:paraId="727BF332" w14:textId="77777777" w:rsidR="00F838EB" w:rsidRPr="00FE1C63" w:rsidRDefault="00F838EB" w:rsidP="00FE1C63">
      <w:pPr>
        <w:pStyle w:val="TableTitle"/>
      </w:pPr>
      <w:r w:rsidRPr="00FE1C63">
        <w:t xml:space="preserve">Table </w:t>
      </w:r>
      <w:r w:rsidR="00911874" w:rsidRPr="00FE1C63">
        <w:t>H1</w:t>
      </w:r>
      <w:r w:rsidRPr="00FE1C63">
        <w:t xml:space="preserve"> – </w:t>
      </w:r>
      <w:r w:rsidR="00F97201" w:rsidRPr="00FE1C63">
        <w:t xml:space="preserve">Subgroup analysis: </w:t>
      </w:r>
      <w:r w:rsidR="007F165B" w:rsidRPr="00FE1C63">
        <w:t>s</w:t>
      </w:r>
      <w:r w:rsidR="00F97201" w:rsidRPr="00FE1C63">
        <w:t>ex</w:t>
      </w:r>
    </w:p>
    <w:tbl>
      <w:tblPr>
        <w:tblStyle w:val="DefaultTable"/>
        <w:tblW w:w="0" w:type="auto"/>
        <w:tblLook w:val="04A0" w:firstRow="1" w:lastRow="0" w:firstColumn="1" w:lastColumn="0" w:noHBand="0" w:noVBand="1"/>
        <w:tblCaption w:val="Tabel H1 - Subgroup analysis: sex"/>
        <w:tblDescription w:val="This table reports the results of a subgroup analysis investigating the interaction of sex and experimental group on each primary outcome. Column elements are the six participant groups, and row elements are the three primary outcomes: consumer engagement, likelihood of switching, and consumer confidence. The subgroup predictor variable is treated as binary."/>
      </w:tblPr>
      <w:tblGrid>
        <w:gridCol w:w="557"/>
        <w:gridCol w:w="806"/>
        <w:gridCol w:w="2325"/>
        <w:gridCol w:w="2335"/>
        <w:gridCol w:w="2255"/>
      </w:tblGrid>
      <w:tr w:rsidR="00F838EB" w:rsidRPr="0006357A" w14:paraId="49D1B30D" w14:textId="77777777" w:rsidTr="00870324">
        <w:trPr>
          <w:cnfStyle w:val="100000000000" w:firstRow="1" w:lastRow="0" w:firstColumn="0" w:lastColumn="0" w:oddVBand="0" w:evenVBand="0" w:oddHBand="0"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0" w:type="auto"/>
            <w:gridSpan w:val="2"/>
            <w:vMerge w:val="restart"/>
            <w:tcBorders>
              <w:bottom w:val="single" w:sz="4" w:space="0" w:color="FFFFFF" w:themeColor="background1"/>
              <w:right w:val="single" w:sz="4" w:space="0" w:color="FFFFFF" w:themeColor="background1"/>
            </w:tcBorders>
          </w:tcPr>
          <w:p w14:paraId="182DC36C" w14:textId="77777777" w:rsidR="00F838EB" w:rsidRPr="009E2A2D" w:rsidRDefault="00F838EB" w:rsidP="00A674AA">
            <w:pPr>
              <w:spacing w:before="0" w:after="0" w:line="240" w:lineRule="auto"/>
              <w:jc w:val="center"/>
              <w:rPr>
                <w:b/>
                <w:color w:val="FFFFFF" w:themeColor="background1"/>
                <w:sz w:val="18"/>
                <w:szCs w:val="18"/>
              </w:rPr>
            </w:pPr>
          </w:p>
        </w:tc>
        <w:tc>
          <w:tcPr>
            <w:tcW w:w="0" w:type="auto"/>
            <w:tcBorders>
              <w:left w:val="single" w:sz="4" w:space="0" w:color="FFFFFF" w:themeColor="background1"/>
              <w:bottom w:val="single" w:sz="4" w:space="0" w:color="FFFFFF" w:themeColor="background1"/>
              <w:right w:val="single" w:sz="4" w:space="0" w:color="FFFFFF" w:themeColor="background1"/>
            </w:tcBorders>
          </w:tcPr>
          <w:p w14:paraId="2EAEBC42" w14:textId="77777777" w:rsidR="00F838EB" w:rsidRPr="009E2A2D" w:rsidRDefault="003A1F80" w:rsidP="00A674AA">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b/>
                <w:color w:val="FFFFFF" w:themeColor="background1"/>
                <w:sz w:val="18"/>
                <w:szCs w:val="18"/>
              </w:rPr>
            </w:pPr>
            <w:r w:rsidRPr="009E2A2D">
              <w:rPr>
                <w:b/>
                <w:color w:val="FFFFFF" w:themeColor="background1"/>
                <w:sz w:val="18"/>
                <w:szCs w:val="18"/>
              </w:rPr>
              <w:t>Customer engagement (E2)</w:t>
            </w:r>
          </w:p>
        </w:tc>
        <w:tc>
          <w:tcPr>
            <w:tcW w:w="0" w:type="auto"/>
            <w:tcBorders>
              <w:left w:val="single" w:sz="4" w:space="0" w:color="FFFFFF" w:themeColor="background1"/>
              <w:bottom w:val="single" w:sz="4" w:space="0" w:color="FFFFFF" w:themeColor="background1"/>
              <w:right w:val="single" w:sz="4" w:space="0" w:color="FFFFFF" w:themeColor="background1"/>
            </w:tcBorders>
          </w:tcPr>
          <w:p w14:paraId="00790865" w14:textId="77777777" w:rsidR="00F838EB" w:rsidRPr="009E2A2D" w:rsidRDefault="003A1F80" w:rsidP="00A674AA">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b/>
                <w:color w:val="FFFFFF" w:themeColor="background1"/>
                <w:sz w:val="18"/>
                <w:szCs w:val="18"/>
              </w:rPr>
            </w:pPr>
            <w:r w:rsidRPr="009E2A2D">
              <w:rPr>
                <w:b/>
                <w:color w:val="FFFFFF" w:themeColor="background1"/>
                <w:sz w:val="18"/>
                <w:szCs w:val="18"/>
              </w:rPr>
              <w:t>Likelihood of switching (E4)</w:t>
            </w:r>
          </w:p>
        </w:tc>
        <w:tc>
          <w:tcPr>
            <w:tcW w:w="0" w:type="auto"/>
            <w:tcBorders>
              <w:left w:val="single" w:sz="4" w:space="0" w:color="FFFFFF" w:themeColor="background1"/>
              <w:bottom w:val="single" w:sz="4" w:space="0" w:color="FFFFFF" w:themeColor="background1"/>
            </w:tcBorders>
          </w:tcPr>
          <w:p w14:paraId="3E43CB0E" w14:textId="77777777" w:rsidR="00F838EB" w:rsidRPr="009E2A2D" w:rsidRDefault="003A1F80" w:rsidP="00A674AA">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b/>
                <w:color w:val="FFFFFF" w:themeColor="background1"/>
                <w:sz w:val="18"/>
                <w:szCs w:val="18"/>
              </w:rPr>
            </w:pPr>
            <w:r w:rsidRPr="009E2A2D">
              <w:rPr>
                <w:b/>
                <w:color w:val="FFFFFF" w:themeColor="background1"/>
                <w:sz w:val="18"/>
                <w:szCs w:val="18"/>
              </w:rPr>
              <w:t>Consumer confidence (E5)</w:t>
            </w:r>
          </w:p>
        </w:tc>
      </w:tr>
      <w:tr w:rsidR="00F838EB" w:rsidRPr="0006357A" w14:paraId="035C5C8C" w14:textId="77777777" w:rsidTr="00870324">
        <w:trPr>
          <w:trHeight w:val="297"/>
        </w:trPr>
        <w:tc>
          <w:tcPr>
            <w:cnfStyle w:val="001000000000" w:firstRow="0" w:lastRow="0" w:firstColumn="1" w:lastColumn="0" w:oddVBand="0" w:evenVBand="0" w:oddHBand="0" w:evenHBand="0" w:firstRowFirstColumn="0" w:firstRowLastColumn="0" w:lastRowFirstColumn="0" w:lastRowLastColumn="0"/>
            <w:tcW w:w="0" w:type="auto"/>
            <w:gridSpan w:val="2"/>
            <w:vMerge/>
            <w:tcBorders>
              <w:top w:val="single" w:sz="4" w:space="0" w:color="FFFFFF" w:themeColor="background1"/>
              <w:right w:val="single" w:sz="4" w:space="0" w:color="FFFFFF" w:themeColor="background1"/>
            </w:tcBorders>
            <w:shd w:val="clear" w:color="auto" w:fill="117479" w:themeFill="accent2"/>
          </w:tcPr>
          <w:p w14:paraId="0CCECC4C" w14:textId="77777777" w:rsidR="00F838EB" w:rsidRPr="009E2A2D" w:rsidRDefault="00F838EB" w:rsidP="00A674AA">
            <w:pPr>
              <w:spacing w:before="0" w:after="0" w:line="240" w:lineRule="auto"/>
              <w:jc w:val="center"/>
              <w:rPr>
                <w:b/>
                <w:color w:val="FFFFFF" w:themeColor="background1"/>
                <w:sz w:val="18"/>
                <w:szCs w:val="18"/>
              </w:rPr>
            </w:pPr>
          </w:p>
        </w:tc>
        <w:tc>
          <w:tcPr>
            <w:tcW w:w="0" w:type="auto"/>
            <w:tcBorders>
              <w:top w:val="single" w:sz="4" w:space="0" w:color="FFFFFF" w:themeColor="background1"/>
              <w:left w:val="single" w:sz="4" w:space="0" w:color="FFFFFF" w:themeColor="background1"/>
              <w:right w:val="single" w:sz="4" w:space="0" w:color="FFFFFF" w:themeColor="background1"/>
            </w:tcBorders>
            <w:shd w:val="clear" w:color="auto" w:fill="3F3F3F" w:themeFill="text1"/>
          </w:tcPr>
          <w:p w14:paraId="74803987" w14:textId="77777777" w:rsidR="00F838EB" w:rsidRPr="009E2A2D"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color w:val="FFFFFF" w:themeColor="background1"/>
                <w:sz w:val="18"/>
                <w:szCs w:val="18"/>
              </w:rPr>
            </w:pPr>
            <w:r w:rsidRPr="009E2A2D">
              <w:rPr>
                <w:b/>
                <w:color w:val="FFFFFF" w:themeColor="background1"/>
                <w:sz w:val="18"/>
                <w:szCs w:val="18"/>
              </w:rPr>
              <w:t>Female (n=2314)</w:t>
            </w:r>
          </w:p>
        </w:tc>
        <w:tc>
          <w:tcPr>
            <w:tcW w:w="0" w:type="auto"/>
            <w:tcBorders>
              <w:top w:val="single" w:sz="4" w:space="0" w:color="FFFFFF" w:themeColor="background1"/>
              <w:left w:val="single" w:sz="4" w:space="0" w:color="FFFFFF" w:themeColor="background1"/>
              <w:right w:val="single" w:sz="4" w:space="0" w:color="FFFFFF" w:themeColor="background1"/>
            </w:tcBorders>
            <w:shd w:val="clear" w:color="auto" w:fill="3F3F3F" w:themeFill="text1"/>
          </w:tcPr>
          <w:p w14:paraId="762BD98A" w14:textId="77777777" w:rsidR="00F838EB" w:rsidRPr="009E2A2D"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color w:val="FFFFFF" w:themeColor="background1"/>
                <w:sz w:val="18"/>
                <w:szCs w:val="18"/>
              </w:rPr>
            </w:pPr>
            <w:r w:rsidRPr="009E2A2D">
              <w:rPr>
                <w:b/>
                <w:color w:val="FFFFFF" w:themeColor="background1"/>
                <w:sz w:val="18"/>
                <w:szCs w:val="18"/>
              </w:rPr>
              <w:t>Female (n=2314)</w:t>
            </w:r>
          </w:p>
        </w:tc>
        <w:tc>
          <w:tcPr>
            <w:tcW w:w="0" w:type="auto"/>
            <w:tcBorders>
              <w:top w:val="single" w:sz="4" w:space="0" w:color="FFFFFF" w:themeColor="background1"/>
              <w:left w:val="single" w:sz="4" w:space="0" w:color="FFFFFF" w:themeColor="background1"/>
            </w:tcBorders>
            <w:shd w:val="clear" w:color="auto" w:fill="3F3F3F" w:themeFill="text1"/>
          </w:tcPr>
          <w:p w14:paraId="0B4579BF" w14:textId="77777777" w:rsidR="00F838EB" w:rsidRPr="009E2A2D"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color w:val="FFFFFF" w:themeColor="background1"/>
                <w:sz w:val="18"/>
                <w:szCs w:val="18"/>
              </w:rPr>
            </w:pPr>
            <w:r w:rsidRPr="009E2A2D">
              <w:rPr>
                <w:b/>
                <w:color w:val="FFFFFF" w:themeColor="background1"/>
                <w:sz w:val="18"/>
                <w:szCs w:val="18"/>
              </w:rPr>
              <w:t>Female (n=2314)</w:t>
            </w:r>
          </w:p>
        </w:tc>
      </w:tr>
      <w:tr w:rsidR="00F838EB" w:rsidRPr="0006357A" w14:paraId="28996EC8" w14:textId="77777777" w:rsidTr="009E2A2D">
        <w:trPr>
          <w:trHeight w:val="261"/>
        </w:trPr>
        <w:tc>
          <w:tcPr>
            <w:cnfStyle w:val="001000000000" w:firstRow="0" w:lastRow="0" w:firstColumn="1" w:lastColumn="0" w:oddVBand="0" w:evenVBand="0" w:oddHBand="0" w:evenHBand="0" w:firstRowFirstColumn="0" w:firstRowLastColumn="0" w:lastRowFirstColumn="0" w:lastRowLastColumn="0"/>
            <w:tcW w:w="0" w:type="auto"/>
          </w:tcPr>
          <w:p w14:paraId="09571744" w14:textId="77777777" w:rsidR="00F838EB" w:rsidRPr="0006357A" w:rsidRDefault="00F838EB" w:rsidP="00A674AA">
            <w:pPr>
              <w:spacing w:before="0" w:after="0" w:line="240" w:lineRule="auto"/>
              <w:jc w:val="center"/>
              <w:rPr>
                <w:b/>
                <w:sz w:val="18"/>
                <w:szCs w:val="18"/>
              </w:rPr>
            </w:pPr>
            <w:r w:rsidRPr="0006357A">
              <w:rPr>
                <w:b/>
                <w:sz w:val="18"/>
                <w:szCs w:val="18"/>
              </w:rPr>
              <w:t>FS1</w:t>
            </w:r>
          </w:p>
        </w:tc>
        <w:tc>
          <w:tcPr>
            <w:tcW w:w="0" w:type="auto"/>
          </w:tcPr>
          <w:p w14:paraId="6D244C37"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8"/>
                <w:szCs w:val="18"/>
              </w:rPr>
            </w:pPr>
            <w:r w:rsidRPr="0006357A">
              <w:rPr>
                <w:b/>
                <w:sz w:val="18"/>
                <w:szCs w:val="18"/>
              </w:rPr>
              <w:t>Coeff.</w:t>
            </w:r>
            <w:r>
              <w:rPr>
                <w:b/>
                <w:sz w:val="18"/>
                <w:szCs w:val="18"/>
              </w:rPr>
              <w:t>*</w:t>
            </w:r>
          </w:p>
          <w:p w14:paraId="248CC2E2"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8"/>
                <w:szCs w:val="18"/>
              </w:rPr>
            </w:pPr>
            <w:r w:rsidRPr="0006357A">
              <w:rPr>
                <w:b/>
                <w:sz w:val="18"/>
                <w:szCs w:val="18"/>
              </w:rPr>
              <w:t>C.I.</w:t>
            </w:r>
          </w:p>
          <w:p w14:paraId="471D16F7"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8"/>
                <w:szCs w:val="18"/>
              </w:rPr>
            </w:pPr>
            <w:r w:rsidRPr="0006357A">
              <w:rPr>
                <w:b/>
                <w:sz w:val="18"/>
                <w:szCs w:val="18"/>
              </w:rPr>
              <w:t>S.E.</w:t>
            </w:r>
          </w:p>
          <w:p w14:paraId="4206EAC8" w14:textId="77777777" w:rsidR="00F838EB" w:rsidRPr="0006357A" w:rsidRDefault="001D1DDD"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8"/>
                <w:szCs w:val="18"/>
              </w:rPr>
            </w:pPr>
            <w:r>
              <w:rPr>
                <w:b/>
                <w:sz w:val="18"/>
                <w:szCs w:val="18"/>
              </w:rPr>
              <w:t>p-val.</w:t>
            </w:r>
          </w:p>
        </w:tc>
        <w:tc>
          <w:tcPr>
            <w:tcW w:w="0" w:type="auto"/>
          </w:tcPr>
          <w:p w14:paraId="1E69C776" w14:textId="77777777" w:rsidR="00F838EB" w:rsidRPr="006547D1"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6547D1">
              <w:rPr>
                <w:sz w:val="18"/>
                <w:szCs w:val="18"/>
              </w:rPr>
              <w:t>-0.232</w:t>
            </w:r>
          </w:p>
          <w:p w14:paraId="5B15B44F" w14:textId="77777777" w:rsidR="00F838EB" w:rsidRPr="006547D1"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6547D1">
              <w:rPr>
                <w:sz w:val="18"/>
                <w:szCs w:val="18"/>
              </w:rPr>
              <w:t>(-0.412, -0.052)</w:t>
            </w:r>
          </w:p>
          <w:p w14:paraId="6AB32E9C" w14:textId="77777777" w:rsidR="00F838EB" w:rsidRPr="006547D1"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6547D1">
              <w:rPr>
                <w:sz w:val="18"/>
                <w:szCs w:val="18"/>
              </w:rPr>
              <w:t>0.092</w:t>
            </w:r>
          </w:p>
          <w:p w14:paraId="771016CC" w14:textId="77777777" w:rsidR="00F838EB" w:rsidRPr="006547D1"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FF1061">
              <w:rPr>
                <w:sz w:val="18"/>
                <w:szCs w:val="18"/>
              </w:rPr>
              <w:t>0.011</w:t>
            </w:r>
          </w:p>
        </w:tc>
        <w:tc>
          <w:tcPr>
            <w:tcW w:w="0" w:type="auto"/>
          </w:tcPr>
          <w:p w14:paraId="3F47812D" w14:textId="77777777" w:rsidR="00F838EB" w:rsidRPr="006547D1"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6547D1">
              <w:rPr>
                <w:sz w:val="18"/>
                <w:szCs w:val="18"/>
              </w:rPr>
              <w:t>0.432</w:t>
            </w:r>
          </w:p>
          <w:p w14:paraId="353378EF" w14:textId="77777777" w:rsidR="00F838EB" w:rsidRPr="006547D1"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6547D1">
              <w:rPr>
                <w:sz w:val="18"/>
                <w:szCs w:val="18"/>
              </w:rPr>
              <w:t>(-0.031, 0.896)</w:t>
            </w:r>
          </w:p>
          <w:p w14:paraId="12B33DA5" w14:textId="77777777" w:rsidR="00F838EB" w:rsidRPr="006547D1"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6547D1">
              <w:rPr>
                <w:sz w:val="18"/>
                <w:szCs w:val="18"/>
              </w:rPr>
              <w:t>0.236</w:t>
            </w:r>
          </w:p>
          <w:p w14:paraId="0150AE19" w14:textId="77777777" w:rsidR="00F838EB" w:rsidRPr="006547D1"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FF1061">
              <w:rPr>
                <w:sz w:val="18"/>
                <w:szCs w:val="18"/>
              </w:rPr>
              <w:t>0.067</w:t>
            </w:r>
          </w:p>
        </w:tc>
        <w:tc>
          <w:tcPr>
            <w:tcW w:w="0" w:type="auto"/>
          </w:tcPr>
          <w:p w14:paraId="0F33AFAE" w14:textId="77777777" w:rsidR="00F838EB" w:rsidRPr="006547D1"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6547D1">
              <w:rPr>
                <w:sz w:val="18"/>
                <w:szCs w:val="18"/>
              </w:rPr>
              <w:t>0.07</w:t>
            </w:r>
          </w:p>
          <w:p w14:paraId="4CE75B56" w14:textId="77777777" w:rsidR="00F838EB" w:rsidRPr="006547D1"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6547D1">
              <w:rPr>
                <w:sz w:val="18"/>
                <w:szCs w:val="18"/>
              </w:rPr>
              <w:t>(-0.347, 0.488)</w:t>
            </w:r>
          </w:p>
          <w:p w14:paraId="62A7CF44" w14:textId="77777777" w:rsidR="00F838EB" w:rsidRPr="006547D1"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6547D1">
              <w:rPr>
                <w:sz w:val="18"/>
                <w:szCs w:val="18"/>
              </w:rPr>
              <w:t>0.213</w:t>
            </w:r>
          </w:p>
          <w:p w14:paraId="5AC73DC4" w14:textId="77777777" w:rsidR="00F838EB" w:rsidRPr="006547D1"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6547D1">
              <w:rPr>
                <w:sz w:val="18"/>
                <w:szCs w:val="18"/>
              </w:rPr>
              <w:t>0.741</w:t>
            </w:r>
          </w:p>
        </w:tc>
      </w:tr>
      <w:tr w:rsidR="00F838EB" w:rsidRPr="0006357A" w14:paraId="3BC66F91" w14:textId="77777777" w:rsidTr="009E2A2D">
        <w:trPr>
          <w:trHeight w:val="772"/>
        </w:trPr>
        <w:tc>
          <w:tcPr>
            <w:cnfStyle w:val="001000000000" w:firstRow="0" w:lastRow="0" w:firstColumn="1" w:lastColumn="0" w:oddVBand="0" w:evenVBand="0" w:oddHBand="0" w:evenHBand="0" w:firstRowFirstColumn="0" w:firstRowLastColumn="0" w:lastRowFirstColumn="0" w:lastRowLastColumn="0"/>
            <w:tcW w:w="0" w:type="auto"/>
          </w:tcPr>
          <w:p w14:paraId="213BBBAF" w14:textId="77777777" w:rsidR="00F838EB" w:rsidRPr="0006357A" w:rsidRDefault="00F838EB" w:rsidP="00A674AA">
            <w:pPr>
              <w:spacing w:before="0" w:after="0" w:line="240" w:lineRule="auto"/>
              <w:jc w:val="center"/>
              <w:rPr>
                <w:b/>
                <w:sz w:val="18"/>
                <w:szCs w:val="18"/>
              </w:rPr>
            </w:pPr>
            <w:r w:rsidRPr="0006357A">
              <w:rPr>
                <w:b/>
                <w:sz w:val="18"/>
                <w:szCs w:val="18"/>
              </w:rPr>
              <w:t>FS2</w:t>
            </w:r>
          </w:p>
        </w:tc>
        <w:tc>
          <w:tcPr>
            <w:tcW w:w="0" w:type="auto"/>
          </w:tcPr>
          <w:p w14:paraId="0B9BF7ED"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8"/>
                <w:szCs w:val="18"/>
              </w:rPr>
            </w:pPr>
            <w:r w:rsidRPr="0006357A">
              <w:rPr>
                <w:b/>
                <w:sz w:val="18"/>
                <w:szCs w:val="18"/>
              </w:rPr>
              <w:t>Coeff.</w:t>
            </w:r>
          </w:p>
          <w:p w14:paraId="79830048"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8"/>
                <w:szCs w:val="18"/>
              </w:rPr>
            </w:pPr>
            <w:r w:rsidRPr="0006357A">
              <w:rPr>
                <w:b/>
                <w:sz w:val="18"/>
                <w:szCs w:val="18"/>
              </w:rPr>
              <w:t>C.I.</w:t>
            </w:r>
          </w:p>
          <w:p w14:paraId="31AECB69"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8"/>
                <w:szCs w:val="18"/>
              </w:rPr>
            </w:pPr>
            <w:r w:rsidRPr="0006357A">
              <w:rPr>
                <w:b/>
                <w:sz w:val="18"/>
                <w:szCs w:val="18"/>
              </w:rPr>
              <w:t>S.E.</w:t>
            </w:r>
          </w:p>
          <w:p w14:paraId="19BE3B5C" w14:textId="77777777" w:rsidR="00F838EB" w:rsidRPr="0006357A" w:rsidRDefault="001D1DDD"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8"/>
                <w:szCs w:val="18"/>
              </w:rPr>
            </w:pPr>
            <w:r>
              <w:rPr>
                <w:b/>
                <w:sz w:val="18"/>
                <w:szCs w:val="18"/>
              </w:rPr>
              <w:t>p-val.</w:t>
            </w:r>
          </w:p>
        </w:tc>
        <w:tc>
          <w:tcPr>
            <w:tcW w:w="0" w:type="auto"/>
          </w:tcPr>
          <w:p w14:paraId="31F80573"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-0.206</w:t>
            </w:r>
          </w:p>
          <w:p w14:paraId="12F5DC21"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(-0.386, -0.027)</w:t>
            </w:r>
          </w:p>
          <w:p w14:paraId="7D0A9F2C"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0.092</w:t>
            </w:r>
          </w:p>
          <w:p w14:paraId="1B895C3D"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w:t>
            </w:r>
            <w:r w:rsidRPr="00FF1061">
              <w:rPr>
                <w:sz w:val="18"/>
                <w:szCs w:val="18"/>
              </w:rPr>
              <w:t>.025</w:t>
            </w:r>
          </w:p>
        </w:tc>
        <w:tc>
          <w:tcPr>
            <w:tcW w:w="0" w:type="auto"/>
          </w:tcPr>
          <w:p w14:paraId="7FA4505F"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0.117</w:t>
            </w:r>
          </w:p>
          <w:p w14:paraId="5DAC3FE6"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(-0.347, 0.581)</w:t>
            </w:r>
          </w:p>
          <w:p w14:paraId="341C5045"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0.237</w:t>
            </w:r>
          </w:p>
          <w:p w14:paraId="3D402841"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0.621</w:t>
            </w:r>
          </w:p>
        </w:tc>
        <w:tc>
          <w:tcPr>
            <w:tcW w:w="0" w:type="auto"/>
          </w:tcPr>
          <w:p w14:paraId="61552080"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0.046</w:t>
            </w:r>
          </w:p>
          <w:p w14:paraId="19CCB501"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(-0.371, 0.464)</w:t>
            </w:r>
          </w:p>
          <w:p w14:paraId="5D48AD6B"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0.213</w:t>
            </w:r>
          </w:p>
          <w:p w14:paraId="4831DBB4"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0.828</w:t>
            </w:r>
          </w:p>
        </w:tc>
      </w:tr>
      <w:tr w:rsidR="00F838EB" w:rsidRPr="0006357A" w14:paraId="41EB76BB" w14:textId="77777777" w:rsidTr="009E2A2D">
        <w:trPr>
          <w:trHeight w:val="261"/>
        </w:trPr>
        <w:tc>
          <w:tcPr>
            <w:cnfStyle w:val="001000000000" w:firstRow="0" w:lastRow="0" w:firstColumn="1" w:lastColumn="0" w:oddVBand="0" w:evenVBand="0" w:oddHBand="0" w:evenHBand="0" w:firstRowFirstColumn="0" w:firstRowLastColumn="0" w:lastRowFirstColumn="0" w:lastRowLastColumn="0"/>
            <w:tcW w:w="0" w:type="auto"/>
          </w:tcPr>
          <w:p w14:paraId="46B2EC16" w14:textId="77777777" w:rsidR="00F838EB" w:rsidRPr="0006357A" w:rsidRDefault="00F838EB" w:rsidP="00A674AA">
            <w:pPr>
              <w:spacing w:before="0" w:after="0" w:line="240" w:lineRule="auto"/>
              <w:jc w:val="center"/>
              <w:rPr>
                <w:b/>
                <w:sz w:val="18"/>
                <w:szCs w:val="18"/>
              </w:rPr>
            </w:pPr>
            <w:r w:rsidRPr="0006357A">
              <w:rPr>
                <w:b/>
                <w:sz w:val="18"/>
                <w:szCs w:val="18"/>
              </w:rPr>
              <w:t>FS3</w:t>
            </w:r>
          </w:p>
        </w:tc>
        <w:tc>
          <w:tcPr>
            <w:tcW w:w="0" w:type="auto"/>
          </w:tcPr>
          <w:p w14:paraId="5917DCBC"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8"/>
                <w:szCs w:val="18"/>
              </w:rPr>
            </w:pPr>
            <w:r w:rsidRPr="0006357A">
              <w:rPr>
                <w:b/>
                <w:sz w:val="18"/>
                <w:szCs w:val="18"/>
              </w:rPr>
              <w:t>Coeff.</w:t>
            </w:r>
          </w:p>
          <w:p w14:paraId="037C02D9"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8"/>
                <w:szCs w:val="18"/>
              </w:rPr>
            </w:pPr>
            <w:r w:rsidRPr="0006357A">
              <w:rPr>
                <w:b/>
                <w:sz w:val="18"/>
                <w:szCs w:val="18"/>
              </w:rPr>
              <w:t>C.I.</w:t>
            </w:r>
          </w:p>
          <w:p w14:paraId="4785FD8C"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8"/>
                <w:szCs w:val="18"/>
              </w:rPr>
            </w:pPr>
            <w:r w:rsidRPr="0006357A">
              <w:rPr>
                <w:b/>
                <w:sz w:val="18"/>
                <w:szCs w:val="18"/>
              </w:rPr>
              <w:t>S.E.</w:t>
            </w:r>
          </w:p>
          <w:p w14:paraId="7A5CBEF8" w14:textId="77777777" w:rsidR="00F838EB" w:rsidRPr="0006357A" w:rsidRDefault="001D1DDD"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8"/>
                <w:szCs w:val="18"/>
              </w:rPr>
            </w:pPr>
            <w:r>
              <w:rPr>
                <w:b/>
                <w:sz w:val="18"/>
                <w:szCs w:val="18"/>
              </w:rPr>
              <w:t>p-val.</w:t>
            </w:r>
          </w:p>
        </w:tc>
        <w:tc>
          <w:tcPr>
            <w:tcW w:w="0" w:type="auto"/>
          </w:tcPr>
          <w:p w14:paraId="53172B80"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-0.238</w:t>
            </w:r>
          </w:p>
          <w:p w14:paraId="3AECADA2"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(-0.418, -0.058)</w:t>
            </w:r>
          </w:p>
          <w:p w14:paraId="24CDFB6A"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0.092</w:t>
            </w:r>
          </w:p>
          <w:p w14:paraId="0D32EA00"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FF1061">
              <w:rPr>
                <w:sz w:val="18"/>
                <w:szCs w:val="18"/>
              </w:rPr>
              <w:t>0.01</w:t>
            </w:r>
          </w:p>
        </w:tc>
        <w:tc>
          <w:tcPr>
            <w:tcW w:w="0" w:type="auto"/>
          </w:tcPr>
          <w:p w14:paraId="7547C954"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0.269</w:t>
            </w:r>
          </w:p>
          <w:p w14:paraId="5E0398B8"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(-0.195, 0.732)</w:t>
            </w:r>
          </w:p>
          <w:p w14:paraId="4B06B8C3"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0.237</w:t>
            </w:r>
          </w:p>
          <w:p w14:paraId="5BEAFC96"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0.256</w:t>
            </w:r>
          </w:p>
        </w:tc>
        <w:tc>
          <w:tcPr>
            <w:tcW w:w="0" w:type="auto"/>
          </w:tcPr>
          <w:p w14:paraId="60E8E7F9"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-0.062</w:t>
            </w:r>
          </w:p>
          <w:p w14:paraId="6218215C"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(-0.48, 0.355)</w:t>
            </w:r>
          </w:p>
          <w:p w14:paraId="52C4A175"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0.213</w:t>
            </w:r>
          </w:p>
          <w:p w14:paraId="5C72F9F1"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0.77</w:t>
            </w:r>
          </w:p>
        </w:tc>
      </w:tr>
      <w:tr w:rsidR="00F838EB" w:rsidRPr="0006357A" w14:paraId="471C99F9" w14:textId="77777777" w:rsidTr="009E2A2D">
        <w:trPr>
          <w:trHeight w:val="880"/>
        </w:trPr>
        <w:tc>
          <w:tcPr>
            <w:cnfStyle w:val="001000000000" w:firstRow="0" w:lastRow="0" w:firstColumn="1" w:lastColumn="0" w:oddVBand="0" w:evenVBand="0" w:oddHBand="0" w:evenHBand="0" w:firstRowFirstColumn="0" w:firstRowLastColumn="0" w:lastRowFirstColumn="0" w:lastRowLastColumn="0"/>
            <w:tcW w:w="0" w:type="auto"/>
          </w:tcPr>
          <w:p w14:paraId="0136B828" w14:textId="77777777" w:rsidR="00F838EB" w:rsidRPr="0006357A" w:rsidRDefault="00F838EB" w:rsidP="00A674AA">
            <w:pPr>
              <w:spacing w:before="0" w:after="0" w:line="240" w:lineRule="auto"/>
              <w:jc w:val="center"/>
              <w:rPr>
                <w:b/>
                <w:sz w:val="18"/>
                <w:szCs w:val="18"/>
              </w:rPr>
            </w:pPr>
            <w:r w:rsidRPr="0006357A">
              <w:rPr>
                <w:b/>
                <w:sz w:val="18"/>
                <w:szCs w:val="18"/>
              </w:rPr>
              <w:t>FS4</w:t>
            </w:r>
          </w:p>
        </w:tc>
        <w:tc>
          <w:tcPr>
            <w:tcW w:w="0" w:type="auto"/>
          </w:tcPr>
          <w:p w14:paraId="2B43904D"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8"/>
                <w:szCs w:val="18"/>
              </w:rPr>
            </w:pPr>
            <w:r w:rsidRPr="0006357A">
              <w:rPr>
                <w:b/>
                <w:sz w:val="18"/>
                <w:szCs w:val="18"/>
              </w:rPr>
              <w:t>Coeff.</w:t>
            </w:r>
          </w:p>
          <w:p w14:paraId="5A03B589"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8"/>
                <w:szCs w:val="18"/>
              </w:rPr>
            </w:pPr>
            <w:r w:rsidRPr="0006357A">
              <w:rPr>
                <w:b/>
                <w:sz w:val="18"/>
                <w:szCs w:val="18"/>
              </w:rPr>
              <w:t>C.I.</w:t>
            </w:r>
          </w:p>
          <w:p w14:paraId="5B582CC3"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8"/>
                <w:szCs w:val="18"/>
              </w:rPr>
            </w:pPr>
            <w:r w:rsidRPr="0006357A">
              <w:rPr>
                <w:b/>
                <w:sz w:val="18"/>
                <w:szCs w:val="18"/>
              </w:rPr>
              <w:t>S.E.</w:t>
            </w:r>
          </w:p>
          <w:p w14:paraId="60BA0ADB" w14:textId="77777777" w:rsidR="00F838EB" w:rsidRPr="0006357A" w:rsidRDefault="001D1DDD"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8"/>
                <w:szCs w:val="18"/>
              </w:rPr>
            </w:pPr>
            <w:r>
              <w:rPr>
                <w:b/>
                <w:sz w:val="18"/>
                <w:szCs w:val="18"/>
              </w:rPr>
              <w:t>p-val.</w:t>
            </w:r>
          </w:p>
        </w:tc>
        <w:tc>
          <w:tcPr>
            <w:tcW w:w="0" w:type="auto"/>
          </w:tcPr>
          <w:p w14:paraId="5C3F617A"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-0.078</w:t>
            </w:r>
          </w:p>
          <w:p w14:paraId="068B7112"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(-0.257, 0.102)</w:t>
            </w:r>
          </w:p>
          <w:p w14:paraId="2E7D7AA9"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w:t>
            </w:r>
            <w:r>
              <w:rPr>
                <w:sz w:val="18"/>
                <w:szCs w:val="18"/>
              </w:rPr>
              <w:t>.</w:t>
            </w:r>
            <w:r w:rsidRPr="0006357A">
              <w:rPr>
                <w:sz w:val="18"/>
                <w:szCs w:val="18"/>
              </w:rPr>
              <w:t>092</w:t>
            </w:r>
          </w:p>
          <w:p w14:paraId="1ED764F0"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0.397</w:t>
            </w:r>
          </w:p>
        </w:tc>
        <w:tc>
          <w:tcPr>
            <w:tcW w:w="0" w:type="auto"/>
          </w:tcPr>
          <w:p w14:paraId="4847FFDD"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-0.201</w:t>
            </w:r>
          </w:p>
          <w:p w14:paraId="0D2F8F5D"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(-0.665, 0.262)</w:t>
            </w:r>
          </w:p>
          <w:p w14:paraId="749BA099"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0.236</w:t>
            </w:r>
          </w:p>
          <w:p w14:paraId="116D082B"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0.395</w:t>
            </w:r>
          </w:p>
        </w:tc>
        <w:tc>
          <w:tcPr>
            <w:tcW w:w="0" w:type="auto"/>
          </w:tcPr>
          <w:p w14:paraId="1EDF1365"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-0.233</w:t>
            </w:r>
          </w:p>
          <w:p w14:paraId="6EF7BEE3"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(-0.65, 0.185)</w:t>
            </w:r>
          </w:p>
          <w:p w14:paraId="31630952"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0.213</w:t>
            </w:r>
          </w:p>
          <w:p w14:paraId="3F695632"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0.275</w:t>
            </w:r>
          </w:p>
        </w:tc>
      </w:tr>
      <w:tr w:rsidR="00F838EB" w:rsidRPr="0006357A" w14:paraId="37D51E2A" w14:textId="77777777" w:rsidTr="009E2A2D">
        <w:trPr>
          <w:trHeight w:val="261"/>
        </w:trPr>
        <w:tc>
          <w:tcPr>
            <w:cnfStyle w:val="001000000000" w:firstRow="0" w:lastRow="0" w:firstColumn="1" w:lastColumn="0" w:oddVBand="0" w:evenVBand="0" w:oddHBand="0" w:evenHBand="0" w:firstRowFirstColumn="0" w:firstRowLastColumn="0" w:lastRowFirstColumn="0" w:lastRowLastColumn="0"/>
            <w:tcW w:w="0" w:type="auto"/>
          </w:tcPr>
          <w:p w14:paraId="2F4BCF2F" w14:textId="77777777" w:rsidR="00F838EB" w:rsidRPr="0006357A" w:rsidRDefault="00F838EB" w:rsidP="00A674AA">
            <w:pPr>
              <w:spacing w:before="0" w:after="0" w:line="240" w:lineRule="auto"/>
              <w:jc w:val="center"/>
              <w:rPr>
                <w:b/>
                <w:sz w:val="18"/>
                <w:szCs w:val="18"/>
              </w:rPr>
            </w:pPr>
            <w:r w:rsidRPr="0006357A">
              <w:rPr>
                <w:b/>
                <w:sz w:val="18"/>
                <w:szCs w:val="18"/>
              </w:rPr>
              <w:t>FS5</w:t>
            </w:r>
          </w:p>
        </w:tc>
        <w:tc>
          <w:tcPr>
            <w:tcW w:w="0" w:type="auto"/>
          </w:tcPr>
          <w:p w14:paraId="0A57FCDE"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8"/>
                <w:szCs w:val="18"/>
              </w:rPr>
            </w:pPr>
            <w:r w:rsidRPr="0006357A">
              <w:rPr>
                <w:b/>
                <w:sz w:val="18"/>
                <w:szCs w:val="18"/>
              </w:rPr>
              <w:t>Coeff.</w:t>
            </w:r>
          </w:p>
          <w:p w14:paraId="6C8C8C5D"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8"/>
                <w:szCs w:val="18"/>
              </w:rPr>
            </w:pPr>
            <w:r w:rsidRPr="0006357A">
              <w:rPr>
                <w:b/>
                <w:sz w:val="18"/>
                <w:szCs w:val="18"/>
              </w:rPr>
              <w:t>C.I.</w:t>
            </w:r>
          </w:p>
          <w:p w14:paraId="66F1C312"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8"/>
                <w:szCs w:val="18"/>
              </w:rPr>
            </w:pPr>
            <w:r w:rsidRPr="0006357A">
              <w:rPr>
                <w:b/>
                <w:sz w:val="18"/>
                <w:szCs w:val="18"/>
              </w:rPr>
              <w:t>S.E.</w:t>
            </w:r>
          </w:p>
          <w:p w14:paraId="63D569F8" w14:textId="77777777" w:rsidR="00F838EB" w:rsidRPr="0006357A" w:rsidRDefault="001D1DDD"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8"/>
                <w:szCs w:val="18"/>
              </w:rPr>
            </w:pPr>
            <w:r>
              <w:rPr>
                <w:b/>
                <w:sz w:val="18"/>
                <w:szCs w:val="18"/>
              </w:rPr>
              <w:t>p-val.</w:t>
            </w:r>
          </w:p>
        </w:tc>
        <w:tc>
          <w:tcPr>
            <w:tcW w:w="0" w:type="auto"/>
          </w:tcPr>
          <w:p w14:paraId="0D4F4688"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-0.166</w:t>
            </w:r>
          </w:p>
          <w:p w14:paraId="3551976A"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(-0.346, 0.014)</w:t>
            </w:r>
          </w:p>
          <w:p w14:paraId="162A8657"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0.092</w:t>
            </w:r>
          </w:p>
          <w:p w14:paraId="7870805C"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FF1061">
              <w:rPr>
                <w:sz w:val="18"/>
                <w:szCs w:val="18"/>
              </w:rPr>
              <w:t>0.071</w:t>
            </w:r>
          </w:p>
        </w:tc>
        <w:tc>
          <w:tcPr>
            <w:tcW w:w="0" w:type="auto"/>
          </w:tcPr>
          <w:p w14:paraId="0EF93193"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0.019</w:t>
            </w:r>
          </w:p>
          <w:p w14:paraId="08EF9A77"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(-0.445, 0.482)</w:t>
            </w:r>
          </w:p>
          <w:p w14:paraId="6B057456"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0.236</w:t>
            </w:r>
          </w:p>
          <w:p w14:paraId="4B4CEE6B"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0.936</w:t>
            </w:r>
          </w:p>
        </w:tc>
        <w:tc>
          <w:tcPr>
            <w:tcW w:w="0" w:type="auto"/>
          </w:tcPr>
          <w:p w14:paraId="61635D5B"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0.015</w:t>
            </w:r>
          </w:p>
          <w:p w14:paraId="3C0147C5"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(-0.43, 0.433)</w:t>
            </w:r>
          </w:p>
          <w:p w14:paraId="182B36FF"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0.213</w:t>
            </w:r>
          </w:p>
          <w:p w14:paraId="4CE993BA"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0.944</w:t>
            </w:r>
          </w:p>
        </w:tc>
      </w:tr>
    </w:tbl>
    <w:p w14:paraId="05F2F1B3" w14:textId="77777777" w:rsidR="00F838EB" w:rsidRPr="00A674AA" w:rsidRDefault="00F838EB" w:rsidP="009E2A2D">
      <w:pPr>
        <w:pStyle w:val="TableNote"/>
      </w:pPr>
      <w:r w:rsidRPr="00A674AA">
        <w:t xml:space="preserve">*Coeff refers to coefficient; C.I. to </w:t>
      </w:r>
      <w:r w:rsidR="009F0F48">
        <w:t xml:space="preserve">95% </w:t>
      </w:r>
      <w:r w:rsidRPr="00A674AA">
        <w:t>confidence interval; and S.E. to standard error</w:t>
      </w:r>
    </w:p>
    <w:p w14:paraId="542F1B98" w14:textId="77777777" w:rsidR="00F838EB" w:rsidRDefault="00F838EB" w:rsidP="009E2A2D">
      <w:pPr>
        <w:pStyle w:val="TableNote"/>
      </w:pPr>
      <w:r w:rsidRPr="00A674AA">
        <w:t>Reference categories: existing AER fact sheet (of experimental categories) and male (of “sex” categories; n=2232)</w:t>
      </w:r>
    </w:p>
    <w:p w14:paraId="2E427F92" w14:textId="77777777" w:rsidR="003A1F80" w:rsidRDefault="003A1F80">
      <w:pPr>
        <w:spacing w:before="0" w:after="0" w:line="240" w:lineRule="auto"/>
        <w:rPr>
          <w:rFonts w:asciiTheme="majorHAnsi" w:hAnsiTheme="majorHAnsi"/>
          <w:b/>
          <w:color w:val="auto"/>
          <w:sz w:val="24"/>
          <w:szCs w:val="28"/>
        </w:rPr>
      </w:pPr>
      <w:r>
        <w:br w:type="page"/>
      </w:r>
    </w:p>
    <w:p w14:paraId="4824C65A" w14:textId="77777777" w:rsidR="00F838EB" w:rsidRPr="00F015C3" w:rsidRDefault="00F838EB" w:rsidP="00FE1C63">
      <w:pPr>
        <w:pStyle w:val="TableTitle"/>
      </w:pPr>
      <w:r w:rsidRPr="00F015C3">
        <w:lastRenderedPageBreak/>
        <w:t xml:space="preserve">Table </w:t>
      </w:r>
      <w:r w:rsidR="00911874" w:rsidRPr="00F015C3">
        <w:t>H2</w:t>
      </w:r>
      <w:r w:rsidRPr="00F015C3">
        <w:t xml:space="preserve"> – Subgroup analysis: metro/regional location</w:t>
      </w:r>
    </w:p>
    <w:tbl>
      <w:tblPr>
        <w:tblStyle w:val="DefaultTable"/>
        <w:tblW w:w="0" w:type="auto"/>
        <w:tblLook w:val="04A0" w:firstRow="1" w:lastRow="0" w:firstColumn="1" w:lastColumn="0" w:noHBand="0" w:noVBand="1"/>
        <w:tblCaption w:val="Table H2 - Subgroup analysis: metro/regional location"/>
        <w:tblDescription w:val="This table reports the results of a subgroup analysis investigating the interaction of metro or regional location and experimental group on each primary outcome. Column elements are the six participant groups, and row elements are the three primary outcomes: consumer engagement, likelihood of switching, and consumer confidence. The subgroup predictor variable is treated as binary."/>
      </w:tblPr>
      <w:tblGrid>
        <w:gridCol w:w="557"/>
        <w:gridCol w:w="736"/>
        <w:gridCol w:w="2347"/>
        <w:gridCol w:w="2360"/>
        <w:gridCol w:w="2278"/>
      </w:tblGrid>
      <w:tr w:rsidR="00F838EB" w:rsidRPr="0006357A" w14:paraId="5CEE89C2" w14:textId="77777777" w:rsidTr="00870324">
        <w:trPr>
          <w:cnfStyle w:val="100000000000" w:firstRow="1" w:lastRow="0" w:firstColumn="0" w:lastColumn="0" w:oddVBand="0" w:evenVBand="0" w:oddHBand="0"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0" w:type="auto"/>
            <w:gridSpan w:val="2"/>
            <w:vMerge w:val="restart"/>
            <w:tcBorders>
              <w:bottom w:val="single" w:sz="4" w:space="0" w:color="FFFFFF" w:themeColor="background1"/>
              <w:right w:val="single" w:sz="4" w:space="0" w:color="FFFFFF" w:themeColor="background1"/>
            </w:tcBorders>
          </w:tcPr>
          <w:p w14:paraId="45DA3B05" w14:textId="77777777" w:rsidR="00F838EB" w:rsidRPr="00EE30AA" w:rsidRDefault="00F838EB" w:rsidP="00A674AA">
            <w:pPr>
              <w:spacing w:before="0" w:after="0" w:line="240" w:lineRule="auto"/>
              <w:jc w:val="center"/>
              <w:rPr>
                <w:color w:val="FFFFFF" w:themeColor="background1"/>
                <w:sz w:val="18"/>
                <w:szCs w:val="18"/>
              </w:rPr>
            </w:pPr>
          </w:p>
        </w:tc>
        <w:tc>
          <w:tcPr>
            <w:tcW w:w="0" w:type="auto"/>
            <w:tcBorders>
              <w:left w:val="single" w:sz="4" w:space="0" w:color="FFFFFF" w:themeColor="background1"/>
              <w:bottom w:val="single" w:sz="4" w:space="0" w:color="FFFFFF" w:themeColor="background1"/>
              <w:right w:val="single" w:sz="4" w:space="0" w:color="FFFFFF" w:themeColor="background1"/>
            </w:tcBorders>
          </w:tcPr>
          <w:p w14:paraId="6016FDDD" w14:textId="77777777" w:rsidR="00F838EB" w:rsidRPr="00EE30AA" w:rsidRDefault="003A1F80" w:rsidP="00A674AA">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b/>
                <w:color w:val="FFFFFF" w:themeColor="background1"/>
                <w:sz w:val="18"/>
                <w:szCs w:val="18"/>
              </w:rPr>
            </w:pPr>
            <w:r w:rsidRPr="00EE30AA">
              <w:rPr>
                <w:b/>
                <w:color w:val="FFFFFF" w:themeColor="background1"/>
                <w:sz w:val="18"/>
                <w:szCs w:val="18"/>
              </w:rPr>
              <w:t>Customer engagement (E2)</w:t>
            </w:r>
          </w:p>
        </w:tc>
        <w:tc>
          <w:tcPr>
            <w:tcW w:w="0" w:type="auto"/>
            <w:tcBorders>
              <w:left w:val="single" w:sz="4" w:space="0" w:color="FFFFFF" w:themeColor="background1"/>
              <w:bottom w:val="single" w:sz="4" w:space="0" w:color="FFFFFF" w:themeColor="background1"/>
              <w:right w:val="single" w:sz="4" w:space="0" w:color="FFFFFF" w:themeColor="background1"/>
            </w:tcBorders>
          </w:tcPr>
          <w:p w14:paraId="6D15F953" w14:textId="77777777" w:rsidR="00F838EB" w:rsidRPr="00EE30AA" w:rsidRDefault="003A1F80" w:rsidP="00A674AA">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b/>
                <w:color w:val="FFFFFF" w:themeColor="background1"/>
                <w:sz w:val="18"/>
                <w:szCs w:val="18"/>
              </w:rPr>
            </w:pPr>
            <w:r w:rsidRPr="00EE30AA">
              <w:rPr>
                <w:b/>
                <w:color w:val="FFFFFF" w:themeColor="background1"/>
                <w:sz w:val="18"/>
                <w:szCs w:val="18"/>
              </w:rPr>
              <w:t>Likelihood of switching (E4)</w:t>
            </w:r>
          </w:p>
        </w:tc>
        <w:tc>
          <w:tcPr>
            <w:tcW w:w="0" w:type="auto"/>
            <w:tcBorders>
              <w:left w:val="single" w:sz="4" w:space="0" w:color="FFFFFF" w:themeColor="background1"/>
              <w:bottom w:val="single" w:sz="4" w:space="0" w:color="FFFFFF" w:themeColor="background1"/>
            </w:tcBorders>
          </w:tcPr>
          <w:p w14:paraId="7F0AD085" w14:textId="77777777" w:rsidR="00F838EB" w:rsidRPr="00EE30AA" w:rsidRDefault="003A1F80" w:rsidP="00A674AA">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b/>
                <w:color w:val="FFFFFF" w:themeColor="background1"/>
                <w:sz w:val="18"/>
                <w:szCs w:val="18"/>
              </w:rPr>
            </w:pPr>
            <w:r w:rsidRPr="00EE30AA">
              <w:rPr>
                <w:b/>
                <w:color w:val="FFFFFF" w:themeColor="background1"/>
                <w:sz w:val="18"/>
                <w:szCs w:val="18"/>
              </w:rPr>
              <w:t>Consumer confidence (E5)</w:t>
            </w:r>
          </w:p>
        </w:tc>
      </w:tr>
      <w:tr w:rsidR="00F838EB" w:rsidRPr="0006357A" w14:paraId="4105AD57" w14:textId="77777777" w:rsidTr="00870324">
        <w:trPr>
          <w:trHeight w:val="297"/>
        </w:trPr>
        <w:tc>
          <w:tcPr>
            <w:cnfStyle w:val="001000000000" w:firstRow="0" w:lastRow="0" w:firstColumn="1" w:lastColumn="0" w:oddVBand="0" w:evenVBand="0" w:oddHBand="0" w:evenHBand="0" w:firstRowFirstColumn="0" w:firstRowLastColumn="0" w:lastRowFirstColumn="0" w:lastRowLastColumn="0"/>
            <w:tcW w:w="0" w:type="auto"/>
            <w:gridSpan w:val="2"/>
            <w:vMerge/>
            <w:tcBorders>
              <w:top w:val="single" w:sz="4" w:space="0" w:color="FFFFFF" w:themeColor="background1"/>
              <w:right w:val="single" w:sz="4" w:space="0" w:color="FFFFFF" w:themeColor="background1"/>
            </w:tcBorders>
            <w:shd w:val="clear" w:color="auto" w:fill="117479" w:themeFill="accent2"/>
          </w:tcPr>
          <w:p w14:paraId="4627B2AA" w14:textId="77777777" w:rsidR="00F838EB" w:rsidRPr="00EE30AA" w:rsidRDefault="00F838EB" w:rsidP="00A674AA">
            <w:pPr>
              <w:spacing w:before="0" w:after="0" w:line="240" w:lineRule="auto"/>
              <w:jc w:val="center"/>
              <w:rPr>
                <w:color w:val="FFFFFF" w:themeColor="background1"/>
                <w:sz w:val="18"/>
                <w:szCs w:val="18"/>
              </w:rPr>
            </w:pPr>
          </w:p>
        </w:tc>
        <w:tc>
          <w:tcPr>
            <w:tcW w:w="0" w:type="auto"/>
            <w:tcBorders>
              <w:top w:val="single" w:sz="4" w:space="0" w:color="FFFFFF" w:themeColor="background1"/>
              <w:left w:val="single" w:sz="4" w:space="0" w:color="FFFFFF" w:themeColor="background1"/>
              <w:right w:val="single" w:sz="4" w:space="0" w:color="FFFFFF" w:themeColor="background1"/>
            </w:tcBorders>
            <w:shd w:val="clear" w:color="auto" w:fill="3F3F3F" w:themeFill="text1"/>
          </w:tcPr>
          <w:p w14:paraId="7BFDFFC4" w14:textId="77777777" w:rsidR="00F838EB" w:rsidRPr="00EE30A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color w:val="FFFFFF" w:themeColor="background1"/>
                <w:sz w:val="18"/>
                <w:szCs w:val="18"/>
              </w:rPr>
            </w:pPr>
            <w:r w:rsidRPr="00EE30AA">
              <w:rPr>
                <w:b/>
                <w:color w:val="FFFFFF" w:themeColor="background1"/>
                <w:sz w:val="18"/>
                <w:szCs w:val="18"/>
              </w:rPr>
              <w:t>Regional (n=1466)</w:t>
            </w:r>
          </w:p>
        </w:tc>
        <w:tc>
          <w:tcPr>
            <w:tcW w:w="0" w:type="auto"/>
            <w:tcBorders>
              <w:top w:val="single" w:sz="4" w:space="0" w:color="FFFFFF" w:themeColor="background1"/>
              <w:left w:val="single" w:sz="4" w:space="0" w:color="FFFFFF" w:themeColor="background1"/>
              <w:right w:val="single" w:sz="4" w:space="0" w:color="FFFFFF" w:themeColor="background1"/>
            </w:tcBorders>
            <w:shd w:val="clear" w:color="auto" w:fill="3F3F3F" w:themeFill="text1"/>
          </w:tcPr>
          <w:p w14:paraId="5A4A0481" w14:textId="77777777" w:rsidR="00F838EB" w:rsidRPr="00EE30A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color w:val="FFFFFF" w:themeColor="background1"/>
                <w:sz w:val="18"/>
                <w:szCs w:val="18"/>
              </w:rPr>
            </w:pPr>
            <w:r w:rsidRPr="00EE30AA">
              <w:rPr>
                <w:b/>
                <w:color w:val="FFFFFF" w:themeColor="background1"/>
                <w:sz w:val="18"/>
                <w:szCs w:val="18"/>
              </w:rPr>
              <w:t>Regional (n=1466)</w:t>
            </w:r>
          </w:p>
        </w:tc>
        <w:tc>
          <w:tcPr>
            <w:tcW w:w="0" w:type="auto"/>
            <w:tcBorders>
              <w:top w:val="single" w:sz="4" w:space="0" w:color="FFFFFF" w:themeColor="background1"/>
              <w:left w:val="single" w:sz="4" w:space="0" w:color="FFFFFF" w:themeColor="background1"/>
            </w:tcBorders>
            <w:shd w:val="clear" w:color="auto" w:fill="3F3F3F" w:themeFill="text1"/>
          </w:tcPr>
          <w:p w14:paraId="649B9DE8" w14:textId="77777777" w:rsidR="00F838EB" w:rsidRPr="00EE30A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color w:val="FFFFFF" w:themeColor="background1"/>
                <w:sz w:val="18"/>
                <w:szCs w:val="18"/>
              </w:rPr>
            </w:pPr>
            <w:r w:rsidRPr="00EE30AA">
              <w:rPr>
                <w:b/>
                <w:color w:val="FFFFFF" w:themeColor="background1"/>
                <w:sz w:val="18"/>
                <w:szCs w:val="18"/>
              </w:rPr>
              <w:t>Regional (n=1466)</w:t>
            </w:r>
          </w:p>
        </w:tc>
      </w:tr>
      <w:tr w:rsidR="00F838EB" w:rsidRPr="0006357A" w14:paraId="715FB0D6" w14:textId="77777777" w:rsidTr="00EE30AA">
        <w:trPr>
          <w:trHeight w:val="261"/>
        </w:trPr>
        <w:tc>
          <w:tcPr>
            <w:cnfStyle w:val="001000000000" w:firstRow="0" w:lastRow="0" w:firstColumn="1" w:lastColumn="0" w:oddVBand="0" w:evenVBand="0" w:oddHBand="0" w:evenHBand="0" w:firstRowFirstColumn="0" w:firstRowLastColumn="0" w:lastRowFirstColumn="0" w:lastRowLastColumn="0"/>
            <w:tcW w:w="0" w:type="auto"/>
          </w:tcPr>
          <w:p w14:paraId="11D7B734" w14:textId="77777777" w:rsidR="00F838EB" w:rsidRPr="0006357A" w:rsidRDefault="00F838EB" w:rsidP="00A674AA">
            <w:pPr>
              <w:spacing w:before="0" w:after="0" w:line="240" w:lineRule="auto"/>
              <w:jc w:val="center"/>
              <w:rPr>
                <w:b/>
                <w:sz w:val="18"/>
                <w:szCs w:val="18"/>
              </w:rPr>
            </w:pPr>
            <w:r w:rsidRPr="0006357A">
              <w:rPr>
                <w:b/>
                <w:sz w:val="18"/>
                <w:szCs w:val="18"/>
              </w:rPr>
              <w:t>FS1</w:t>
            </w:r>
          </w:p>
        </w:tc>
        <w:tc>
          <w:tcPr>
            <w:tcW w:w="0" w:type="auto"/>
          </w:tcPr>
          <w:p w14:paraId="1B9BFC24"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8"/>
                <w:szCs w:val="18"/>
              </w:rPr>
            </w:pPr>
            <w:r w:rsidRPr="0006357A">
              <w:rPr>
                <w:b/>
                <w:sz w:val="18"/>
                <w:szCs w:val="18"/>
              </w:rPr>
              <w:t>Coeff.</w:t>
            </w:r>
          </w:p>
          <w:p w14:paraId="4A24B809"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8"/>
                <w:szCs w:val="18"/>
              </w:rPr>
            </w:pPr>
            <w:r w:rsidRPr="0006357A">
              <w:rPr>
                <w:b/>
                <w:sz w:val="18"/>
                <w:szCs w:val="18"/>
              </w:rPr>
              <w:t>C.I.</w:t>
            </w:r>
          </w:p>
          <w:p w14:paraId="7DB50BA1"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8"/>
                <w:szCs w:val="18"/>
              </w:rPr>
            </w:pPr>
            <w:r w:rsidRPr="0006357A">
              <w:rPr>
                <w:b/>
                <w:sz w:val="18"/>
                <w:szCs w:val="18"/>
              </w:rPr>
              <w:t>S.E.</w:t>
            </w:r>
          </w:p>
          <w:p w14:paraId="258C21F1" w14:textId="77777777" w:rsidR="00F838EB" w:rsidRPr="0006357A" w:rsidRDefault="001D1DDD"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8"/>
                <w:szCs w:val="18"/>
              </w:rPr>
            </w:pPr>
            <w:r>
              <w:rPr>
                <w:b/>
                <w:sz w:val="18"/>
                <w:szCs w:val="18"/>
              </w:rPr>
              <w:t>p-val.</w:t>
            </w:r>
          </w:p>
        </w:tc>
        <w:tc>
          <w:tcPr>
            <w:tcW w:w="0" w:type="auto"/>
          </w:tcPr>
          <w:p w14:paraId="0BFED72C"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0.11</w:t>
            </w:r>
          </w:p>
          <w:p w14:paraId="4A916470"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(-0.083, 0.303)</w:t>
            </w:r>
          </w:p>
          <w:p w14:paraId="46C6F208"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0.099</w:t>
            </w:r>
          </w:p>
          <w:p w14:paraId="593FF279"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0.264</w:t>
            </w:r>
          </w:p>
        </w:tc>
        <w:tc>
          <w:tcPr>
            <w:tcW w:w="0" w:type="auto"/>
          </w:tcPr>
          <w:p w14:paraId="0545F66F"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-0.49</w:t>
            </w:r>
          </w:p>
          <w:p w14:paraId="680BB812"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w:t>
            </w:r>
            <w:r>
              <w:rPr>
                <w:sz w:val="18"/>
                <w:szCs w:val="18"/>
              </w:rPr>
              <w:t>-</w:t>
            </w:r>
            <w:r w:rsidRPr="0006357A">
              <w:rPr>
                <w:sz w:val="18"/>
                <w:szCs w:val="18"/>
              </w:rPr>
              <w:t>0.989, 0.007)</w:t>
            </w:r>
          </w:p>
          <w:p w14:paraId="24A169C6"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0.254</w:t>
            </w:r>
          </w:p>
          <w:p w14:paraId="5F63A599"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FF1061">
              <w:rPr>
                <w:sz w:val="18"/>
                <w:szCs w:val="18"/>
              </w:rPr>
              <w:t>0.054</w:t>
            </w:r>
          </w:p>
        </w:tc>
        <w:tc>
          <w:tcPr>
            <w:tcW w:w="0" w:type="auto"/>
          </w:tcPr>
          <w:p w14:paraId="0CD4C22A"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-0.009</w:t>
            </w:r>
          </w:p>
          <w:p w14:paraId="59298818"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(-0.458, 0.44)</w:t>
            </w:r>
          </w:p>
          <w:p w14:paraId="2956DB75"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0.229</w:t>
            </w:r>
          </w:p>
          <w:p w14:paraId="042DF013"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0.968</w:t>
            </w:r>
          </w:p>
        </w:tc>
      </w:tr>
      <w:tr w:rsidR="00F838EB" w:rsidRPr="0006357A" w14:paraId="5191C633" w14:textId="77777777" w:rsidTr="00EE30AA">
        <w:trPr>
          <w:trHeight w:val="874"/>
        </w:trPr>
        <w:tc>
          <w:tcPr>
            <w:cnfStyle w:val="001000000000" w:firstRow="0" w:lastRow="0" w:firstColumn="1" w:lastColumn="0" w:oddVBand="0" w:evenVBand="0" w:oddHBand="0" w:evenHBand="0" w:firstRowFirstColumn="0" w:firstRowLastColumn="0" w:lastRowFirstColumn="0" w:lastRowLastColumn="0"/>
            <w:tcW w:w="0" w:type="auto"/>
          </w:tcPr>
          <w:p w14:paraId="7F0FFAD3" w14:textId="77777777" w:rsidR="00F838EB" w:rsidRPr="0006357A" w:rsidRDefault="00F838EB" w:rsidP="00A674AA">
            <w:pPr>
              <w:spacing w:before="0" w:after="0" w:line="240" w:lineRule="auto"/>
              <w:jc w:val="center"/>
              <w:rPr>
                <w:b/>
                <w:sz w:val="18"/>
                <w:szCs w:val="18"/>
              </w:rPr>
            </w:pPr>
            <w:r w:rsidRPr="0006357A">
              <w:rPr>
                <w:b/>
                <w:sz w:val="18"/>
                <w:szCs w:val="18"/>
              </w:rPr>
              <w:t>FS2</w:t>
            </w:r>
          </w:p>
        </w:tc>
        <w:tc>
          <w:tcPr>
            <w:tcW w:w="0" w:type="auto"/>
          </w:tcPr>
          <w:p w14:paraId="23165EE0"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8"/>
                <w:szCs w:val="18"/>
              </w:rPr>
            </w:pPr>
            <w:r w:rsidRPr="0006357A">
              <w:rPr>
                <w:b/>
                <w:sz w:val="18"/>
                <w:szCs w:val="18"/>
              </w:rPr>
              <w:t>Coeff.</w:t>
            </w:r>
          </w:p>
          <w:p w14:paraId="2C427258"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8"/>
                <w:szCs w:val="18"/>
              </w:rPr>
            </w:pPr>
            <w:r w:rsidRPr="0006357A">
              <w:rPr>
                <w:b/>
                <w:sz w:val="18"/>
                <w:szCs w:val="18"/>
              </w:rPr>
              <w:t>C.I.</w:t>
            </w:r>
          </w:p>
          <w:p w14:paraId="0C2971F0"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8"/>
                <w:szCs w:val="18"/>
              </w:rPr>
            </w:pPr>
            <w:r w:rsidRPr="0006357A">
              <w:rPr>
                <w:b/>
                <w:sz w:val="18"/>
                <w:szCs w:val="18"/>
              </w:rPr>
              <w:t>S.E.</w:t>
            </w:r>
          </w:p>
          <w:p w14:paraId="2D04C11B" w14:textId="77777777" w:rsidR="00F838EB" w:rsidRPr="0006357A" w:rsidRDefault="001D1DDD"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8"/>
                <w:szCs w:val="18"/>
              </w:rPr>
            </w:pPr>
            <w:r>
              <w:rPr>
                <w:b/>
                <w:sz w:val="18"/>
                <w:szCs w:val="18"/>
              </w:rPr>
              <w:t>p-val.</w:t>
            </w:r>
          </w:p>
        </w:tc>
        <w:tc>
          <w:tcPr>
            <w:tcW w:w="0" w:type="auto"/>
          </w:tcPr>
          <w:p w14:paraId="2A70F623"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-0.167</w:t>
            </w:r>
          </w:p>
          <w:p w14:paraId="4A9F6193"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(-0.36, 0.026)</w:t>
            </w:r>
          </w:p>
          <w:p w14:paraId="5F6F1B78"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0.99</w:t>
            </w:r>
          </w:p>
          <w:p w14:paraId="447DA6FB"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FF1061">
              <w:rPr>
                <w:sz w:val="18"/>
                <w:szCs w:val="18"/>
              </w:rPr>
              <w:t>0.09</w:t>
            </w:r>
          </w:p>
        </w:tc>
        <w:tc>
          <w:tcPr>
            <w:tcW w:w="0" w:type="auto"/>
          </w:tcPr>
          <w:p w14:paraId="237BC39A"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-0.161</w:t>
            </w:r>
          </w:p>
          <w:p w14:paraId="5E0BAB4F"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(-0.659, 0.337)</w:t>
            </w:r>
          </w:p>
          <w:p w14:paraId="00B7D0AB"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0.254</w:t>
            </w:r>
          </w:p>
          <w:p w14:paraId="26CCD0DE"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0.526</w:t>
            </w:r>
          </w:p>
        </w:tc>
        <w:tc>
          <w:tcPr>
            <w:tcW w:w="0" w:type="auto"/>
          </w:tcPr>
          <w:p w14:paraId="1A759697"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-0.234</w:t>
            </w:r>
          </w:p>
          <w:p w14:paraId="2C1ED7D7"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(-0.682, 0.215)</w:t>
            </w:r>
          </w:p>
          <w:p w14:paraId="364B1F0C"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0.229</w:t>
            </w:r>
          </w:p>
          <w:p w14:paraId="7AF2D993"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0.307</w:t>
            </w:r>
          </w:p>
        </w:tc>
      </w:tr>
      <w:tr w:rsidR="00F838EB" w:rsidRPr="0006357A" w14:paraId="17436BBC" w14:textId="77777777" w:rsidTr="00EE30AA">
        <w:trPr>
          <w:trHeight w:val="261"/>
        </w:trPr>
        <w:tc>
          <w:tcPr>
            <w:cnfStyle w:val="001000000000" w:firstRow="0" w:lastRow="0" w:firstColumn="1" w:lastColumn="0" w:oddVBand="0" w:evenVBand="0" w:oddHBand="0" w:evenHBand="0" w:firstRowFirstColumn="0" w:firstRowLastColumn="0" w:lastRowFirstColumn="0" w:lastRowLastColumn="0"/>
            <w:tcW w:w="0" w:type="auto"/>
          </w:tcPr>
          <w:p w14:paraId="606D7EA6" w14:textId="77777777" w:rsidR="00F838EB" w:rsidRPr="0006357A" w:rsidRDefault="00F838EB" w:rsidP="00A674AA">
            <w:pPr>
              <w:spacing w:before="0" w:after="0" w:line="240" w:lineRule="auto"/>
              <w:jc w:val="center"/>
              <w:rPr>
                <w:b/>
                <w:sz w:val="18"/>
                <w:szCs w:val="18"/>
              </w:rPr>
            </w:pPr>
            <w:r w:rsidRPr="0006357A">
              <w:rPr>
                <w:b/>
                <w:sz w:val="18"/>
                <w:szCs w:val="18"/>
              </w:rPr>
              <w:t>FS3</w:t>
            </w:r>
          </w:p>
        </w:tc>
        <w:tc>
          <w:tcPr>
            <w:tcW w:w="0" w:type="auto"/>
          </w:tcPr>
          <w:p w14:paraId="63A08443"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8"/>
                <w:szCs w:val="18"/>
              </w:rPr>
            </w:pPr>
            <w:r w:rsidRPr="0006357A">
              <w:rPr>
                <w:b/>
                <w:sz w:val="18"/>
                <w:szCs w:val="18"/>
              </w:rPr>
              <w:t>Coeff.</w:t>
            </w:r>
          </w:p>
          <w:p w14:paraId="1FFEF601"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8"/>
                <w:szCs w:val="18"/>
              </w:rPr>
            </w:pPr>
            <w:r w:rsidRPr="0006357A">
              <w:rPr>
                <w:b/>
                <w:sz w:val="18"/>
                <w:szCs w:val="18"/>
              </w:rPr>
              <w:t>C.I.</w:t>
            </w:r>
          </w:p>
          <w:p w14:paraId="13303AEA"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8"/>
                <w:szCs w:val="18"/>
              </w:rPr>
            </w:pPr>
            <w:r w:rsidRPr="0006357A">
              <w:rPr>
                <w:b/>
                <w:sz w:val="18"/>
                <w:szCs w:val="18"/>
              </w:rPr>
              <w:t>S.E.</w:t>
            </w:r>
          </w:p>
          <w:p w14:paraId="3C50DF7A" w14:textId="77777777" w:rsidR="00F838EB" w:rsidRPr="0006357A" w:rsidRDefault="001D1DDD"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8"/>
                <w:szCs w:val="18"/>
              </w:rPr>
            </w:pPr>
            <w:r>
              <w:rPr>
                <w:b/>
                <w:sz w:val="18"/>
                <w:szCs w:val="18"/>
              </w:rPr>
              <w:t>p-val.</w:t>
            </w:r>
          </w:p>
        </w:tc>
        <w:tc>
          <w:tcPr>
            <w:tcW w:w="0" w:type="auto"/>
          </w:tcPr>
          <w:p w14:paraId="059A1534"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-0.043</w:t>
            </w:r>
          </w:p>
          <w:p w14:paraId="032C231E"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(-0.234, 0.148)</w:t>
            </w:r>
          </w:p>
          <w:p w14:paraId="4F4BE45A"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0.098</w:t>
            </w:r>
          </w:p>
          <w:p w14:paraId="2D844237"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0.66</w:t>
            </w:r>
          </w:p>
        </w:tc>
        <w:tc>
          <w:tcPr>
            <w:tcW w:w="0" w:type="auto"/>
          </w:tcPr>
          <w:p w14:paraId="45ED0994"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-0.004</w:t>
            </w:r>
          </w:p>
          <w:p w14:paraId="31954530"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(-0.497, 0.489)</w:t>
            </w:r>
          </w:p>
          <w:p w14:paraId="468C14C9"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0.252</w:t>
            </w:r>
          </w:p>
          <w:p w14:paraId="07062E67"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0.988</w:t>
            </w:r>
          </w:p>
        </w:tc>
        <w:tc>
          <w:tcPr>
            <w:tcW w:w="0" w:type="auto"/>
          </w:tcPr>
          <w:p w14:paraId="132ECE8F"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0.251</w:t>
            </w:r>
          </w:p>
          <w:p w14:paraId="05B6ECB7"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(-0.193, 0.696)</w:t>
            </w:r>
          </w:p>
          <w:p w14:paraId="55A3D4C3"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0.227</w:t>
            </w:r>
          </w:p>
          <w:p w14:paraId="09262418"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0.268</w:t>
            </w:r>
          </w:p>
        </w:tc>
      </w:tr>
      <w:tr w:rsidR="00F838EB" w:rsidRPr="0006357A" w14:paraId="022CAD7C" w14:textId="77777777" w:rsidTr="00EE30AA">
        <w:trPr>
          <w:trHeight w:val="243"/>
        </w:trPr>
        <w:tc>
          <w:tcPr>
            <w:cnfStyle w:val="001000000000" w:firstRow="0" w:lastRow="0" w:firstColumn="1" w:lastColumn="0" w:oddVBand="0" w:evenVBand="0" w:oddHBand="0" w:evenHBand="0" w:firstRowFirstColumn="0" w:firstRowLastColumn="0" w:lastRowFirstColumn="0" w:lastRowLastColumn="0"/>
            <w:tcW w:w="0" w:type="auto"/>
          </w:tcPr>
          <w:p w14:paraId="1088DBEC" w14:textId="77777777" w:rsidR="00F838EB" w:rsidRPr="0006357A" w:rsidRDefault="00F838EB" w:rsidP="00A674AA">
            <w:pPr>
              <w:spacing w:before="0" w:after="0" w:line="240" w:lineRule="auto"/>
              <w:jc w:val="center"/>
              <w:rPr>
                <w:b/>
                <w:sz w:val="18"/>
                <w:szCs w:val="18"/>
              </w:rPr>
            </w:pPr>
            <w:r w:rsidRPr="0006357A">
              <w:rPr>
                <w:b/>
                <w:sz w:val="18"/>
                <w:szCs w:val="18"/>
              </w:rPr>
              <w:t>FS4</w:t>
            </w:r>
          </w:p>
        </w:tc>
        <w:tc>
          <w:tcPr>
            <w:tcW w:w="0" w:type="auto"/>
          </w:tcPr>
          <w:p w14:paraId="6D69B14B"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8"/>
                <w:szCs w:val="18"/>
              </w:rPr>
            </w:pPr>
            <w:r w:rsidRPr="0006357A">
              <w:rPr>
                <w:b/>
                <w:sz w:val="18"/>
                <w:szCs w:val="18"/>
              </w:rPr>
              <w:t>Coeff.</w:t>
            </w:r>
          </w:p>
          <w:p w14:paraId="0AC36BCE"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8"/>
                <w:szCs w:val="18"/>
              </w:rPr>
            </w:pPr>
            <w:r w:rsidRPr="0006357A">
              <w:rPr>
                <w:b/>
                <w:sz w:val="18"/>
                <w:szCs w:val="18"/>
              </w:rPr>
              <w:t>C.I.</w:t>
            </w:r>
          </w:p>
          <w:p w14:paraId="060B847F"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8"/>
                <w:szCs w:val="18"/>
              </w:rPr>
            </w:pPr>
            <w:r w:rsidRPr="0006357A">
              <w:rPr>
                <w:b/>
                <w:sz w:val="18"/>
                <w:szCs w:val="18"/>
              </w:rPr>
              <w:t>S.E.</w:t>
            </w:r>
          </w:p>
          <w:p w14:paraId="02E6BAA2" w14:textId="77777777" w:rsidR="00F838EB" w:rsidRPr="0006357A" w:rsidRDefault="001D1DDD"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8"/>
                <w:szCs w:val="18"/>
              </w:rPr>
            </w:pPr>
            <w:r>
              <w:rPr>
                <w:b/>
                <w:sz w:val="18"/>
                <w:szCs w:val="18"/>
              </w:rPr>
              <w:t>p-val.</w:t>
            </w:r>
          </w:p>
        </w:tc>
        <w:tc>
          <w:tcPr>
            <w:tcW w:w="0" w:type="auto"/>
          </w:tcPr>
          <w:p w14:paraId="689278B2"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0.028</w:t>
            </w:r>
          </w:p>
          <w:p w14:paraId="562D2612"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(-0.164, 0.22)</w:t>
            </w:r>
          </w:p>
          <w:p w14:paraId="1D1A767B"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0.098</w:t>
            </w:r>
          </w:p>
          <w:p w14:paraId="1B3FFC6A"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0.778</w:t>
            </w:r>
          </w:p>
        </w:tc>
        <w:tc>
          <w:tcPr>
            <w:tcW w:w="0" w:type="auto"/>
          </w:tcPr>
          <w:p w14:paraId="00C33D09"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-0.52</w:t>
            </w:r>
          </w:p>
          <w:p w14:paraId="5D094388"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(-1.015, -0.026)</w:t>
            </w:r>
          </w:p>
          <w:p w14:paraId="47709A43"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0.252</w:t>
            </w:r>
          </w:p>
          <w:p w14:paraId="45DAEA2F"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FF1061">
              <w:rPr>
                <w:sz w:val="18"/>
                <w:szCs w:val="18"/>
              </w:rPr>
              <w:t>0.039</w:t>
            </w:r>
          </w:p>
        </w:tc>
        <w:tc>
          <w:tcPr>
            <w:tcW w:w="0" w:type="auto"/>
          </w:tcPr>
          <w:p w14:paraId="7A56F1D9"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0.024</w:t>
            </w:r>
          </w:p>
          <w:p w14:paraId="74891DCC"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(-0.422, 0.47)</w:t>
            </w:r>
          </w:p>
          <w:p w14:paraId="4B4900A3"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0.227</w:t>
            </w:r>
          </w:p>
          <w:p w14:paraId="4AAA4BD9"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0.916</w:t>
            </w:r>
          </w:p>
        </w:tc>
      </w:tr>
      <w:tr w:rsidR="00F838EB" w:rsidRPr="0006357A" w14:paraId="28CDCE4D" w14:textId="77777777" w:rsidTr="00EE30AA">
        <w:trPr>
          <w:trHeight w:val="261"/>
        </w:trPr>
        <w:tc>
          <w:tcPr>
            <w:cnfStyle w:val="001000000000" w:firstRow="0" w:lastRow="0" w:firstColumn="1" w:lastColumn="0" w:oddVBand="0" w:evenVBand="0" w:oddHBand="0" w:evenHBand="0" w:firstRowFirstColumn="0" w:firstRowLastColumn="0" w:lastRowFirstColumn="0" w:lastRowLastColumn="0"/>
            <w:tcW w:w="0" w:type="auto"/>
          </w:tcPr>
          <w:p w14:paraId="070825DF" w14:textId="77777777" w:rsidR="00F838EB" w:rsidRPr="0006357A" w:rsidRDefault="00F838EB" w:rsidP="00A674AA">
            <w:pPr>
              <w:spacing w:before="0" w:after="0" w:line="240" w:lineRule="auto"/>
              <w:jc w:val="center"/>
              <w:rPr>
                <w:b/>
                <w:sz w:val="18"/>
                <w:szCs w:val="18"/>
              </w:rPr>
            </w:pPr>
            <w:r w:rsidRPr="0006357A">
              <w:rPr>
                <w:b/>
                <w:sz w:val="18"/>
                <w:szCs w:val="18"/>
              </w:rPr>
              <w:t>FS5</w:t>
            </w:r>
          </w:p>
        </w:tc>
        <w:tc>
          <w:tcPr>
            <w:tcW w:w="0" w:type="auto"/>
          </w:tcPr>
          <w:p w14:paraId="5EA19BDA"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8"/>
                <w:szCs w:val="18"/>
              </w:rPr>
            </w:pPr>
            <w:r w:rsidRPr="0006357A">
              <w:rPr>
                <w:b/>
                <w:sz w:val="18"/>
                <w:szCs w:val="18"/>
              </w:rPr>
              <w:t>Coeff.</w:t>
            </w:r>
          </w:p>
          <w:p w14:paraId="78E4E1BC"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8"/>
                <w:szCs w:val="18"/>
              </w:rPr>
            </w:pPr>
            <w:r w:rsidRPr="0006357A">
              <w:rPr>
                <w:b/>
                <w:sz w:val="18"/>
                <w:szCs w:val="18"/>
              </w:rPr>
              <w:t>C.I.</w:t>
            </w:r>
          </w:p>
          <w:p w14:paraId="7FB4DB42"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8"/>
                <w:szCs w:val="18"/>
              </w:rPr>
            </w:pPr>
            <w:r w:rsidRPr="0006357A">
              <w:rPr>
                <w:b/>
                <w:sz w:val="18"/>
                <w:szCs w:val="18"/>
              </w:rPr>
              <w:t>S.E.</w:t>
            </w:r>
          </w:p>
          <w:p w14:paraId="584C7DD1" w14:textId="77777777" w:rsidR="00F838EB" w:rsidRPr="0006357A" w:rsidRDefault="001D1DDD"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8"/>
                <w:szCs w:val="18"/>
              </w:rPr>
            </w:pPr>
            <w:r>
              <w:rPr>
                <w:b/>
                <w:sz w:val="18"/>
                <w:szCs w:val="18"/>
              </w:rPr>
              <w:t>p-val.</w:t>
            </w:r>
          </w:p>
        </w:tc>
        <w:tc>
          <w:tcPr>
            <w:tcW w:w="0" w:type="auto"/>
          </w:tcPr>
          <w:p w14:paraId="0983AB19"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0.053</w:t>
            </w:r>
          </w:p>
          <w:p w14:paraId="1B478E57"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w:t>
            </w:r>
            <w:r>
              <w:rPr>
                <w:sz w:val="18"/>
                <w:szCs w:val="18"/>
              </w:rPr>
              <w:t>.</w:t>
            </w:r>
            <w:r w:rsidRPr="0006357A">
              <w:rPr>
                <w:sz w:val="18"/>
                <w:szCs w:val="18"/>
              </w:rPr>
              <w:t>14, 0.247)</w:t>
            </w:r>
          </w:p>
          <w:p w14:paraId="232C522F"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0.098</w:t>
            </w:r>
          </w:p>
          <w:p w14:paraId="76599FDA"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0.587</w:t>
            </w:r>
          </w:p>
        </w:tc>
        <w:tc>
          <w:tcPr>
            <w:tcW w:w="0" w:type="auto"/>
          </w:tcPr>
          <w:p w14:paraId="675652AC"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-0.593</w:t>
            </w:r>
          </w:p>
          <w:p w14:paraId="75AE80A6"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(-1.091, -0.096)</w:t>
            </w:r>
          </w:p>
          <w:p w14:paraId="428A5D49"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0.254</w:t>
            </w:r>
          </w:p>
          <w:p w14:paraId="51299275"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FF1061">
              <w:rPr>
                <w:sz w:val="18"/>
                <w:szCs w:val="18"/>
              </w:rPr>
              <w:t>0.019</w:t>
            </w:r>
          </w:p>
        </w:tc>
        <w:tc>
          <w:tcPr>
            <w:tcW w:w="0" w:type="auto"/>
          </w:tcPr>
          <w:p w14:paraId="42E483A5"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-0.127</w:t>
            </w:r>
          </w:p>
          <w:p w14:paraId="539B356B"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(-0.576, 0.321)</w:t>
            </w:r>
          </w:p>
          <w:p w14:paraId="045D39F8"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0.229</w:t>
            </w:r>
          </w:p>
          <w:p w14:paraId="07858862"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0.578</w:t>
            </w:r>
          </w:p>
        </w:tc>
      </w:tr>
    </w:tbl>
    <w:p w14:paraId="3C168CE0" w14:textId="4E267C7F" w:rsidR="00F838EB" w:rsidRPr="00A674AA" w:rsidRDefault="00F838EB" w:rsidP="009E2A2D">
      <w:pPr>
        <w:pStyle w:val="TableNote"/>
      </w:pPr>
      <w:r w:rsidRPr="00A674AA">
        <w:t>Reference categories: existing AER fact sheet (of experimental categories) and metropolitan area (of “location” categories; n=3080)</w:t>
      </w:r>
    </w:p>
    <w:p w14:paraId="48274BB6" w14:textId="77777777" w:rsidR="00F838EB" w:rsidRDefault="00F838EB" w:rsidP="00F838EB">
      <w:pPr>
        <w:spacing w:before="0" w:after="0"/>
        <w:jc w:val="center"/>
      </w:pPr>
    </w:p>
    <w:p w14:paraId="000FBED7" w14:textId="77777777" w:rsidR="007F6ABD" w:rsidRDefault="007F6ABD">
      <w:pPr>
        <w:spacing w:before="0" w:after="0" w:line="240" w:lineRule="auto"/>
        <w:rPr>
          <w:rFonts w:asciiTheme="majorHAnsi" w:hAnsiTheme="majorHAnsi"/>
          <w:b/>
          <w:color w:val="117479" w:themeColor="accent2"/>
          <w:sz w:val="24"/>
        </w:rPr>
      </w:pPr>
      <w:r>
        <w:br w:type="page"/>
      </w:r>
    </w:p>
    <w:p w14:paraId="269052E5" w14:textId="615E7733" w:rsidR="00F838EB" w:rsidRPr="00F015C3" w:rsidRDefault="00F838EB" w:rsidP="00FE1C63">
      <w:pPr>
        <w:pStyle w:val="TableTitle"/>
      </w:pPr>
      <w:r w:rsidRPr="00F015C3">
        <w:lastRenderedPageBreak/>
        <w:t xml:space="preserve">Table </w:t>
      </w:r>
      <w:r w:rsidR="00911874" w:rsidRPr="00F015C3">
        <w:t>H3</w:t>
      </w:r>
      <w:r w:rsidRPr="00F015C3">
        <w:t xml:space="preserve"> – Subgroup analysis: </w:t>
      </w:r>
      <w:r w:rsidR="007F165B" w:rsidRPr="00F015C3">
        <w:t>h</w:t>
      </w:r>
      <w:r w:rsidR="00F97201" w:rsidRPr="00F015C3">
        <w:t>istory of switching electricity</w:t>
      </w:r>
      <w:r w:rsidRPr="00F015C3">
        <w:t xml:space="preserve"> retailer</w:t>
      </w:r>
    </w:p>
    <w:tbl>
      <w:tblPr>
        <w:tblStyle w:val="DefaultTable"/>
        <w:tblW w:w="8185" w:type="dxa"/>
        <w:tblLook w:val="04A0" w:firstRow="1" w:lastRow="0" w:firstColumn="1" w:lastColumn="0" w:noHBand="0" w:noVBand="1"/>
        <w:tblCaption w:val="Table H3 - Subgroup analysis: history of switching electricity retailer"/>
        <w:tblDescription w:val="This table reports the results of a subgroup analysis investigating the interaction of history of switching electricity retailer and experimental group on each primary outcome. Column elements are the six participant groups, and row elements are the three primary outcomes: consumer engagement, likelihood of switching, and consumer confidence. History of switching retailer includes only two measures: “have switched retailer” and “have not switched retailer”."/>
      </w:tblPr>
      <w:tblGrid>
        <w:gridCol w:w="557"/>
        <w:gridCol w:w="958"/>
        <w:gridCol w:w="2306"/>
        <w:gridCol w:w="2177"/>
        <w:gridCol w:w="2187"/>
      </w:tblGrid>
      <w:tr w:rsidR="00F838EB" w:rsidRPr="0006357A" w14:paraId="4DF895C1" w14:textId="77777777" w:rsidTr="00870324">
        <w:trPr>
          <w:cnfStyle w:val="100000000000" w:firstRow="1" w:lastRow="0" w:firstColumn="0" w:lastColumn="0" w:oddVBand="0" w:evenVBand="0" w:oddHBand="0"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1463" w:type="dxa"/>
            <w:gridSpan w:val="2"/>
            <w:vMerge w:val="restart"/>
            <w:tcBorders>
              <w:bottom w:val="single" w:sz="4" w:space="0" w:color="FFFFFF" w:themeColor="background1"/>
              <w:right w:val="single" w:sz="4" w:space="0" w:color="FFFFFF" w:themeColor="background1"/>
            </w:tcBorders>
          </w:tcPr>
          <w:p w14:paraId="09C8E380" w14:textId="77777777" w:rsidR="00F838EB" w:rsidRPr="00CD19BF" w:rsidRDefault="00F838EB" w:rsidP="00A674AA">
            <w:pPr>
              <w:spacing w:before="0" w:after="0" w:line="240" w:lineRule="auto"/>
              <w:jc w:val="center"/>
              <w:rPr>
                <w:color w:val="FFFFFF" w:themeColor="background1"/>
                <w:sz w:val="18"/>
                <w:szCs w:val="18"/>
              </w:rPr>
            </w:pPr>
          </w:p>
        </w:tc>
        <w:tc>
          <w:tcPr>
            <w:tcW w:w="2323" w:type="dxa"/>
            <w:tcBorders>
              <w:left w:val="single" w:sz="4" w:space="0" w:color="FFFFFF" w:themeColor="background1"/>
              <w:bottom w:val="single" w:sz="4" w:space="0" w:color="FFFFFF" w:themeColor="background1"/>
              <w:right w:val="single" w:sz="4" w:space="0" w:color="FFFFFF" w:themeColor="background1"/>
            </w:tcBorders>
          </w:tcPr>
          <w:p w14:paraId="7ACC63D6" w14:textId="77777777" w:rsidR="00F838EB" w:rsidRPr="00CD19BF" w:rsidRDefault="003A1F80" w:rsidP="00A674AA">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b/>
                <w:color w:val="FFFFFF" w:themeColor="background1"/>
                <w:sz w:val="18"/>
                <w:szCs w:val="18"/>
              </w:rPr>
            </w:pPr>
            <w:r w:rsidRPr="00CD19BF">
              <w:rPr>
                <w:b/>
                <w:color w:val="FFFFFF" w:themeColor="background1"/>
                <w:sz w:val="18"/>
                <w:szCs w:val="18"/>
              </w:rPr>
              <w:t>Customer engagement (E2)</w:t>
            </w:r>
          </w:p>
        </w:tc>
        <w:tc>
          <w:tcPr>
            <w:tcW w:w="2195" w:type="dxa"/>
            <w:tcBorders>
              <w:left w:val="single" w:sz="4" w:space="0" w:color="FFFFFF" w:themeColor="background1"/>
              <w:bottom w:val="single" w:sz="4" w:space="0" w:color="FFFFFF" w:themeColor="background1"/>
              <w:right w:val="single" w:sz="4" w:space="0" w:color="FFFFFF" w:themeColor="background1"/>
            </w:tcBorders>
          </w:tcPr>
          <w:p w14:paraId="0E1F0DBE" w14:textId="77777777" w:rsidR="00F838EB" w:rsidRPr="00CD19BF" w:rsidRDefault="003A1F80" w:rsidP="00A674AA">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b/>
                <w:color w:val="FFFFFF" w:themeColor="background1"/>
                <w:sz w:val="18"/>
                <w:szCs w:val="18"/>
              </w:rPr>
            </w:pPr>
            <w:r w:rsidRPr="00CD19BF">
              <w:rPr>
                <w:b/>
                <w:color w:val="FFFFFF" w:themeColor="background1"/>
                <w:sz w:val="18"/>
                <w:szCs w:val="18"/>
              </w:rPr>
              <w:t>Likelihood of switching (E4)</w:t>
            </w:r>
          </w:p>
        </w:tc>
        <w:tc>
          <w:tcPr>
            <w:tcW w:w="2204" w:type="dxa"/>
            <w:tcBorders>
              <w:left w:val="single" w:sz="4" w:space="0" w:color="FFFFFF" w:themeColor="background1"/>
              <w:bottom w:val="single" w:sz="4" w:space="0" w:color="FFFFFF" w:themeColor="background1"/>
            </w:tcBorders>
          </w:tcPr>
          <w:p w14:paraId="585EF562" w14:textId="77777777" w:rsidR="00F838EB" w:rsidRPr="00CD19BF" w:rsidRDefault="003A1F80" w:rsidP="00A674AA">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b/>
                <w:color w:val="FFFFFF" w:themeColor="background1"/>
                <w:sz w:val="18"/>
                <w:szCs w:val="18"/>
              </w:rPr>
            </w:pPr>
            <w:r w:rsidRPr="00CD19BF">
              <w:rPr>
                <w:b/>
                <w:color w:val="FFFFFF" w:themeColor="background1"/>
                <w:sz w:val="18"/>
                <w:szCs w:val="18"/>
              </w:rPr>
              <w:t>Consumer confidence (E5)</w:t>
            </w:r>
          </w:p>
        </w:tc>
      </w:tr>
      <w:tr w:rsidR="00F838EB" w:rsidRPr="0006357A" w14:paraId="103E927E" w14:textId="77777777" w:rsidTr="00870324">
        <w:trPr>
          <w:trHeight w:val="346"/>
        </w:trPr>
        <w:tc>
          <w:tcPr>
            <w:cnfStyle w:val="001000000000" w:firstRow="0" w:lastRow="0" w:firstColumn="1" w:lastColumn="0" w:oddVBand="0" w:evenVBand="0" w:oddHBand="0" w:evenHBand="0" w:firstRowFirstColumn="0" w:firstRowLastColumn="0" w:lastRowFirstColumn="0" w:lastRowLastColumn="0"/>
            <w:tcW w:w="1463" w:type="dxa"/>
            <w:gridSpan w:val="2"/>
            <w:vMerge/>
            <w:tcBorders>
              <w:top w:val="single" w:sz="4" w:space="0" w:color="FFFFFF" w:themeColor="background1"/>
              <w:right w:val="single" w:sz="4" w:space="0" w:color="FFFFFF" w:themeColor="background1"/>
            </w:tcBorders>
            <w:shd w:val="clear" w:color="auto" w:fill="117479" w:themeFill="accent2"/>
          </w:tcPr>
          <w:p w14:paraId="5495EF32" w14:textId="77777777" w:rsidR="00F838EB" w:rsidRPr="00CD19BF" w:rsidRDefault="00F838EB" w:rsidP="00A674AA">
            <w:pPr>
              <w:spacing w:before="0" w:after="0" w:line="240" w:lineRule="auto"/>
              <w:jc w:val="center"/>
              <w:rPr>
                <w:color w:val="FFFFFF" w:themeColor="background1"/>
                <w:sz w:val="18"/>
                <w:szCs w:val="18"/>
              </w:rPr>
            </w:pPr>
          </w:p>
        </w:tc>
        <w:tc>
          <w:tcPr>
            <w:tcW w:w="2323" w:type="dxa"/>
            <w:tcBorders>
              <w:top w:val="single" w:sz="4" w:space="0" w:color="FFFFFF" w:themeColor="background1"/>
              <w:left w:val="single" w:sz="4" w:space="0" w:color="FFFFFF" w:themeColor="background1"/>
              <w:right w:val="single" w:sz="4" w:space="0" w:color="FFFFFF" w:themeColor="background1"/>
            </w:tcBorders>
            <w:shd w:val="clear" w:color="auto" w:fill="3F3F3F" w:themeFill="text1"/>
          </w:tcPr>
          <w:p w14:paraId="17062217" w14:textId="77777777" w:rsidR="00F838EB" w:rsidRPr="00CD19BF"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color w:val="FFFFFF" w:themeColor="background1"/>
                <w:sz w:val="18"/>
                <w:szCs w:val="18"/>
              </w:rPr>
            </w:pPr>
            <w:r w:rsidRPr="00CD19BF">
              <w:rPr>
                <w:b/>
                <w:color w:val="FFFFFF" w:themeColor="background1"/>
                <w:sz w:val="18"/>
                <w:szCs w:val="18"/>
              </w:rPr>
              <w:t>Have switched retailer (n=1834)</w:t>
            </w:r>
          </w:p>
        </w:tc>
        <w:tc>
          <w:tcPr>
            <w:tcW w:w="2195" w:type="dxa"/>
            <w:tcBorders>
              <w:top w:val="single" w:sz="4" w:space="0" w:color="FFFFFF" w:themeColor="background1"/>
              <w:left w:val="single" w:sz="4" w:space="0" w:color="FFFFFF" w:themeColor="background1"/>
              <w:right w:val="single" w:sz="4" w:space="0" w:color="FFFFFF" w:themeColor="background1"/>
            </w:tcBorders>
            <w:shd w:val="clear" w:color="auto" w:fill="3F3F3F" w:themeFill="text1"/>
          </w:tcPr>
          <w:p w14:paraId="6156866C" w14:textId="77777777" w:rsidR="00F838EB" w:rsidRPr="00CD19BF"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color w:val="FFFFFF" w:themeColor="background1"/>
                <w:sz w:val="18"/>
                <w:szCs w:val="18"/>
              </w:rPr>
            </w:pPr>
            <w:r w:rsidRPr="00CD19BF">
              <w:rPr>
                <w:b/>
                <w:color w:val="FFFFFF" w:themeColor="background1"/>
                <w:sz w:val="18"/>
                <w:szCs w:val="18"/>
              </w:rPr>
              <w:t>Have switched retailer (n=1834)</w:t>
            </w:r>
          </w:p>
        </w:tc>
        <w:tc>
          <w:tcPr>
            <w:tcW w:w="2204" w:type="dxa"/>
            <w:tcBorders>
              <w:top w:val="single" w:sz="4" w:space="0" w:color="FFFFFF" w:themeColor="background1"/>
              <w:left w:val="single" w:sz="4" w:space="0" w:color="FFFFFF" w:themeColor="background1"/>
            </w:tcBorders>
            <w:shd w:val="clear" w:color="auto" w:fill="3F3F3F" w:themeFill="text1"/>
          </w:tcPr>
          <w:p w14:paraId="4F6FD4AB" w14:textId="77777777" w:rsidR="00F838EB" w:rsidRPr="00CD19BF"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color w:val="FFFFFF" w:themeColor="background1"/>
                <w:sz w:val="18"/>
                <w:szCs w:val="18"/>
              </w:rPr>
            </w:pPr>
            <w:r w:rsidRPr="00CD19BF">
              <w:rPr>
                <w:b/>
                <w:color w:val="FFFFFF" w:themeColor="background1"/>
                <w:sz w:val="18"/>
                <w:szCs w:val="18"/>
              </w:rPr>
              <w:t>Have switched retailer (n=1834)</w:t>
            </w:r>
          </w:p>
        </w:tc>
      </w:tr>
      <w:tr w:rsidR="00F838EB" w:rsidRPr="0006357A" w14:paraId="50658791" w14:textId="77777777" w:rsidTr="00CD19BF">
        <w:trPr>
          <w:trHeight w:val="303"/>
        </w:trPr>
        <w:tc>
          <w:tcPr>
            <w:cnfStyle w:val="001000000000" w:firstRow="0" w:lastRow="0" w:firstColumn="1" w:lastColumn="0" w:oddVBand="0" w:evenVBand="0" w:oddHBand="0" w:evenHBand="0" w:firstRowFirstColumn="0" w:firstRowLastColumn="0" w:lastRowFirstColumn="0" w:lastRowLastColumn="0"/>
            <w:tcW w:w="0" w:type="auto"/>
          </w:tcPr>
          <w:p w14:paraId="4B86B49A" w14:textId="77777777" w:rsidR="00F838EB" w:rsidRPr="0006357A" w:rsidRDefault="00F838EB" w:rsidP="00A674AA">
            <w:pPr>
              <w:spacing w:before="0" w:after="0" w:line="240" w:lineRule="auto"/>
              <w:jc w:val="center"/>
              <w:rPr>
                <w:b/>
                <w:sz w:val="18"/>
                <w:szCs w:val="18"/>
              </w:rPr>
            </w:pPr>
            <w:r w:rsidRPr="0006357A">
              <w:rPr>
                <w:b/>
                <w:sz w:val="18"/>
                <w:szCs w:val="18"/>
              </w:rPr>
              <w:t>FS1</w:t>
            </w:r>
          </w:p>
        </w:tc>
        <w:tc>
          <w:tcPr>
            <w:tcW w:w="962" w:type="dxa"/>
          </w:tcPr>
          <w:p w14:paraId="09CB6711"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8"/>
                <w:szCs w:val="18"/>
              </w:rPr>
            </w:pPr>
            <w:r w:rsidRPr="0006357A">
              <w:rPr>
                <w:b/>
                <w:sz w:val="18"/>
                <w:szCs w:val="18"/>
              </w:rPr>
              <w:t>Coeff.</w:t>
            </w:r>
          </w:p>
          <w:p w14:paraId="5B3DB8F6"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8"/>
                <w:szCs w:val="18"/>
              </w:rPr>
            </w:pPr>
            <w:r w:rsidRPr="0006357A">
              <w:rPr>
                <w:b/>
                <w:sz w:val="18"/>
                <w:szCs w:val="18"/>
              </w:rPr>
              <w:t>C.I.</w:t>
            </w:r>
          </w:p>
          <w:p w14:paraId="69EDA1A3"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8"/>
                <w:szCs w:val="18"/>
              </w:rPr>
            </w:pPr>
            <w:r w:rsidRPr="0006357A">
              <w:rPr>
                <w:b/>
                <w:sz w:val="18"/>
                <w:szCs w:val="18"/>
              </w:rPr>
              <w:t>S.E.</w:t>
            </w:r>
          </w:p>
          <w:p w14:paraId="5C5ED61C" w14:textId="77777777" w:rsidR="00F838EB" w:rsidRPr="0006357A" w:rsidRDefault="001D1DDD"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8"/>
                <w:szCs w:val="18"/>
              </w:rPr>
            </w:pPr>
            <w:r>
              <w:rPr>
                <w:b/>
                <w:sz w:val="18"/>
                <w:szCs w:val="18"/>
              </w:rPr>
              <w:t>p-val.</w:t>
            </w:r>
          </w:p>
        </w:tc>
        <w:tc>
          <w:tcPr>
            <w:tcW w:w="2323" w:type="dxa"/>
          </w:tcPr>
          <w:p w14:paraId="3D48DF97"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-0.032</w:t>
            </w:r>
          </w:p>
          <w:p w14:paraId="2FB68184"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(-0.216, 0.152)</w:t>
            </w:r>
          </w:p>
          <w:p w14:paraId="079380BE"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0.094</w:t>
            </w:r>
          </w:p>
          <w:p w14:paraId="40BEC00E"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0.733</w:t>
            </w:r>
          </w:p>
        </w:tc>
        <w:tc>
          <w:tcPr>
            <w:tcW w:w="2195" w:type="dxa"/>
          </w:tcPr>
          <w:p w14:paraId="70DABA6A"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0.257</w:t>
            </w:r>
          </w:p>
          <w:p w14:paraId="122E72D7"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(-0.216, 0.729)</w:t>
            </w:r>
          </w:p>
          <w:p w14:paraId="1AF85F2D"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0.241</w:t>
            </w:r>
          </w:p>
          <w:p w14:paraId="4567F63F"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0.287</w:t>
            </w:r>
          </w:p>
        </w:tc>
        <w:tc>
          <w:tcPr>
            <w:tcW w:w="2204" w:type="dxa"/>
          </w:tcPr>
          <w:p w14:paraId="405EB1DE"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0.156</w:t>
            </w:r>
          </w:p>
          <w:p w14:paraId="0BDA6978"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(-0.27, 0.583)</w:t>
            </w:r>
          </w:p>
          <w:p w14:paraId="550CCF93"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0.218</w:t>
            </w:r>
          </w:p>
          <w:p w14:paraId="67840FF8"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0.473</w:t>
            </w:r>
          </w:p>
        </w:tc>
      </w:tr>
      <w:tr w:rsidR="00F838EB" w:rsidRPr="0006357A" w14:paraId="48C5DA32" w14:textId="77777777" w:rsidTr="00CD19BF">
        <w:trPr>
          <w:trHeight w:val="994"/>
        </w:trPr>
        <w:tc>
          <w:tcPr>
            <w:cnfStyle w:val="001000000000" w:firstRow="0" w:lastRow="0" w:firstColumn="1" w:lastColumn="0" w:oddVBand="0" w:evenVBand="0" w:oddHBand="0" w:evenHBand="0" w:firstRowFirstColumn="0" w:firstRowLastColumn="0" w:lastRowFirstColumn="0" w:lastRowLastColumn="0"/>
            <w:tcW w:w="0" w:type="auto"/>
          </w:tcPr>
          <w:p w14:paraId="620EA3C9" w14:textId="77777777" w:rsidR="00F838EB" w:rsidRPr="0006357A" w:rsidRDefault="00F838EB" w:rsidP="00A674AA">
            <w:pPr>
              <w:spacing w:before="0" w:after="0" w:line="240" w:lineRule="auto"/>
              <w:jc w:val="center"/>
              <w:rPr>
                <w:b/>
                <w:sz w:val="18"/>
                <w:szCs w:val="18"/>
              </w:rPr>
            </w:pPr>
            <w:r w:rsidRPr="0006357A">
              <w:rPr>
                <w:b/>
                <w:sz w:val="18"/>
                <w:szCs w:val="18"/>
              </w:rPr>
              <w:t>FS2</w:t>
            </w:r>
          </w:p>
        </w:tc>
        <w:tc>
          <w:tcPr>
            <w:tcW w:w="962" w:type="dxa"/>
          </w:tcPr>
          <w:p w14:paraId="66AE3540"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8"/>
                <w:szCs w:val="18"/>
              </w:rPr>
            </w:pPr>
            <w:r w:rsidRPr="0006357A">
              <w:rPr>
                <w:b/>
                <w:sz w:val="18"/>
                <w:szCs w:val="18"/>
              </w:rPr>
              <w:t>Coeff.</w:t>
            </w:r>
          </w:p>
          <w:p w14:paraId="443DD348"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8"/>
                <w:szCs w:val="18"/>
              </w:rPr>
            </w:pPr>
            <w:r w:rsidRPr="0006357A">
              <w:rPr>
                <w:b/>
                <w:sz w:val="18"/>
                <w:szCs w:val="18"/>
              </w:rPr>
              <w:t>C.I.</w:t>
            </w:r>
          </w:p>
          <w:p w14:paraId="12DF54BD"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8"/>
                <w:szCs w:val="18"/>
              </w:rPr>
            </w:pPr>
            <w:r w:rsidRPr="0006357A">
              <w:rPr>
                <w:b/>
                <w:sz w:val="18"/>
                <w:szCs w:val="18"/>
              </w:rPr>
              <w:t>S.E.</w:t>
            </w:r>
          </w:p>
          <w:p w14:paraId="1CC29980" w14:textId="77777777" w:rsidR="00F838EB" w:rsidRPr="0006357A" w:rsidRDefault="001D1DDD"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8"/>
                <w:szCs w:val="18"/>
              </w:rPr>
            </w:pPr>
            <w:r>
              <w:rPr>
                <w:b/>
                <w:sz w:val="18"/>
                <w:szCs w:val="18"/>
              </w:rPr>
              <w:t>p-val.</w:t>
            </w:r>
          </w:p>
        </w:tc>
        <w:tc>
          <w:tcPr>
            <w:tcW w:w="2323" w:type="dxa"/>
          </w:tcPr>
          <w:p w14:paraId="708777DF"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0.13</w:t>
            </w:r>
          </w:p>
          <w:p w14:paraId="180EA4F1"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(-0.056, 0.315)</w:t>
            </w:r>
          </w:p>
          <w:p w14:paraId="04DA8001"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0.095</w:t>
            </w:r>
          </w:p>
          <w:p w14:paraId="4D6D60A8"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0.17</w:t>
            </w:r>
          </w:p>
        </w:tc>
        <w:tc>
          <w:tcPr>
            <w:tcW w:w="2195" w:type="dxa"/>
          </w:tcPr>
          <w:p w14:paraId="7821F301"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0.006</w:t>
            </w:r>
          </w:p>
          <w:p w14:paraId="497475BC"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(-0.471, 0.482)</w:t>
            </w:r>
          </w:p>
          <w:p w14:paraId="13D57741"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0.243</w:t>
            </w:r>
          </w:p>
          <w:p w14:paraId="7F4CB6CD"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0.981</w:t>
            </w:r>
          </w:p>
        </w:tc>
        <w:tc>
          <w:tcPr>
            <w:tcW w:w="2204" w:type="dxa"/>
          </w:tcPr>
          <w:p w14:paraId="3D0DCD89"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0.172</w:t>
            </w:r>
          </w:p>
          <w:p w14:paraId="5592CC5F"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(-0.259, 0.603)</w:t>
            </w:r>
          </w:p>
          <w:p w14:paraId="7BB73CEA"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0.22</w:t>
            </w:r>
          </w:p>
          <w:p w14:paraId="3FA8C622"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0.434</w:t>
            </w:r>
          </w:p>
        </w:tc>
      </w:tr>
      <w:tr w:rsidR="00F838EB" w:rsidRPr="0006357A" w14:paraId="3F4B1F72" w14:textId="77777777" w:rsidTr="00CD19BF">
        <w:trPr>
          <w:trHeight w:val="237"/>
        </w:trPr>
        <w:tc>
          <w:tcPr>
            <w:cnfStyle w:val="001000000000" w:firstRow="0" w:lastRow="0" w:firstColumn="1" w:lastColumn="0" w:oddVBand="0" w:evenVBand="0" w:oddHBand="0" w:evenHBand="0" w:firstRowFirstColumn="0" w:firstRowLastColumn="0" w:lastRowFirstColumn="0" w:lastRowLastColumn="0"/>
            <w:tcW w:w="0" w:type="auto"/>
          </w:tcPr>
          <w:p w14:paraId="695093D1" w14:textId="77777777" w:rsidR="00F838EB" w:rsidRPr="0006357A" w:rsidRDefault="00F838EB" w:rsidP="00A674AA">
            <w:pPr>
              <w:spacing w:before="0" w:after="0" w:line="240" w:lineRule="auto"/>
              <w:jc w:val="center"/>
              <w:rPr>
                <w:b/>
                <w:sz w:val="18"/>
                <w:szCs w:val="18"/>
              </w:rPr>
            </w:pPr>
            <w:r w:rsidRPr="0006357A">
              <w:rPr>
                <w:b/>
                <w:sz w:val="18"/>
                <w:szCs w:val="18"/>
              </w:rPr>
              <w:t>FS3</w:t>
            </w:r>
          </w:p>
        </w:tc>
        <w:tc>
          <w:tcPr>
            <w:tcW w:w="962" w:type="dxa"/>
          </w:tcPr>
          <w:p w14:paraId="5343A918"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8"/>
                <w:szCs w:val="18"/>
              </w:rPr>
            </w:pPr>
            <w:r w:rsidRPr="0006357A">
              <w:rPr>
                <w:b/>
                <w:sz w:val="18"/>
                <w:szCs w:val="18"/>
              </w:rPr>
              <w:t>Coeff.</w:t>
            </w:r>
          </w:p>
          <w:p w14:paraId="65BAD455"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8"/>
                <w:szCs w:val="18"/>
              </w:rPr>
            </w:pPr>
            <w:r w:rsidRPr="0006357A">
              <w:rPr>
                <w:b/>
                <w:sz w:val="18"/>
                <w:szCs w:val="18"/>
              </w:rPr>
              <w:t>C.I.</w:t>
            </w:r>
          </w:p>
          <w:p w14:paraId="4B70C02F"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8"/>
                <w:szCs w:val="18"/>
              </w:rPr>
            </w:pPr>
            <w:r w:rsidRPr="0006357A">
              <w:rPr>
                <w:b/>
                <w:sz w:val="18"/>
                <w:szCs w:val="18"/>
              </w:rPr>
              <w:t>S.E.</w:t>
            </w:r>
          </w:p>
          <w:p w14:paraId="3F8995DA" w14:textId="77777777" w:rsidR="00F838EB" w:rsidRPr="0006357A" w:rsidRDefault="001D1DDD"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8"/>
                <w:szCs w:val="18"/>
              </w:rPr>
            </w:pPr>
            <w:r>
              <w:rPr>
                <w:b/>
                <w:sz w:val="18"/>
                <w:szCs w:val="18"/>
              </w:rPr>
              <w:t>p-val.</w:t>
            </w:r>
          </w:p>
        </w:tc>
        <w:tc>
          <w:tcPr>
            <w:tcW w:w="2323" w:type="dxa"/>
          </w:tcPr>
          <w:p w14:paraId="1C46B0AD"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0.058</w:t>
            </w:r>
          </w:p>
          <w:p w14:paraId="5EF4A693"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(-0.127, 0.244)</w:t>
            </w:r>
          </w:p>
          <w:p w14:paraId="6AA74B6A"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0.095</w:t>
            </w:r>
          </w:p>
          <w:p w14:paraId="2F04FE92"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0.537</w:t>
            </w:r>
          </w:p>
        </w:tc>
        <w:tc>
          <w:tcPr>
            <w:tcW w:w="2195" w:type="dxa"/>
          </w:tcPr>
          <w:p w14:paraId="6DA6F171"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0.213</w:t>
            </w:r>
          </w:p>
          <w:p w14:paraId="3889640D"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(-0.263, 0.69)</w:t>
            </w:r>
          </w:p>
          <w:p w14:paraId="09D02510"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0.243</w:t>
            </w:r>
          </w:p>
          <w:p w14:paraId="112A7E3A"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0.38</w:t>
            </w:r>
          </w:p>
        </w:tc>
        <w:tc>
          <w:tcPr>
            <w:tcW w:w="2204" w:type="dxa"/>
          </w:tcPr>
          <w:p w14:paraId="26393F61"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0.038</w:t>
            </w:r>
          </w:p>
          <w:p w14:paraId="7D412A93"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(-0.393, 0.469)</w:t>
            </w:r>
          </w:p>
          <w:p w14:paraId="480B4E66"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0.22</w:t>
            </w:r>
          </w:p>
          <w:p w14:paraId="74CB88C7"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0.862</w:t>
            </w:r>
          </w:p>
        </w:tc>
      </w:tr>
      <w:tr w:rsidR="00F838EB" w:rsidRPr="0006357A" w14:paraId="58411D8D" w14:textId="77777777" w:rsidTr="00CD19BF">
        <w:trPr>
          <w:trHeight w:val="282"/>
        </w:trPr>
        <w:tc>
          <w:tcPr>
            <w:cnfStyle w:val="001000000000" w:firstRow="0" w:lastRow="0" w:firstColumn="1" w:lastColumn="0" w:oddVBand="0" w:evenVBand="0" w:oddHBand="0" w:evenHBand="0" w:firstRowFirstColumn="0" w:firstRowLastColumn="0" w:lastRowFirstColumn="0" w:lastRowLastColumn="0"/>
            <w:tcW w:w="0" w:type="auto"/>
          </w:tcPr>
          <w:p w14:paraId="40023AA5" w14:textId="77777777" w:rsidR="00F838EB" w:rsidRPr="0006357A" w:rsidRDefault="00F838EB" w:rsidP="00A674AA">
            <w:pPr>
              <w:spacing w:before="0" w:after="0" w:line="240" w:lineRule="auto"/>
              <w:jc w:val="center"/>
              <w:rPr>
                <w:b/>
                <w:sz w:val="18"/>
                <w:szCs w:val="18"/>
              </w:rPr>
            </w:pPr>
            <w:r w:rsidRPr="0006357A">
              <w:rPr>
                <w:b/>
                <w:sz w:val="18"/>
                <w:szCs w:val="18"/>
              </w:rPr>
              <w:t>FS4</w:t>
            </w:r>
          </w:p>
        </w:tc>
        <w:tc>
          <w:tcPr>
            <w:tcW w:w="962" w:type="dxa"/>
          </w:tcPr>
          <w:p w14:paraId="3090AACD"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8"/>
                <w:szCs w:val="18"/>
              </w:rPr>
            </w:pPr>
            <w:r w:rsidRPr="0006357A">
              <w:rPr>
                <w:b/>
                <w:sz w:val="18"/>
                <w:szCs w:val="18"/>
              </w:rPr>
              <w:t>Coeff.</w:t>
            </w:r>
          </w:p>
          <w:p w14:paraId="38F552AA"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8"/>
                <w:szCs w:val="18"/>
              </w:rPr>
            </w:pPr>
            <w:r w:rsidRPr="0006357A">
              <w:rPr>
                <w:b/>
                <w:sz w:val="18"/>
                <w:szCs w:val="18"/>
              </w:rPr>
              <w:t>C.I.</w:t>
            </w:r>
          </w:p>
          <w:p w14:paraId="36711595"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8"/>
                <w:szCs w:val="18"/>
              </w:rPr>
            </w:pPr>
            <w:r w:rsidRPr="0006357A">
              <w:rPr>
                <w:b/>
                <w:sz w:val="18"/>
                <w:szCs w:val="18"/>
              </w:rPr>
              <w:t>S.E.</w:t>
            </w:r>
          </w:p>
          <w:p w14:paraId="2B55B618" w14:textId="77777777" w:rsidR="00F838EB" w:rsidRPr="0006357A" w:rsidRDefault="001D1DDD"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8"/>
                <w:szCs w:val="18"/>
              </w:rPr>
            </w:pPr>
            <w:r>
              <w:rPr>
                <w:b/>
                <w:sz w:val="18"/>
                <w:szCs w:val="18"/>
              </w:rPr>
              <w:t>p-val.</w:t>
            </w:r>
          </w:p>
        </w:tc>
        <w:tc>
          <w:tcPr>
            <w:tcW w:w="2323" w:type="dxa"/>
          </w:tcPr>
          <w:p w14:paraId="12377CB4"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-0.134</w:t>
            </w:r>
          </w:p>
          <w:p w14:paraId="75B7D1E4"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(-0.318, 0.051)</w:t>
            </w:r>
          </w:p>
          <w:p w14:paraId="27FC0321"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0.094</w:t>
            </w:r>
          </w:p>
          <w:p w14:paraId="0A10C0AA"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0.156</w:t>
            </w:r>
          </w:p>
        </w:tc>
        <w:tc>
          <w:tcPr>
            <w:tcW w:w="2195" w:type="dxa"/>
          </w:tcPr>
          <w:p w14:paraId="3FBBEBA9"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0.155</w:t>
            </w:r>
          </w:p>
          <w:p w14:paraId="274C8B30"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(-0.319, 0.629)</w:t>
            </w:r>
          </w:p>
          <w:p w14:paraId="3E846D48"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0.242</w:t>
            </w:r>
          </w:p>
          <w:p w14:paraId="79612983"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0.523</w:t>
            </w:r>
          </w:p>
        </w:tc>
        <w:tc>
          <w:tcPr>
            <w:tcW w:w="2204" w:type="dxa"/>
          </w:tcPr>
          <w:p w14:paraId="1F8275F0"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-0.139</w:t>
            </w:r>
          </w:p>
          <w:p w14:paraId="6AF328AA"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(-0.568, 0.289)</w:t>
            </w:r>
          </w:p>
          <w:p w14:paraId="0D6BEF9B"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0.219</w:t>
            </w:r>
          </w:p>
          <w:p w14:paraId="00D3CBE1"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0.523</w:t>
            </w:r>
          </w:p>
        </w:tc>
      </w:tr>
      <w:tr w:rsidR="00F838EB" w:rsidRPr="0006357A" w14:paraId="7651089E" w14:textId="77777777" w:rsidTr="00CD19BF">
        <w:trPr>
          <w:trHeight w:val="303"/>
        </w:trPr>
        <w:tc>
          <w:tcPr>
            <w:cnfStyle w:val="001000000000" w:firstRow="0" w:lastRow="0" w:firstColumn="1" w:lastColumn="0" w:oddVBand="0" w:evenVBand="0" w:oddHBand="0" w:evenHBand="0" w:firstRowFirstColumn="0" w:firstRowLastColumn="0" w:lastRowFirstColumn="0" w:lastRowLastColumn="0"/>
            <w:tcW w:w="0" w:type="auto"/>
          </w:tcPr>
          <w:p w14:paraId="55178782" w14:textId="77777777" w:rsidR="00F838EB" w:rsidRPr="0006357A" w:rsidRDefault="00F838EB" w:rsidP="00A674AA">
            <w:pPr>
              <w:spacing w:before="0" w:after="0" w:line="240" w:lineRule="auto"/>
              <w:jc w:val="center"/>
              <w:rPr>
                <w:b/>
                <w:sz w:val="18"/>
                <w:szCs w:val="18"/>
              </w:rPr>
            </w:pPr>
            <w:r w:rsidRPr="0006357A">
              <w:rPr>
                <w:b/>
                <w:sz w:val="18"/>
                <w:szCs w:val="18"/>
              </w:rPr>
              <w:t>FS5</w:t>
            </w:r>
          </w:p>
        </w:tc>
        <w:tc>
          <w:tcPr>
            <w:tcW w:w="962" w:type="dxa"/>
          </w:tcPr>
          <w:p w14:paraId="02B67101"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8"/>
                <w:szCs w:val="18"/>
              </w:rPr>
            </w:pPr>
            <w:r w:rsidRPr="0006357A">
              <w:rPr>
                <w:b/>
                <w:sz w:val="18"/>
                <w:szCs w:val="18"/>
              </w:rPr>
              <w:t>Coeff.</w:t>
            </w:r>
          </w:p>
          <w:p w14:paraId="2C19E09F"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8"/>
                <w:szCs w:val="18"/>
              </w:rPr>
            </w:pPr>
            <w:r w:rsidRPr="0006357A">
              <w:rPr>
                <w:b/>
                <w:sz w:val="18"/>
                <w:szCs w:val="18"/>
              </w:rPr>
              <w:t>C.I.</w:t>
            </w:r>
          </w:p>
          <w:p w14:paraId="77CB0283"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8"/>
                <w:szCs w:val="18"/>
              </w:rPr>
            </w:pPr>
            <w:r w:rsidRPr="0006357A">
              <w:rPr>
                <w:b/>
                <w:sz w:val="18"/>
                <w:szCs w:val="18"/>
              </w:rPr>
              <w:t>S.E.</w:t>
            </w:r>
          </w:p>
          <w:p w14:paraId="422C48C3" w14:textId="77777777" w:rsidR="00F838EB" w:rsidRPr="0006357A" w:rsidRDefault="001D1DDD"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8"/>
                <w:szCs w:val="18"/>
              </w:rPr>
            </w:pPr>
            <w:r>
              <w:rPr>
                <w:b/>
                <w:sz w:val="18"/>
                <w:szCs w:val="18"/>
              </w:rPr>
              <w:t>p-val.</w:t>
            </w:r>
          </w:p>
        </w:tc>
        <w:tc>
          <w:tcPr>
            <w:tcW w:w="2323" w:type="dxa"/>
          </w:tcPr>
          <w:p w14:paraId="37F02D58"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0.032</w:t>
            </w:r>
          </w:p>
          <w:p w14:paraId="14084DE8"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(-0.153, 0.216)</w:t>
            </w:r>
          </w:p>
          <w:p w14:paraId="1DA174F5"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0.094</w:t>
            </w:r>
          </w:p>
          <w:p w14:paraId="56108CE8"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0.736</w:t>
            </w:r>
          </w:p>
        </w:tc>
        <w:tc>
          <w:tcPr>
            <w:tcW w:w="2195" w:type="dxa"/>
          </w:tcPr>
          <w:p w14:paraId="53FA7912"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0.082</w:t>
            </w:r>
          </w:p>
          <w:p w14:paraId="4B038ABE"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(-0.392, 0.556)</w:t>
            </w:r>
          </w:p>
          <w:p w14:paraId="61EE87BE"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0.242</w:t>
            </w:r>
          </w:p>
          <w:p w14:paraId="16DA735F"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0.735</w:t>
            </w:r>
          </w:p>
        </w:tc>
        <w:tc>
          <w:tcPr>
            <w:tcW w:w="2204" w:type="dxa"/>
          </w:tcPr>
          <w:p w14:paraId="5588B3D7"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-0.073</w:t>
            </w:r>
          </w:p>
          <w:p w14:paraId="78681F03"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(-0.502, 0.355)</w:t>
            </w:r>
          </w:p>
          <w:p w14:paraId="4D7AA31C"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0.219</w:t>
            </w:r>
          </w:p>
          <w:p w14:paraId="74D04E19"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0.737</w:t>
            </w:r>
          </w:p>
        </w:tc>
      </w:tr>
    </w:tbl>
    <w:p w14:paraId="2192F303" w14:textId="71B21FB1" w:rsidR="007F6ABD" w:rsidRDefault="00F838EB" w:rsidP="00CD19BF">
      <w:pPr>
        <w:pStyle w:val="TableNote"/>
        <w:rPr>
          <w:rFonts w:asciiTheme="majorHAnsi" w:hAnsiTheme="majorHAnsi"/>
          <w:b/>
          <w:color w:val="117479" w:themeColor="accent2"/>
          <w:sz w:val="24"/>
        </w:rPr>
      </w:pPr>
      <w:r w:rsidRPr="008C65C3">
        <w:t>Reference categories: existing AER fact sheet (of experimental categories) and “have not switched” after controlling for moving house (of “history of switching electricity companies” categories; n=2712)</w:t>
      </w:r>
      <w:r w:rsidR="007F6ABD">
        <w:br w:type="page"/>
      </w:r>
    </w:p>
    <w:p w14:paraId="1A36007D" w14:textId="3BB4C915" w:rsidR="00F838EB" w:rsidRPr="00F015C3" w:rsidRDefault="00F838EB" w:rsidP="00FE1C63">
      <w:pPr>
        <w:pStyle w:val="TableTitle"/>
      </w:pPr>
      <w:r w:rsidRPr="00F015C3">
        <w:lastRenderedPageBreak/>
        <w:t xml:space="preserve">Table </w:t>
      </w:r>
      <w:r w:rsidR="00911874" w:rsidRPr="00F015C3">
        <w:t>H4</w:t>
      </w:r>
      <w:r w:rsidRPr="00F015C3">
        <w:t xml:space="preserve"> – Subgroup analysis: </w:t>
      </w:r>
      <w:r w:rsidR="007F165B" w:rsidRPr="00F015C3">
        <w:t>h</w:t>
      </w:r>
      <w:r w:rsidR="00F97201" w:rsidRPr="00F015C3">
        <w:t>istory of switching electricity plan</w:t>
      </w:r>
    </w:p>
    <w:tbl>
      <w:tblPr>
        <w:tblStyle w:val="DefaultTable"/>
        <w:tblW w:w="8211" w:type="dxa"/>
        <w:tblLook w:val="04A0" w:firstRow="1" w:lastRow="0" w:firstColumn="1" w:lastColumn="0" w:noHBand="0" w:noVBand="1"/>
        <w:tblCaption w:val="Table H4 - Subgroup analysis: history of switching electricity plan"/>
        <w:tblDescription w:val="This table reports the results of a subgroup analysis investigating the interaction of history of switching electricity plans and experimental group on each primary outcome. Column elements are the six participant groups, and row elements are the three primary outcomes: consumer engagement, likelihood of switching, and consumer confidence. History of switching plan includes only two measures: “have switched plans with the same company” and “have not switched plans”."/>
      </w:tblPr>
      <w:tblGrid>
        <w:gridCol w:w="557"/>
        <w:gridCol w:w="736"/>
        <w:gridCol w:w="2369"/>
        <w:gridCol w:w="2257"/>
        <w:gridCol w:w="2292"/>
      </w:tblGrid>
      <w:tr w:rsidR="00F838EB" w:rsidRPr="0006357A" w14:paraId="1ADF0E9C" w14:textId="77777777" w:rsidTr="00870324">
        <w:trPr>
          <w:cnfStyle w:val="100000000000" w:firstRow="1" w:lastRow="0" w:firstColumn="0" w:lastColumn="0" w:oddVBand="0" w:evenVBand="0" w:oddHBand="0"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0" w:type="auto"/>
            <w:gridSpan w:val="2"/>
            <w:vMerge w:val="restart"/>
            <w:tcBorders>
              <w:bottom w:val="single" w:sz="4" w:space="0" w:color="FFFFFF" w:themeColor="background1"/>
              <w:right w:val="single" w:sz="4" w:space="0" w:color="FFFFFF" w:themeColor="background1"/>
            </w:tcBorders>
          </w:tcPr>
          <w:p w14:paraId="24BD6F6A" w14:textId="77777777" w:rsidR="00F838EB" w:rsidRPr="00CD19BF" w:rsidRDefault="00F838EB" w:rsidP="008E6CEC">
            <w:pPr>
              <w:keepNext/>
              <w:spacing w:before="0" w:after="0" w:line="240" w:lineRule="auto"/>
              <w:jc w:val="center"/>
              <w:rPr>
                <w:b/>
                <w:color w:val="FFFFFF" w:themeColor="background1"/>
                <w:sz w:val="18"/>
                <w:szCs w:val="18"/>
              </w:rPr>
            </w:pPr>
          </w:p>
        </w:tc>
        <w:tc>
          <w:tcPr>
            <w:tcW w:w="0" w:type="auto"/>
            <w:tcBorders>
              <w:left w:val="single" w:sz="4" w:space="0" w:color="FFFFFF" w:themeColor="background1"/>
              <w:bottom w:val="single" w:sz="4" w:space="0" w:color="FFFFFF" w:themeColor="background1"/>
              <w:right w:val="single" w:sz="4" w:space="0" w:color="FFFFFF" w:themeColor="background1"/>
            </w:tcBorders>
          </w:tcPr>
          <w:p w14:paraId="1267EB3C" w14:textId="77777777" w:rsidR="00F838EB" w:rsidRPr="00CD19BF" w:rsidRDefault="003A1F80" w:rsidP="008E6CEC">
            <w:pPr>
              <w:keepNext/>
              <w:spacing w:before="0" w:after="0" w:line="240" w:lineRule="auto"/>
              <w:jc w:val="center"/>
              <w:cnfStyle w:val="100000000000" w:firstRow="1" w:lastRow="0" w:firstColumn="0" w:lastColumn="0" w:oddVBand="0" w:evenVBand="0" w:oddHBand="0" w:evenHBand="0" w:firstRowFirstColumn="0" w:firstRowLastColumn="0" w:lastRowFirstColumn="0" w:lastRowLastColumn="0"/>
              <w:rPr>
                <w:b/>
                <w:color w:val="FFFFFF" w:themeColor="background1"/>
                <w:sz w:val="18"/>
                <w:szCs w:val="18"/>
              </w:rPr>
            </w:pPr>
            <w:r w:rsidRPr="00CD19BF">
              <w:rPr>
                <w:b/>
                <w:color w:val="FFFFFF" w:themeColor="background1"/>
                <w:sz w:val="18"/>
                <w:szCs w:val="18"/>
              </w:rPr>
              <w:t>Customer engagement (E2)</w:t>
            </w:r>
          </w:p>
        </w:tc>
        <w:tc>
          <w:tcPr>
            <w:tcW w:w="0" w:type="auto"/>
            <w:tcBorders>
              <w:left w:val="single" w:sz="4" w:space="0" w:color="FFFFFF" w:themeColor="background1"/>
              <w:bottom w:val="single" w:sz="4" w:space="0" w:color="FFFFFF" w:themeColor="background1"/>
              <w:right w:val="single" w:sz="4" w:space="0" w:color="FFFFFF" w:themeColor="background1"/>
            </w:tcBorders>
          </w:tcPr>
          <w:p w14:paraId="37B81957" w14:textId="77777777" w:rsidR="00F838EB" w:rsidRPr="00CD19BF" w:rsidRDefault="003A1F80" w:rsidP="008E6CEC">
            <w:pPr>
              <w:keepNext/>
              <w:spacing w:before="0" w:after="0" w:line="240" w:lineRule="auto"/>
              <w:jc w:val="center"/>
              <w:cnfStyle w:val="100000000000" w:firstRow="1" w:lastRow="0" w:firstColumn="0" w:lastColumn="0" w:oddVBand="0" w:evenVBand="0" w:oddHBand="0" w:evenHBand="0" w:firstRowFirstColumn="0" w:firstRowLastColumn="0" w:lastRowFirstColumn="0" w:lastRowLastColumn="0"/>
              <w:rPr>
                <w:b/>
                <w:color w:val="FFFFFF" w:themeColor="background1"/>
                <w:sz w:val="18"/>
                <w:szCs w:val="18"/>
              </w:rPr>
            </w:pPr>
            <w:r w:rsidRPr="00CD19BF">
              <w:rPr>
                <w:b/>
                <w:color w:val="FFFFFF" w:themeColor="background1"/>
                <w:sz w:val="18"/>
                <w:szCs w:val="18"/>
              </w:rPr>
              <w:t>Likelihood of switching (E4)</w:t>
            </w:r>
          </w:p>
        </w:tc>
        <w:tc>
          <w:tcPr>
            <w:tcW w:w="0" w:type="auto"/>
            <w:tcBorders>
              <w:left w:val="single" w:sz="4" w:space="0" w:color="FFFFFF" w:themeColor="background1"/>
              <w:bottom w:val="single" w:sz="4" w:space="0" w:color="FFFFFF" w:themeColor="background1"/>
            </w:tcBorders>
          </w:tcPr>
          <w:p w14:paraId="2CB0EF74" w14:textId="77777777" w:rsidR="00F838EB" w:rsidRPr="00CD19BF" w:rsidRDefault="003A1F80" w:rsidP="008E6CEC">
            <w:pPr>
              <w:keepNext/>
              <w:spacing w:before="0" w:after="0" w:line="240" w:lineRule="auto"/>
              <w:jc w:val="center"/>
              <w:cnfStyle w:val="100000000000" w:firstRow="1" w:lastRow="0" w:firstColumn="0" w:lastColumn="0" w:oddVBand="0" w:evenVBand="0" w:oddHBand="0" w:evenHBand="0" w:firstRowFirstColumn="0" w:firstRowLastColumn="0" w:lastRowFirstColumn="0" w:lastRowLastColumn="0"/>
              <w:rPr>
                <w:b/>
                <w:color w:val="FFFFFF" w:themeColor="background1"/>
                <w:sz w:val="18"/>
                <w:szCs w:val="18"/>
              </w:rPr>
            </w:pPr>
            <w:r w:rsidRPr="00CD19BF">
              <w:rPr>
                <w:b/>
                <w:color w:val="FFFFFF" w:themeColor="background1"/>
                <w:sz w:val="18"/>
                <w:szCs w:val="18"/>
              </w:rPr>
              <w:t>Consumer confidence (E5)</w:t>
            </w:r>
          </w:p>
        </w:tc>
      </w:tr>
      <w:tr w:rsidR="00F838EB" w:rsidRPr="0006357A" w14:paraId="0C77D8D9" w14:textId="77777777" w:rsidTr="00870324">
        <w:trPr>
          <w:trHeight w:val="327"/>
        </w:trPr>
        <w:tc>
          <w:tcPr>
            <w:cnfStyle w:val="001000000000" w:firstRow="0" w:lastRow="0" w:firstColumn="1" w:lastColumn="0" w:oddVBand="0" w:evenVBand="0" w:oddHBand="0" w:evenHBand="0" w:firstRowFirstColumn="0" w:firstRowLastColumn="0" w:lastRowFirstColumn="0" w:lastRowLastColumn="0"/>
            <w:tcW w:w="0" w:type="auto"/>
            <w:gridSpan w:val="2"/>
            <w:vMerge/>
            <w:tcBorders>
              <w:top w:val="single" w:sz="4" w:space="0" w:color="FFFFFF" w:themeColor="background1"/>
              <w:bottom w:val="single" w:sz="4" w:space="0" w:color="FFFFFF" w:themeColor="background1"/>
              <w:right w:val="single" w:sz="4" w:space="0" w:color="FFFFFF" w:themeColor="background1"/>
            </w:tcBorders>
            <w:shd w:val="clear" w:color="auto" w:fill="117479" w:themeFill="accent2"/>
          </w:tcPr>
          <w:p w14:paraId="7A402580" w14:textId="77777777" w:rsidR="00F838EB" w:rsidRPr="00CD19BF" w:rsidRDefault="00F838EB" w:rsidP="008E6CEC">
            <w:pPr>
              <w:keepNext/>
              <w:spacing w:before="0" w:after="0" w:line="240" w:lineRule="auto"/>
              <w:jc w:val="center"/>
              <w:rPr>
                <w:b/>
                <w:color w:val="FFFFFF" w:themeColor="background1"/>
                <w:sz w:val="18"/>
                <w:szCs w:val="18"/>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F3F3F" w:themeFill="text1"/>
          </w:tcPr>
          <w:p w14:paraId="09EB8D80" w14:textId="77777777" w:rsidR="00F838EB" w:rsidRPr="00CD19BF" w:rsidRDefault="00F838EB" w:rsidP="008E6CEC">
            <w:pPr>
              <w:keepNext/>
              <w:spacing w:before="0" w:after="0" w:line="240" w:lineRule="auto"/>
              <w:jc w:val="center"/>
              <w:cnfStyle w:val="000000000000" w:firstRow="0" w:lastRow="0" w:firstColumn="0" w:lastColumn="0" w:oddVBand="0" w:evenVBand="0" w:oddHBand="0" w:evenHBand="0" w:firstRowFirstColumn="0" w:firstRowLastColumn="0" w:lastRowFirstColumn="0" w:lastRowLastColumn="0"/>
              <w:rPr>
                <w:b/>
                <w:color w:val="FFFFFF" w:themeColor="background1"/>
                <w:sz w:val="18"/>
                <w:szCs w:val="18"/>
              </w:rPr>
            </w:pPr>
            <w:r w:rsidRPr="00CD19BF">
              <w:rPr>
                <w:b/>
                <w:color w:val="FFFFFF" w:themeColor="background1"/>
                <w:sz w:val="18"/>
                <w:szCs w:val="18"/>
              </w:rPr>
              <w:t>Have switched plans with the same company (n=1508)</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F3F3F" w:themeFill="text1"/>
          </w:tcPr>
          <w:p w14:paraId="2CA00D7D" w14:textId="77777777" w:rsidR="00F838EB" w:rsidRPr="00CD19BF" w:rsidRDefault="00F838EB" w:rsidP="008E6CEC">
            <w:pPr>
              <w:keepNext/>
              <w:spacing w:before="0" w:after="0" w:line="240" w:lineRule="auto"/>
              <w:jc w:val="center"/>
              <w:cnfStyle w:val="000000000000" w:firstRow="0" w:lastRow="0" w:firstColumn="0" w:lastColumn="0" w:oddVBand="0" w:evenVBand="0" w:oddHBand="0" w:evenHBand="0" w:firstRowFirstColumn="0" w:firstRowLastColumn="0" w:lastRowFirstColumn="0" w:lastRowLastColumn="0"/>
              <w:rPr>
                <w:b/>
                <w:color w:val="FFFFFF" w:themeColor="background1"/>
                <w:sz w:val="18"/>
                <w:szCs w:val="18"/>
              </w:rPr>
            </w:pPr>
            <w:r w:rsidRPr="00CD19BF">
              <w:rPr>
                <w:b/>
                <w:color w:val="FFFFFF" w:themeColor="background1"/>
                <w:sz w:val="18"/>
                <w:szCs w:val="18"/>
              </w:rPr>
              <w:t>Have switched plans with the same company (n=1508)</w:t>
            </w:r>
          </w:p>
        </w:tc>
        <w:tc>
          <w:tcPr>
            <w:tcW w:w="0" w:type="auto"/>
            <w:tcBorders>
              <w:top w:val="single" w:sz="4" w:space="0" w:color="FFFFFF" w:themeColor="background1"/>
              <w:left w:val="single" w:sz="4" w:space="0" w:color="FFFFFF" w:themeColor="background1"/>
              <w:bottom w:val="single" w:sz="4" w:space="0" w:color="FFFFFF" w:themeColor="background1"/>
            </w:tcBorders>
            <w:shd w:val="clear" w:color="auto" w:fill="3F3F3F" w:themeFill="text1"/>
          </w:tcPr>
          <w:p w14:paraId="133251C6" w14:textId="77777777" w:rsidR="00F838EB" w:rsidRPr="00CD19BF" w:rsidRDefault="00F838EB" w:rsidP="008E6CEC">
            <w:pPr>
              <w:keepNext/>
              <w:spacing w:before="0" w:after="0" w:line="240" w:lineRule="auto"/>
              <w:jc w:val="center"/>
              <w:cnfStyle w:val="000000000000" w:firstRow="0" w:lastRow="0" w:firstColumn="0" w:lastColumn="0" w:oddVBand="0" w:evenVBand="0" w:oddHBand="0" w:evenHBand="0" w:firstRowFirstColumn="0" w:firstRowLastColumn="0" w:lastRowFirstColumn="0" w:lastRowLastColumn="0"/>
              <w:rPr>
                <w:b/>
                <w:color w:val="FFFFFF" w:themeColor="background1"/>
                <w:sz w:val="18"/>
                <w:szCs w:val="18"/>
              </w:rPr>
            </w:pPr>
            <w:r w:rsidRPr="00CD19BF">
              <w:rPr>
                <w:b/>
                <w:color w:val="FFFFFF" w:themeColor="background1"/>
                <w:sz w:val="18"/>
                <w:szCs w:val="18"/>
              </w:rPr>
              <w:t>Have switched plans with the same company (n=1508)</w:t>
            </w:r>
          </w:p>
        </w:tc>
      </w:tr>
      <w:tr w:rsidR="00F838EB" w:rsidRPr="0006357A" w14:paraId="792A47F3" w14:textId="77777777" w:rsidTr="00CD19BF">
        <w:trPr>
          <w:trHeight w:val="286"/>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themeColor="background1"/>
            </w:tcBorders>
          </w:tcPr>
          <w:p w14:paraId="6CC6ADFC" w14:textId="77777777" w:rsidR="00F838EB" w:rsidRPr="0006357A" w:rsidRDefault="00F838EB" w:rsidP="008E6CEC">
            <w:pPr>
              <w:keepNext/>
              <w:spacing w:before="0" w:after="0" w:line="240" w:lineRule="auto"/>
              <w:jc w:val="center"/>
              <w:rPr>
                <w:b/>
                <w:sz w:val="18"/>
                <w:szCs w:val="18"/>
              </w:rPr>
            </w:pPr>
            <w:r w:rsidRPr="0006357A">
              <w:rPr>
                <w:b/>
                <w:sz w:val="18"/>
                <w:szCs w:val="18"/>
              </w:rPr>
              <w:t>FS1</w:t>
            </w:r>
          </w:p>
        </w:tc>
        <w:tc>
          <w:tcPr>
            <w:tcW w:w="0" w:type="auto"/>
            <w:tcBorders>
              <w:top w:val="single" w:sz="4" w:space="0" w:color="FFFFFF" w:themeColor="background1"/>
            </w:tcBorders>
          </w:tcPr>
          <w:p w14:paraId="1D0D7C62" w14:textId="77777777" w:rsidR="00F838EB" w:rsidRPr="0006357A" w:rsidRDefault="00F838EB" w:rsidP="008E6CEC">
            <w:pPr>
              <w:keepNext/>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8"/>
                <w:szCs w:val="18"/>
              </w:rPr>
            </w:pPr>
            <w:r w:rsidRPr="0006357A">
              <w:rPr>
                <w:b/>
                <w:sz w:val="18"/>
                <w:szCs w:val="18"/>
              </w:rPr>
              <w:t>Coeff.</w:t>
            </w:r>
          </w:p>
          <w:p w14:paraId="29697B5E" w14:textId="77777777" w:rsidR="00F838EB" w:rsidRPr="0006357A" w:rsidRDefault="00F838EB" w:rsidP="008E6CEC">
            <w:pPr>
              <w:keepNext/>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8"/>
                <w:szCs w:val="18"/>
              </w:rPr>
            </w:pPr>
            <w:r w:rsidRPr="0006357A">
              <w:rPr>
                <w:b/>
                <w:sz w:val="18"/>
                <w:szCs w:val="18"/>
              </w:rPr>
              <w:t>C.I.</w:t>
            </w:r>
          </w:p>
          <w:p w14:paraId="4EAE8EBA" w14:textId="77777777" w:rsidR="00F838EB" w:rsidRPr="0006357A" w:rsidRDefault="00F838EB" w:rsidP="008E6CEC">
            <w:pPr>
              <w:keepNext/>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8"/>
                <w:szCs w:val="18"/>
              </w:rPr>
            </w:pPr>
            <w:r w:rsidRPr="0006357A">
              <w:rPr>
                <w:b/>
                <w:sz w:val="18"/>
                <w:szCs w:val="18"/>
              </w:rPr>
              <w:t>S.E.</w:t>
            </w:r>
          </w:p>
          <w:p w14:paraId="19A65DA6" w14:textId="77777777" w:rsidR="00F838EB" w:rsidRPr="0006357A" w:rsidRDefault="001D1DDD" w:rsidP="008E6CEC">
            <w:pPr>
              <w:keepNext/>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8"/>
                <w:szCs w:val="18"/>
              </w:rPr>
            </w:pPr>
            <w:r>
              <w:rPr>
                <w:b/>
                <w:sz w:val="18"/>
                <w:szCs w:val="18"/>
              </w:rPr>
              <w:t>p-val.</w:t>
            </w:r>
          </w:p>
        </w:tc>
        <w:tc>
          <w:tcPr>
            <w:tcW w:w="0" w:type="auto"/>
            <w:tcBorders>
              <w:top w:val="single" w:sz="4" w:space="0" w:color="FFFFFF" w:themeColor="background1"/>
            </w:tcBorders>
          </w:tcPr>
          <w:p w14:paraId="1E63683F" w14:textId="77777777" w:rsidR="00F838EB" w:rsidRPr="0006357A" w:rsidRDefault="00F838EB" w:rsidP="008E6CEC">
            <w:pPr>
              <w:keepNext/>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0.034</w:t>
            </w:r>
          </w:p>
          <w:p w14:paraId="66A3028A" w14:textId="77777777" w:rsidR="00F838EB" w:rsidRPr="0006357A" w:rsidRDefault="00F838EB" w:rsidP="008E6CEC">
            <w:pPr>
              <w:keepNext/>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(-0.158, 0.225)</w:t>
            </w:r>
          </w:p>
          <w:p w14:paraId="16A5572E" w14:textId="77777777" w:rsidR="00F838EB" w:rsidRPr="0006357A" w:rsidRDefault="00F838EB" w:rsidP="008E6CEC">
            <w:pPr>
              <w:keepNext/>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0.098</w:t>
            </w:r>
          </w:p>
          <w:p w14:paraId="600E3A87" w14:textId="77777777" w:rsidR="00F838EB" w:rsidRPr="0006357A" w:rsidRDefault="00F838EB" w:rsidP="008E6CEC">
            <w:pPr>
              <w:keepNext/>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0.728</w:t>
            </w:r>
          </w:p>
        </w:tc>
        <w:tc>
          <w:tcPr>
            <w:tcW w:w="0" w:type="auto"/>
            <w:tcBorders>
              <w:top w:val="single" w:sz="4" w:space="0" w:color="FFFFFF" w:themeColor="background1"/>
            </w:tcBorders>
          </w:tcPr>
          <w:p w14:paraId="1CE83D70" w14:textId="77777777" w:rsidR="00F838EB" w:rsidRPr="0006357A" w:rsidRDefault="00F838EB" w:rsidP="008E6CEC">
            <w:pPr>
              <w:keepNext/>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0.012</w:t>
            </w:r>
          </w:p>
          <w:p w14:paraId="1489B6D9" w14:textId="77777777" w:rsidR="00F838EB" w:rsidRPr="0006357A" w:rsidRDefault="00F838EB" w:rsidP="008E6CEC">
            <w:pPr>
              <w:keepNext/>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(-0.481, 0.505)</w:t>
            </w:r>
          </w:p>
          <w:p w14:paraId="02386F6A" w14:textId="77777777" w:rsidR="00F838EB" w:rsidRPr="0006357A" w:rsidRDefault="00F838EB" w:rsidP="008E6CEC">
            <w:pPr>
              <w:keepNext/>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0.251</w:t>
            </w:r>
          </w:p>
          <w:p w14:paraId="4A16DB0C" w14:textId="77777777" w:rsidR="00F838EB" w:rsidRPr="0006357A" w:rsidRDefault="00F838EB" w:rsidP="008E6CEC">
            <w:pPr>
              <w:keepNext/>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0.962</w:t>
            </w:r>
          </w:p>
        </w:tc>
        <w:tc>
          <w:tcPr>
            <w:tcW w:w="0" w:type="auto"/>
            <w:tcBorders>
              <w:top w:val="single" w:sz="4" w:space="0" w:color="FFFFFF" w:themeColor="background1"/>
            </w:tcBorders>
          </w:tcPr>
          <w:p w14:paraId="69DE3546" w14:textId="77777777" w:rsidR="00F838EB" w:rsidRPr="0006357A" w:rsidRDefault="00F838EB" w:rsidP="008E6CEC">
            <w:pPr>
              <w:keepNext/>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-0.261</w:t>
            </w:r>
          </w:p>
          <w:p w14:paraId="0CAEAE14" w14:textId="77777777" w:rsidR="00F838EB" w:rsidRPr="0006357A" w:rsidRDefault="00F838EB" w:rsidP="008E6CEC">
            <w:pPr>
              <w:keepNext/>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(-0.705, 0.183)</w:t>
            </w:r>
          </w:p>
          <w:p w14:paraId="2458DB1B" w14:textId="77777777" w:rsidR="00F838EB" w:rsidRPr="0006357A" w:rsidRDefault="00F838EB" w:rsidP="008E6CEC">
            <w:pPr>
              <w:keepNext/>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0.226</w:t>
            </w:r>
          </w:p>
          <w:p w14:paraId="7FDA6A3B" w14:textId="77777777" w:rsidR="00F838EB" w:rsidRPr="0006357A" w:rsidRDefault="00F838EB" w:rsidP="008E6CEC">
            <w:pPr>
              <w:keepNext/>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0.25</w:t>
            </w:r>
          </w:p>
        </w:tc>
      </w:tr>
      <w:tr w:rsidR="00F838EB" w:rsidRPr="0006357A" w14:paraId="2C863A3D" w14:textId="77777777" w:rsidTr="00CD19BF">
        <w:trPr>
          <w:trHeight w:val="838"/>
        </w:trPr>
        <w:tc>
          <w:tcPr>
            <w:cnfStyle w:val="001000000000" w:firstRow="0" w:lastRow="0" w:firstColumn="1" w:lastColumn="0" w:oddVBand="0" w:evenVBand="0" w:oddHBand="0" w:evenHBand="0" w:firstRowFirstColumn="0" w:firstRowLastColumn="0" w:lastRowFirstColumn="0" w:lastRowLastColumn="0"/>
            <w:tcW w:w="0" w:type="auto"/>
          </w:tcPr>
          <w:p w14:paraId="6617327B" w14:textId="77777777" w:rsidR="00F838EB" w:rsidRPr="0006357A" w:rsidRDefault="00F838EB" w:rsidP="00A674AA">
            <w:pPr>
              <w:spacing w:before="0" w:after="0" w:line="240" w:lineRule="auto"/>
              <w:jc w:val="center"/>
              <w:rPr>
                <w:b/>
                <w:sz w:val="18"/>
                <w:szCs w:val="18"/>
              </w:rPr>
            </w:pPr>
            <w:r w:rsidRPr="0006357A">
              <w:rPr>
                <w:b/>
                <w:sz w:val="18"/>
                <w:szCs w:val="18"/>
              </w:rPr>
              <w:t>FS2</w:t>
            </w:r>
          </w:p>
        </w:tc>
        <w:tc>
          <w:tcPr>
            <w:tcW w:w="0" w:type="auto"/>
          </w:tcPr>
          <w:p w14:paraId="22F8869B"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8"/>
                <w:szCs w:val="18"/>
              </w:rPr>
            </w:pPr>
            <w:r w:rsidRPr="0006357A">
              <w:rPr>
                <w:b/>
                <w:sz w:val="18"/>
                <w:szCs w:val="18"/>
              </w:rPr>
              <w:t>Coeff.</w:t>
            </w:r>
          </w:p>
          <w:p w14:paraId="3350ADB1"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8"/>
                <w:szCs w:val="18"/>
              </w:rPr>
            </w:pPr>
            <w:r w:rsidRPr="0006357A">
              <w:rPr>
                <w:b/>
                <w:sz w:val="18"/>
                <w:szCs w:val="18"/>
              </w:rPr>
              <w:t>C.I.</w:t>
            </w:r>
          </w:p>
          <w:p w14:paraId="392440C9"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8"/>
                <w:szCs w:val="18"/>
              </w:rPr>
            </w:pPr>
            <w:r w:rsidRPr="0006357A">
              <w:rPr>
                <w:b/>
                <w:sz w:val="18"/>
                <w:szCs w:val="18"/>
              </w:rPr>
              <w:t>S.E.</w:t>
            </w:r>
          </w:p>
          <w:p w14:paraId="3ED61E8F" w14:textId="77777777" w:rsidR="00F838EB" w:rsidRPr="0006357A" w:rsidRDefault="001D1DDD"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8"/>
                <w:szCs w:val="18"/>
              </w:rPr>
            </w:pPr>
            <w:r>
              <w:rPr>
                <w:b/>
                <w:sz w:val="18"/>
                <w:szCs w:val="18"/>
              </w:rPr>
              <w:t>p-val.</w:t>
            </w:r>
          </w:p>
        </w:tc>
        <w:tc>
          <w:tcPr>
            <w:tcW w:w="0" w:type="auto"/>
          </w:tcPr>
          <w:p w14:paraId="375F2EFD"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0.106</w:t>
            </w:r>
          </w:p>
          <w:p w14:paraId="599A6DFC" w14:textId="77777777" w:rsidR="00F838EB" w:rsidRPr="002B26CD"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w:t>
            </w:r>
            <w:r w:rsidRPr="002B26CD">
              <w:rPr>
                <w:sz w:val="18"/>
                <w:szCs w:val="18"/>
              </w:rPr>
              <w:t>.087, 0.3)</w:t>
            </w:r>
          </w:p>
          <w:p w14:paraId="147A40BB" w14:textId="77777777" w:rsidR="00F838EB" w:rsidRPr="002B26CD"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0.099</w:t>
            </w:r>
          </w:p>
          <w:p w14:paraId="3111F3CA"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2B26CD">
              <w:rPr>
                <w:sz w:val="18"/>
                <w:szCs w:val="18"/>
              </w:rPr>
              <w:t>0.282</w:t>
            </w:r>
          </w:p>
        </w:tc>
        <w:tc>
          <w:tcPr>
            <w:tcW w:w="0" w:type="auto"/>
          </w:tcPr>
          <w:p w14:paraId="18C26C85"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-0.19</w:t>
            </w:r>
          </w:p>
          <w:p w14:paraId="75C9DF83"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(-0.689, 0.309)</w:t>
            </w:r>
          </w:p>
          <w:p w14:paraId="5C90A371"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0.254</w:t>
            </w:r>
          </w:p>
          <w:p w14:paraId="33DB13D2"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0.455</w:t>
            </w:r>
          </w:p>
        </w:tc>
        <w:tc>
          <w:tcPr>
            <w:tcW w:w="0" w:type="auto"/>
          </w:tcPr>
          <w:p w14:paraId="76943D19"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0.004</w:t>
            </w:r>
          </w:p>
          <w:p w14:paraId="2FF8D1CF"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(-0.446, 0.453)</w:t>
            </w:r>
          </w:p>
          <w:p w14:paraId="7795B110"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0.229</w:t>
            </w:r>
          </w:p>
          <w:p w14:paraId="44B69BDD"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0.988</w:t>
            </w:r>
          </w:p>
        </w:tc>
      </w:tr>
      <w:tr w:rsidR="00F838EB" w:rsidRPr="0006357A" w14:paraId="63469CE0" w14:textId="77777777" w:rsidTr="00CD19BF">
        <w:trPr>
          <w:trHeight w:val="286"/>
        </w:trPr>
        <w:tc>
          <w:tcPr>
            <w:cnfStyle w:val="001000000000" w:firstRow="0" w:lastRow="0" w:firstColumn="1" w:lastColumn="0" w:oddVBand="0" w:evenVBand="0" w:oddHBand="0" w:evenHBand="0" w:firstRowFirstColumn="0" w:firstRowLastColumn="0" w:lastRowFirstColumn="0" w:lastRowLastColumn="0"/>
            <w:tcW w:w="0" w:type="auto"/>
          </w:tcPr>
          <w:p w14:paraId="3474FE8B" w14:textId="77777777" w:rsidR="00F838EB" w:rsidRPr="0006357A" w:rsidRDefault="00F838EB" w:rsidP="00A674AA">
            <w:pPr>
              <w:spacing w:before="0" w:after="0" w:line="240" w:lineRule="auto"/>
              <w:jc w:val="center"/>
              <w:rPr>
                <w:b/>
                <w:sz w:val="18"/>
                <w:szCs w:val="18"/>
              </w:rPr>
            </w:pPr>
            <w:r w:rsidRPr="0006357A">
              <w:rPr>
                <w:b/>
                <w:sz w:val="18"/>
                <w:szCs w:val="18"/>
              </w:rPr>
              <w:t>FS3</w:t>
            </w:r>
          </w:p>
        </w:tc>
        <w:tc>
          <w:tcPr>
            <w:tcW w:w="0" w:type="auto"/>
          </w:tcPr>
          <w:p w14:paraId="0755DFCF"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8"/>
                <w:szCs w:val="18"/>
              </w:rPr>
            </w:pPr>
            <w:r w:rsidRPr="0006357A">
              <w:rPr>
                <w:b/>
                <w:sz w:val="18"/>
                <w:szCs w:val="18"/>
              </w:rPr>
              <w:t>Coeff.</w:t>
            </w:r>
          </w:p>
          <w:p w14:paraId="0477BC5A"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8"/>
                <w:szCs w:val="18"/>
              </w:rPr>
            </w:pPr>
            <w:r w:rsidRPr="0006357A">
              <w:rPr>
                <w:b/>
                <w:sz w:val="18"/>
                <w:szCs w:val="18"/>
              </w:rPr>
              <w:t>C.I.</w:t>
            </w:r>
          </w:p>
          <w:p w14:paraId="00818C5C"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8"/>
                <w:szCs w:val="18"/>
              </w:rPr>
            </w:pPr>
            <w:r w:rsidRPr="0006357A">
              <w:rPr>
                <w:b/>
                <w:sz w:val="18"/>
                <w:szCs w:val="18"/>
              </w:rPr>
              <w:t>S.E.</w:t>
            </w:r>
          </w:p>
          <w:p w14:paraId="04F259BA" w14:textId="77777777" w:rsidR="00F838EB" w:rsidRPr="0006357A" w:rsidRDefault="001D1DDD"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8"/>
                <w:szCs w:val="18"/>
              </w:rPr>
            </w:pPr>
            <w:r>
              <w:rPr>
                <w:b/>
                <w:sz w:val="18"/>
                <w:szCs w:val="18"/>
              </w:rPr>
              <w:t>p-val.</w:t>
            </w:r>
          </w:p>
        </w:tc>
        <w:tc>
          <w:tcPr>
            <w:tcW w:w="0" w:type="auto"/>
          </w:tcPr>
          <w:p w14:paraId="6068DFCE"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0.008</w:t>
            </w:r>
          </w:p>
          <w:p w14:paraId="325EBFC1"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(-0.185, 0.201)</w:t>
            </w:r>
          </w:p>
          <w:p w14:paraId="77EF2880"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0.099</w:t>
            </w:r>
          </w:p>
          <w:p w14:paraId="2CF1AB17"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0.935</w:t>
            </w:r>
          </w:p>
        </w:tc>
        <w:tc>
          <w:tcPr>
            <w:tcW w:w="0" w:type="auto"/>
          </w:tcPr>
          <w:p w14:paraId="4E3D5D1C"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-0.066</w:t>
            </w:r>
          </w:p>
          <w:p w14:paraId="2329C727"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(-0.565, 0.432)</w:t>
            </w:r>
          </w:p>
          <w:p w14:paraId="14C9DDB1"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0.254</w:t>
            </w:r>
          </w:p>
          <w:p w14:paraId="1F4A7D75"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0.794</w:t>
            </w:r>
          </w:p>
        </w:tc>
        <w:tc>
          <w:tcPr>
            <w:tcW w:w="0" w:type="auto"/>
          </w:tcPr>
          <w:p w14:paraId="07BBC727"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-0.207</w:t>
            </w:r>
          </w:p>
          <w:p w14:paraId="49D3C7E2"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(-0.656, 0.241)</w:t>
            </w:r>
          </w:p>
          <w:p w14:paraId="5CA80317"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0.229</w:t>
            </w:r>
          </w:p>
          <w:p w14:paraId="348B68F7"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0.365</w:t>
            </w:r>
          </w:p>
        </w:tc>
      </w:tr>
      <w:tr w:rsidR="00F838EB" w:rsidRPr="0006357A" w14:paraId="2772F1C6" w14:textId="77777777" w:rsidTr="00CD19BF">
        <w:trPr>
          <w:trHeight w:val="267"/>
        </w:trPr>
        <w:tc>
          <w:tcPr>
            <w:cnfStyle w:val="001000000000" w:firstRow="0" w:lastRow="0" w:firstColumn="1" w:lastColumn="0" w:oddVBand="0" w:evenVBand="0" w:oddHBand="0" w:evenHBand="0" w:firstRowFirstColumn="0" w:firstRowLastColumn="0" w:lastRowFirstColumn="0" w:lastRowLastColumn="0"/>
            <w:tcW w:w="0" w:type="auto"/>
          </w:tcPr>
          <w:p w14:paraId="26FD32B7" w14:textId="77777777" w:rsidR="00F838EB" w:rsidRPr="0006357A" w:rsidRDefault="00F838EB" w:rsidP="00A674AA">
            <w:pPr>
              <w:spacing w:before="0" w:after="0" w:line="240" w:lineRule="auto"/>
              <w:jc w:val="center"/>
              <w:rPr>
                <w:b/>
                <w:sz w:val="18"/>
                <w:szCs w:val="18"/>
              </w:rPr>
            </w:pPr>
            <w:r w:rsidRPr="0006357A">
              <w:rPr>
                <w:b/>
                <w:sz w:val="18"/>
                <w:szCs w:val="18"/>
              </w:rPr>
              <w:t>FS4</w:t>
            </w:r>
          </w:p>
        </w:tc>
        <w:tc>
          <w:tcPr>
            <w:tcW w:w="0" w:type="auto"/>
          </w:tcPr>
          <w:p w14:paraId="5A8F5B30"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8"/>
                <w:szCs w:val="18"/>
              </w:rPr>
            </w:pPr>
            <w:r w:rsidRPr="0006357A">
              <w:rPr>
                <w:b/>
                <w:sz w:val="18"/>
                <w:szCs w:val="18"/>
              </w:rPr>
              <w:t>Coeff.</w:t>
            </w:r>
          </w:p>
          <w:p w14:paraId="48AA2FEE"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8"/>
                <w:szCs w:val="18"/>
              </w:rPr>
            </w:pPr>
            <w:r w:rsidRPr="0006357A">
              <w:rPr>
                <w:b/>
                <w:sz w:val="18"/>
                <w:szCs w:val="18"/>
              </w:rPr>
              <w:t>C.I.</w:t>
            </w:r>
          </w:p>
          <w:p w14:paraId="43FDA217"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8"/>
                <w:szCs w:val="18"/>
              </w:rPr>
            </w:pPr>
            <w:r w:rsidRPr="0006357A">
              <w:rPr>
                <w:b/>
                <w:sz w:val="18"/>
                <w:szCs w:val="18"/>
              </w:rPr>
              <w:t>S.E.</w:t>
            </w:r>
          </w:p>
          <w:p w14:paraId="74402405" w14:textId="77777777" w:rsidR="00F838EB" w:rsidRPr="0006357A" w:rsidRDefault="001D1DDD"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8"/>
                <w:szCs w:val="18"/>
              </w:rPr>
            </w:pPr>
            <w:r>
              <w:rPr>
                <w:b/>
                <w:sz w:val="18"/>
                <w:szCs w:val="18"/>
              </w:rPr>
              <w:t>p-val.</w:t>
            </w:r>
          </w:p>
        </w:tc>
        <w:tc>
          <w:tcPr>
            <w:tcW w:w="0" w:type="auto"/>
          </w:tcPr>
          <w:p w14:paraId="5BB2C196"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0.055</w:t>
            </w:r>
          </w:p>
          <w:p w14:paraId="73B97560"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(-0.139, 0.249)</w:t>
            </w:r>
          </w:p>
          <w:p w14:paraId="2CD8D492"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0.099</w:t>
            </w:r>
          </w:p>
          <w:p w14:paraId="155F9FB6"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0.578</w:t>
            </w:r>
          </w:p>
        </w:tc>
        <w:tc>
          <w:tcPr>
            <w:tcW w:w="0" w:type="auto"/>
          </w:tcPr>
          <w:p w14:paraId="107EC537"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-0.304</w:t>
            </w:r>
          </w:p>
          <w:p w14:paraId="6A607604"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(-0.802, 0.195)</w:t>
            </w:r>
          </w:p>
          <w:p w14:paraId="119C69A6"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0.254</w:t>
            </w:r>
          </w:p>
          <w:p w14:paraId="388DB1E3"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0.233</w:t>
            </w:r>
          </w:p>
        </w:tc>
        <w:tc>
          <w:tcPr>
            <w:tcW w:w="0" w:type="auto"/>
          </w:tcPr>
          <w:p w14:paraId="2EEE2E3A"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-0.395</w:t>
            </w:r>
          </w:p>
          <w:p w14:paraId="02703BF8"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(-0.844, 0.055)</w:t>
            </w:r>
          </w:p>
          <w:p w14:paraId="26B944DB"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0.229</w:t>
            </w:r>
          </w:p>
          <w:p w14:paraId="2C933C09"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FF1061">
              <w:rPr>
                <w:sz w:val="18"/>
                <w:szCs w:val="18"/>
              </w:rPr>
              <w:t>0.085</w:t>
            </w:r>
          </w:p>
        </w:tc>
      </w:tr>
      <w:tr w:rsidR="00F838EB" w:rsidRPr="0006357A" w14:paraId="1BA95D36" w14:textId="77777777" w:rsidTr="00CD19BF">
        <w:trPr>
          <w:trHeight w:val="286"/>
        </w:trPr>
        <w:tc>
          <w:tcPr>
            <w:cnfStyle w:val="001000000000" w:firstRow="0" w:lastRow="0" w:firstColumn="1" w:lastColumn="0" w:oddVBand="0" w:evenVBand="0" w:oddHBand="0" w:evenHBand="0" w:firstRowFirstColumn="0" w:firstRowLastColumn="0" w:lastRowFirstColumn="0" w:lastRowLastColumn="0"/>
            <w:tcW w:w="0" w:type="auto"/>
          </w:tcPr>
          <w:p w14:paraId="7FB1FDDC" w14:textId="77777777" w:rsidR="00F838EB" w:rsidRPr="0006357A" w:rsidRDefault="00F838EB" w:rsidP="00A674AA">
            <w:pPr>
              <w:spacing w:before="0" w:after="0" w:line="240" w:lineRule="auto"/>
              <w:jc w:val="center"/>
              <w:rPr>
                <w:b/>
                <w:sz w:val="18"/>
                <w:szCs w:val="18"/>
              </w:rPr>
            </w:pPr>
            <w:r w:rsidRPr="0006357A">
              <w:rPr>
                <w:b/>
                <w:sz w:val="18"/>
                <w:szCs w:val="18"/>
              </w:rPr>
              <w:t>FS5</w:t>
            </w:r>
          </w:p>
        </w:tc>
        <w:tc>
          <w:tcPr>
            <w:tcW w:w="0" w:type="auto"/>
          </w:tcPr>
          <w:p w14:paraId="6A64E551"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8"/>
                <w:szCs w:val="18"/>
              </w:rPr>
            </w:pPr>
            <w:r w:rsidRPr="0006357A">
              <w:rPr>
                <w:b/>
                <w:sz w:val="18"/>
                <w:szCs w:val="18"/>
              </w:rPr>
              <w:t>Coeff.</w:t>
            </w:r>
          </w:p>
          <w:p w14:paraId="3BBE5321"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8"/>
                <w:szCs w:val="18"/>
              </w:rPr>
            </w:pPr>
            <w:r w:rsidRPr="0006357A">
              <w:rPr>
                <w:b/>
                <w:sz w:val="18"/>
                <w:szCs w:val="18"/>
              </w:rPr>
              <w:t>C.I.</w:t>
            </w:r>
          </w:p>
          <w:p w14:paraId="0F87F8C0"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8"/>
                <w:szCs w:val="18"/>
              </w:rPr>
            </w:pPr>
            <w:r w:rsidRPr="0006357A">
              <w:rPr>
                <w:b/>
                <w:sz w:val="18"/>
                <w:szCs w:val="18"/>
              </w:rPr>
              <w:t>S.E.</w:t>
            </w:r>
          </w:p>
          <w:p w14:paraId="6E5E9678" w14:textId="77777777" w:rsidR="00F838EB" w:rsidRPr="0006357A" w:rsidRDefault="001D1DDD"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8"/>
                <w:szCs w:val="18"/>
              </w:rPr>
            </w:pPr>
            <w:r>
              <w:rPr>
                <w:b/>
                <w:sz w:val="18"/>
                <w:szCs w:val="18"/>
              </w:rPr>
              <w:t>p-val.</w:t>
            </w:r>
          </w:p>
        </w:tc>
        <w:tc>
          <w:tcPr>
            <w:tcW w:w="0" w:type="auto"/>
          </w:tcPr>
          <w:p w14:paraId="3DBF66B1"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0.064</w:t>
            </w:r>
          </w:p>
          <w:p w14:paraId="72D359C2"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(-0.128, 0.256)</w:t>
            </w:r>
          </w:p>
          <w:p w14:paraId="31274FEE"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0.098</w:t>
            </w:r>
          </w:p>
          <w:p w14:paraId="4C321907"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0.515</w:t>
            </w:r>
          </w:p>
        </w:tc>
        <w:tc>
          <w:tcPr>
            <w:tcW w:w="0" w:type="auto"/>
          </w:tcPr>
          <w:p w14:paraId="38F70AE5"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-0.403</w:t>
            </w:r>
          </w:p>
          <w:p w14:paraId="7869B580"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(-0.898, 0.091)</w:t>
            </w:r>
          </w:p>
          <w:p w14:paraId="0A64E631"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0.252</w:t>
            </w:r>
          </w:p>
          <w:p w14:paraId="5BDF8E7C"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0.11</w:t>
            </w:r>
          </w:p>
        </w:tc>
        <w:tc>
          <w:tcPr>
            <w:tcW w:w="0" w:type="auto"/>
          </w:tcPr>
          <w:p w14:paraId="2A6A1D17"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-0.103</w:t>
            </w:r>
          </w:p>
          <w:p w14:paraId="43EAC05D"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(-0.549, 0.342)</w:t>
            </w:r>
          </w:p>
          <w:p w14:paraId="1FE294CA"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0.227</w:t>
            </w:r>
          </w:p>
          <w:p w14:paraId="5272DD87"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0.649</w:t>
            </w:r>
          </w:p>
        </w:tc>
      </w:tr>
    </w:tbl>
    <w:p w14:paraId="2D43644E" w14:textId="7A12E0E5" w:rsidR="003A1F80" w:rsidRPr="00CD19BF" w:rsidRDefault="00F838EB" w:rsidP="00CD19BF">
      <w:pPr>
        <w:pStyle w:val="TableNote"/>
      </w:pPr>
      <w:r w:rsidRPr="008C65C3">
        <w:t>Reference categories: existing AER fact sheet (of experimental categories) and “have not switched” after controlling for moving house (of “history of switching electricity plans with same company” categories; n=3038)</w:t>
      </w:r>
      <w:r w:rsidR="003A1F80">
        <w:br w:type="page"/>
      </w:r>
    </w:p>
    <w:p w14:paraId="7BF84FE2" w14:textId="5E480BDA" w:rsidR="00F838EB" w:rsidRPr="00F015C3" w:rsidRDefault="00F838EB" w:rsidP="00FE1C63">
      <w:pPr>
        <w:pStyle w:val="TableTitle"/>
      </w:pPr>
      <w:r w:rsidRPr="00F015C3">
        <w:lastRenderedPageBreak/>
        <w:t xml:space="preserve">Table </w:t>
      </w:r>
      <w:r w:rsidR="00911874" w:rsidRPr="00F015C3">
        <w:t>H5</w:t>
      </w:r>
      <w:r w:rsidRPr="00F015C3">
        <w:t xml:space="preserve"> – Subgroup analysis: </w:t>
      </w:r>
      <w:r w:rsidR="00911874" w:rsidRPr="00F015C3">
        <w:t>a</w:t>
      </w:r>
      <w:r w:rsidRPr="00F015C3">
        <w:t xml:space="preserve">t least one language other than </w:t>
      </w:r>
      <w:r w:rsidR="00F97201" w:rsidRPr="00F015C3">
        <w:t>E</w:t>
      </w:r>
      <w:r w:rsidRPr="00F015C3">
        <w:t>nglish is spoken</w:t>
      </w:r>
    </w:p>
    <w:tbl>
      <w:tblPr>
        <w:tblStyle w:val="DefaultTable"/>
        <w:tblW w:w="0" w:type="auto"/>
        <w:tblLook w:val="04A0" w:firstRow="1" w:lastRow="0" w:firstColumn="1" w:lastColumn="0" w:noHBand="0" w:noVBand="1"/>
        <w:tblCaption w:val="Table H5 - Subgroup analysis: at least one language other than English is spoken"/>
        <w:tblDescription w:val="This table reports the results of a subgroup analysis investigating the interaction of a household speaking at least one language other than English and experimental group on each primary outcome. Column elements are the six participant groups, and row elements are the three primary outcomes: consumer engagement, likelihood of switching, and consumer confidence. The subgroup predictor variable is treated as binary."/>
      </w:tblPr>
      <w:tblGrid>
        <w:gridCol w:w="557"/>
        <w:gridCol w:w="1008"/>
        <w:gridCol w:w="2119"/>
        <w:gridCol w:w="2330"/>
        <w:gridCol w:w="2264"/>
      </w:tblGrid>
      <w:tr w:rsidR="00161045" w:rsidRPr="00161045" w14:paraId="467ED92E" w14:textId="77777777" w:rsidTr="00870324">
        <w:trPr>
          <w:cnfStyle w:val="100000000000" w:firstRow="1" w:lastRow="0" w:firstColumn="0" w:lastColumn="0" w:oddVBand="0" w:evenVBand="0" w:oddHBand="0"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1555" w:type="dxa"/>
            <w:gridSpan w:val="2"/>
            <w:vMerge w:val="restart"/>
            <w:tcBorders>
              <w:bottom w:val="single" w:sz="4" w:space="0" w:color="FFFFFF" w:themeColor="background1"/>
              <w:right w:val="single" w:sz="4" w:space="0" w:color="FFFFFF" w:themeColor="background1"/>
            </w:tcBorders>
          </w:tcPr>
          <w:p w14:paraId="001D7D14" w14:textId="77777777" w:rsidR="00F838EB" w:rsidRPr="00161045" w:rsidRDefault="00F838EB" w:rsidP="00A674AA">
            <w:pPr>
              <w:spacing w:before="0" w:after="0" w:line="240" w:lineRule="auto"/>
              <w:jc w:val="center"/>
              <w:rPr>
                <w:b/>
                <w:color w:val="FFFFFF" w:themeColor="background1"/>
                <w:sz w:val="18"/>
                <w:szCs w:val="18"/>
              </w:rPr>
            </w:pPr>
          </w:p>
        </w:tc>
        <w:tc>
          <w:tcPr>
            <w:tcW w:w="2119" w:type="dxa"/>
            <w:tcBorders>
              <w:left w:val="single" w:sz="4" w:space="0" w:color="FFFFFF" w:themeColor="background1"/>
              <w:bottom w:val="single" w:sz="4" w:space="0" w:color="FFFFFF" w:themeColor="background1"/>
              <w:right w:val="single" w:sz="4" w:space="0" w:color="FFFFFF" w:themeColor="background1"/>
            </w:tcBorders>
          </w:tcPr>
          <w:p w14:paraId="06541201" w14:textId="77777777" w:rsidR="00F838EB" w:rsidRPr="00161045" w:rsidRDefault="003A1F80" w:rsidP="00A674AA">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b/>
                <w:color w:val="FFFFFF" w:themeColor="background1"/>
                <w:sz w:val="18"/>
                <w:szCs w:val="18"/>
              </w:rPr>
            </w:pPr>
            <w:r w:rsidRPr="00161045">
              <w:rPr>
                <w:b/>
                <w:color w:val="FFFFFF" w:themeColor="background1"/>
                <w:sz w:val="18"/>
                <w:szCs w:val="18"/>
              </w:rPr>
              <w:t>Customer engagement (E2)</w:t>
            </w:r>
          </w:p>
        </w:tc>
        <w:tc>
          <w:tcPr>
            <w:tcW w:w="0" w:type="auto"/>
            <w:tcBorders>
              <w:left w:val="single" w:sz="4" w:space="0" w:color="FFFFFF" w:themeColor="background1"/>
              <w:bottom w:val="single" w:sz="4" w:space="0" w:color="FFFFFF" w:themeColor="background1"/>
              <w:right w:val="single" w:sz="4" w:space="0" w:color="FFFFFF" w:themeColor="background1"/>
            </w:tcBorders>
          </w:tcPr>
          <w:p w14:paraId="62436A82" w14:textId="77777777" w:rsidR="00F838EB" w:rsidRPr="00161045" w:rsidRDefault="003A1F80" w:rsidP="00A674AA">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b/>
                <w:color w:val="FFFFFF" w:themeColor="background1"/>
                <w:sz w:val="18"/>
                <w:szCs w:val="18"/>
              </w:rPr>
            </w:pPr>
            <w:r w:rsidRPr="00161045">
              <w:rPr>
                <w:b/>
                <w:color w:val="FFFFFF" w:themeColor="background1"/>
                <w:sz w:val="18"/>
                <w:szCs w:val="18"/>
              </w:rPr>
              <w:t>Likelihood of switching (E4)</w:t>
            </w:r>
          </w:p>
        </w:tc>
        <w:tc>
          <w:tcPr>
            <w:tcW w:w="0" w:type="auto"/>
            <w:tcBorders>
              <w:left w:val="single" w:sz="4" w:space="0" w:color="FFFFFF" w:themeColor="background1"/>
              <w:bottom w:val="single" w:sz="4" w:space="0" w:color="FFFFFF" w:themeColor="background1"/>
            </w:tcBorders>
          </w:tcPr>
          <w:p w14:paraId="4F59E3A4" w14:textId="77777777" w:rsidR="00F838EB" w:rsidRPr="00161045" w:rsidRDefault="003A1F80" w:rsidP="00A674AA">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b/>
                <w:color w:val="FFFFFF" w:themeColor="background1"/>
                <w:sz w:val="18"/>
                <w:szCs w:val="18"/>
              </w:rPr>
            </w:pPr>
            <w:r w:rsidRPr="00161045">
              <w:rPr>
                <w:b/>
                <w:color w:val="FFFFFF" w:themeColor="background1"/>
                <w:sz w:val="18"/>
                <w:szCs w:val="18"/>
              </w:rPr>
              <w:t>Consumer confidence (E5)</w:t>
            </w:r>
          </w:p>
        </w:tc>
      </w:tr>
      <w:tr w:rsidR="00161045" w:rsidRPr="00161045" w14:paraId="5062CC19" w14:textId="77777777" w:rsidTr="00870324">
        <w:trPr>
          <w:trHeight w:val="297"/>
        </w:trPr>
        <w:tc>
          <w:tcPr>
            <w:cnfStyle w:val="001000000000" w:firstRow="0" w:lastRow="0" w:firstColumn="1" w:lastColumn="0" w:oddVBand="0" w:evenVBand="0" w:oddHBand="0" w:evenHBand="0" w:firstRowFirstColumn="0" w:firstRowLastColumn="0" w:lastRowFirstColumn="0" w:lastRowLastColumn="0"/>
            <w:tcW w:w="1555" w:type="dxa"/>
            <w:gridSpan w:val="2"/>
            <w:vMerge/>
            <w:tcBorders>
              <w:top w:val="single" w:sz="4" w:space="0" w:color="FFFFFF" w:themeColor="background1"/>
              <w:right w:val="single" w:sz="4" w:space="0" w:color="FFFFFF" w:themeColor="background1"/>
            </w:tcBorders>
            <w:shd w:val="clear" w:color="auto" w:fill="117479" w:themeFill="accent2"/>
          </w:tcPr>
          <w:p w14:paraId="0B5E81F2" w14:textId="77777777" w:rsidR="00F838EB" w:rsidRPr="00161045" w:rsidRDefault="00F838EB" w:rsidP="00A674AA">
            <w:pPr>
              <w:spacing w:before="0" w:after="0" w:line="240" w:lineRule="auto"/>
              <w:jc w:val="center"/>
              <w:rPr>
                <w:b/>
                <w:color w:val="FFFFFF" w:themeColor="background1"/>
                <w:sz w:val="18"/>
                <w:szCs w:val="18"/>
              </w:rPr>
            </w:pPr>
          </w:p>
        </w:tc>
        <w:tc>
          <w:tcPr>
            <w:tcW w:w="2119" w:type="dxa"/>
            <w:tcBorders>
              <w:top w:val="single" w:sz="4" w:space="0" w:color="FFFFFF" w:themeColor="background1"/>
              <w:left w:val="single" w:sz="4" w:space="0" w:color="FFFFFF" w:themeColor="background1"/>
              <w:right w:val="single" w:sz="4" w:space="0" w:color="FFFFFF" w:themeColor="background1"/>
            </w:tcBorders>
            <w:shd w:val="clear" w:color="auto" w:fill="3F3F3F" w:themeFill="text1"/>
          </w:tcPr>
          <w:p w14:paraId="43ABD849" w14:textId="77777777" w:rsidR="00F838EB" w:rsidRPr="00161045"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color w:val="FFFFFF" w:themeColor="background1"/>
                <w:sz w:val="18"/>
                <w:szCs w:val="18"/>
              </w:rPr>
            </w:pPr>
            <w:r w:rsidRPr="00161045">
              <w:rPr>
                <w:b/>
                <w:color w:val="FFFFFF" w:themeColor="background1"/>
                <w:sz w:val="18"/>
                <w:szCs w:val="18"/>
              </w:rPr>
              <w:t>Other than English (n=761)</w:t>
            </w:r>
          </w:p>
        </w:tc>
        <w:tc>
          <w:tcPr>
            <w:tcW w:w="0" w:type="auto"/>
            <w:tcBorders>
              <w:top w:val="single" w:sz="4" w:space="0" w:color="FFFFFF" w:themeColor="background1"/>
              <w:left w:val="single" w:sz="4" w:space="0" w:color="FFFFFF" w:themeColor="background1"/>
              <w:right w:val="single" w:sz="4" w:space="0" w:color="FFFFFF" w:themeColor="background1"/>
            </w:tcBorders>
            <w:shd w:val="clear" w:color="auto" w:fill="3F3F3F" w:themeFill="text1"/>
          </w:tcPr>
          <w:p w14:paraId="32954B47" w14:textId="77777777" w:rsidR="00F838EB" w:rsidRPr="00161045"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color w:val="FFFFFF" w:themeColor="background1"/>
                <w:sz w:val="18"/>
                <w:szCs w:val="18"/>
              </w:rPr>
            </w:pPr>
            <w:r w:rsidRPr="00161045">
              <w:rPr>
                <w:b/>
                <w:color w:val="FFFFFF" w:themeColor="background1"/>
                <w:sz w:val="18"/>
                <w:szCs w:val="18"/>
              </w:rPr>
              <w:t>Other than English (n=761)</w:t>
            </w:r>
          </w:p>
        </w:tc>
        <w:tc>
          <w:tcPr>
            <w:tcW w:w="0" w:type="auto"/>
            <w:tcBorders>
              <w:top w:val="single" w:sz="4" w:space="0" w:color="FFFFFF" w:themeColor="background1"/>
              <w:left w:val="single" w:sz="4" w:space="0" w:color="FFFFFF" w:themeColor="background1"/>
            </w:tcBorders>
            <w:shd w:val="clear" w:color="auto" w:fill="3F3F3F" w:themeFill="text1"/>
          </w:tcPr>
          <w:p w14:paraId="2475A5B5" w14:textId="77777777" w:rsidR="00F838EB" w:rsidRPr="00161045"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color w:val="FFFFFF" w:themeColor="background1"/>
                <w:sz w:val="18"/>
                <w:szCs w:val="18"/>
              </w:rPr>
            </w:pPr>
            <w:r w:rsidRPr="00161045">
              <w:rPr>
                <w:b/>
                <w:color w:val="FFFFFF" w:themeColor="background1"/>
                <w:sz w:val="18"/>
                <w:szCs w:val="18"/>
              </w:rPr>
              <w:t>Other than English (n=761)</w:t>
            </w:r>
          </w:p>
        </w:tc>
      </w:tr>
      <w:tr w:rsidR="00F838EB" w:rsidRPr="0006357A" w14:paraId="71E8E3CE" w14:textId="77777777" w:rsidTr="00161045">
        <w:trPr>
          <w:trHeight w:val="261"/>
        </w:trPr>
        <w:tc>
          <w:tcPr>
            <w:cnfStyle w:val="001000000000" w:firstRow="0" w:lastRow="0" w:firstColumn="1" w:lastColumn="0" w:oddVBand="0" w:evenVBand="0" w:oddHBand="0" w:evenHBand="0" w:firstRowFirstColumn="0" w:firstRowLastColumn="0" w:lastRowFirstColumn="0" w:lastRowLastColumn="0"/>
            <w:tcW w:w="0" w:type="auto"/>
          </w:tcPr>
          <w:p w14:paraId="793CAF86" w14:textId="77777777" w:rsidR="00F838EB" w:rsidRPr="0006357A" w:rsidRDefault="00F838EB" w:rsidP="00A674AA">
            <w:pPr>
              <w:spacing w:before="0" w:after="0" w:line="240" w:lineRule="auto"/>
              <w:jc w:val="center"/>
              <w:rPr>
                <w:b/>
                <w:sz w:val="18"/>
                <w:szCs w:val="18"/>
              </w:rPr>
            </w:pPr>
            <w:r w:rsidRPr="0006357A">
              <w:rPr>
                <w:b/>
                <w:sz w:val="18"/>
                <w:szCs w:val="18"/>
              </w:rPr>
              <w:t>FS1</w:t>
            </w:r>
          </w:p>
        </w:tc>
        <w:tc>
          <w:tcPr>
            <w:tcW w:w="1008" w:type="dxa"/>
          </w:tcPr>
          <w:p w14:paraId="28269CB8"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8"/>
                <w:szCs w:val="18"/>
              </w:rPr>
            </w:pPr>
            <w:r w:rsidRPr="0006357A">
              <w:rPr>
                <w:b/>
                <w:sz w:val="18"/>
                <w:szCs w:val="18"/>
              </w:rPr>
              <w:t>Coeff.</w:t>
            </w:r>
          </w:p>
          <w:p w14:paraId="6C570E31"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8"/>
                <w:szCs w:val="18"/>
              </w:rPr>
            </w:pPr>
            <w:r w:rsidRPr="0006357A">
              <w:rPr>
                <w:b/>
                <w:sz w:val="18"/>
                <w:szCs w:val="18"/>
              </w:rPr>
              <w:t>C.I.</w:t>
            </w:r>
          </w:p>
          <w:p w14:paraId="62C8555A"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8"/>
                <w:szCs w:val="18"/>
              </w:rPr>
            </w:pPr>
            <w:r w:rsidRPr="0006357A">
              <w:rPr>
                <w:b/>
                <w:sz w:val="18"/>
                <w:szCs w:val="18"/>
              </w:rPr>
              <w:t>S.E.</w:t>
            </w:r>
          </w:p>
          <w:p w14:paraId="3A7F38BC" w14:textId="77777777" w:rsidR="00F838EB" w:rsidRPr="0006357A" w:rsidRDefault="001D1DDD"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8"/>
                <w:szCs w:val="18"/>
              </w:rPr>
            </w:pPr>
            <w:r>
              <w:rPr>
                <w:b/>
                <w:sz w:val="18"/>
                <w:szCs w:val="18"/>
              </w:rPr>
              <w:t>p-val.</w:t>
            </w:r>
          </w:p>
        </w:tc>
        <w:tc>
          <w:tcPr>
            <w:tcW w:w="2119" w:type="dxa"/>
          </w:tcPr>
          <w:p w14:paraId="3DB0525F"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-0.117</w:t>
            </w:r>
          </w:p>
          <w:p w14:paraId="3054EAB1"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(-0.361, 0.126)</w:t>
            </w:r>
          </w:p>
          <w:p w14:paraId="44BC5C85"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0.124</w:t>
            </w:r>
          </w:p>
          <w:p w14:paraId="09363A74"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0.344</w:t>
            </w:r>
          </w:p>
        </w:tc>
        <w:tc>
          <w:tcPr>
            <w:tcW w:w="0" w:type="auto"/>
          </w:tcPr>
          <w:p w14:paraId="006D2958"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0.434</w:t>
            </w:r>
          </w:p>
          <w:p w14:paraId="76D7C718"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(-0.193, 1.061)</w:t>
            </w:r>
          </w:p>
          <w:p w14:paraId="4EFDD16A"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0.32</w:t>
            </w:r>
          </w:p>
          <w:p w14:paraId="7A57B1E3"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0.175</w:t>
            </w:r>
          </w:p>
        </w:tc>
        <w:tc>
          <w:tcPr>
            <w:tcW w:w="0" w:type="auto"/>
          </w:tcPr>
          <w:p w14:paraId="11503E44"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0.166</w:t>
            </w:r>
          </w:p>
          <w:p w14:paraId="4E71604A"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(-0.398, 0.73)</w:t>
            </w:r>
          </w:p>
          <w:p w14:paraId="6E87C974"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0.288</w:t>
            </w:r>
          </w:p>
          <w:p w14:paraId="6A48476C"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0.565</w:t>
            </w:r>
          </w:p>
        </w:tc>
      </w:tr>
      <w:tr w:rsidR="00F838EB" w:rsidRPr="0006357A" w14:paraId="339274C7" w14:textId="77777777" w:rsidTr="00161045">
        <w:trPr>
          <w:trHeight w:val="858"/>
        </w:trPr>
        <w:tc>
          <w:tcPr>
            <w:cnfStyle w:val="001000000000" w:firstRow="0" w:lastRow="0" w:firstColumn="1" w:lastColumn="0" w:oddVBand="0" w:evenVBand="0" w:oddHBand="0" w:evenHBand="0" w:firstRowFirstColumn="0" w:firstRowLastColumn="0" w:lastRowFirstColumn="0" w:lastRowLastColumn="0"/>
            <w:tcW w:w="0" w:type="auto"/>
          </w:tcPr>
          <w:p w14:paraId="0E78536B" w14:textId="77777777" w:rsidR="00F838EB" w:rsidRPr="0006357A" w:rsidRDefault="00F838EB" w:rsidP="00A674AA">
            <w:pPr>
              <w:spacing w:before="0" w:after="0" w:line="240" w:lineRule="auto"/>
              <w:jc w:val="center"/>
              <w:rPr>
                <w:b/>
                <w:sz w:val="18"/>
                <w:szCs w:val="18"/>
              </w:rPr>
            </w:pPr>
            <w:r w:rsidRPr="0006357A">
              <w:rPr>
                <w:b/>
                <w:sz w:val="18"/>
                <w:szCs w:val="18"/>
              </w:rPr>
              <w:t>FS2</w:t>
            </w:r>
          </w:p>
        </w:tc>
        <w:tc>
          <w:tcPr>
            <w:tcW w:w="1008" w:type="dxa"/>
          </w:tcPr>
          <w:p w14:paraId="3924F3D5"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8"/>
                <w:szCs w:val="18"/>
              </w:rPr>
            </w:pPr>
            <w:r w:rsidRPr="0006357A">
              <w:rPr>
                <w:b/>
                <w:sz w:val="18"/>
                <w:szCs w:val="18"/>
              </w:rPr>
              <w:t>Coeff.</w:t>
            </w:r>
          </w:p>
          <w:p w14:paraId="59AB028D"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8"/>
                <w:szCs w:val="18"/>
              </w:rPr>
            </w:pPr>
            <w:r w:rsidRPr="0006357A">
              <w:rPr>
                <w:b/>
                <w:sz w:val="18"/>
                <w:szCs w:val="18"/>
              </w:rPr>
              <w:t>C.I.</w:t>
            </w:r>
          </w:p>
          <w:p w14:paraId="108DC2B4"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8"/>
                <w:szCs w:val="18"/>
              </w:rPr>
            </w:pPr>
            <w:r w:rsidRPr="0006357A">
              <w:rPr>
                <w:b/>
                <w:sz w:val="18"/>
                <w:szCs w:val="18"/>
              </w:rPr>
              <w:t>S.E.</w:t>
            </w:r>
          </w:p>
          <w:p w14:paraId="297320F3" w14:textId="77777777" w:rsidR="00F838EB" w:rsidRPr="0006357A" w:rsidRDefault="001D1DDD"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8"/>
                <w:szCs w:val="18"/>
              </w:rPr>
            </w:pPr>
            <w:r>
              <w:rPr>
                <w:b/>
                <w:sz w:val="18"/>
                <w:szCs w:val="18"/>
              </w:rPr>
              <w:t>p-val.</w:t>
            </w:r>
          </w:p>
        </w:tc>
        <w:tc>
          <w:tcPr>
            <w:tcW w:w="2119" w:type="dxa"/>
          </w:tcPr>
          <w:p w14:paraId="40C3CE8A"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0.068</w:t>
            </w:r>
          </w:p>
          <w:p w14:paraId="32D749D1"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(-0.176, 0.313)</w:t>
            </w:r>
          </w:p>
          <w:p w14:paraId="0837ADEC"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0.125</w:t>
            </w:r>
          </w:p>
          <w:p w14:paraId="5B17E5CA"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0.585</w:t>
            </w:r>
          </w:p>
        </w:tc>
        <w:tc>
          <w:tcPr>
            <w:tcW w:w="0" w:type="auto"/>
          </w:tcPr>
          <w:p w14:paraId="3ED752EB"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0.129</w:t>
            </w:r>
          </w:p>
          <w:p w14:paraId="6594E7B9"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(-0.501, 0.76)</w:t>
            </w:r>
          </w:p>
          <w:p w14:paraId="1C8A82B2"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0.321</w:t>
            </w:r>
          </w:p>
          <w:p w14:paraId="08C49C04"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0.687</w:t>
            </w:r>
          </w:p>
        </w:tc>
        <w:tc>
          <w:tcPr>
            <w:tcW w:w="0" w:type="auto"/>
          </w:tcPr>
          <w:p w14:paraId="79A20583"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0.174</w:t>
            </w:r>
          </w:p>
          <w:p w14:paraId="57BA7E68"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(-0.393, 0.741)</w:t>
            </w:r>
          </w:p>
          <w:p w14:paraId="28903386"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0.289</w:t>
            </w:r>
          </w:p>
          <w:p w14:paraId="3F156A0E"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0.547</w:t>
            </w:r>
          </w:p>
        </w:tc>
      </w:tr>
      <w:tr w:rsidR="00F838EB" w:rsidRPr="0006357A" w14:paraId="1DD5DE81" w14:textId="77777777" w:rsidTr="00161045">
        <w:trPr>
          <w:trHeight w:val="261"/>
        </w:trPr>
        <w:tc>
          <w:tcPr>
            <w:cnfStyle w:val="001000000000" w:firstRow="0" w:lastRow="0" w:firstColumn="1" w:lastColumn="0" w:oddVBand="0" w:evenVBand="0" w:oddHBand="0" w:evenHBand="0" w:firstRowFirstColumn="0" w:firstRowLastColumn="0" w:lastRowFirstColumn="0" w:lastRowLastColumn="0"/>
            <w:tcW w:w="0" w:type="auto"/>
          </w:tcPr>
          <w:p w14:paraId="1496BA08" w14:textId="77777777" w:rsidR="00F838EB" w:rsidRPr="0006357A" w:rsidRDefault="00F838EB" w:rsidP="00A674AA">
            <w:pPr>
              <w:spacing w:before="0" w:after="0" w:line="240" w:lineRule="auto"/>
              <w:jc w:val="center"/>
              <w:rPr>
                <w:b/>
                <w:sz w:val="18"/>
                <w:szCs w:val="18"/>
              </w:rPr>
            </w:pPr>
            <w:r w:rsidRPr="0006357A">
              <w:rPr>
                <w:b/>
                <w:sz w:val="18"/>
                <w:szCs w:val="18"/>
              </w:rPr>
              <w:t>FS3</w:t>
            </w:r>
          </w:p>
        </w:tc>
        <w:tc>
          <w:tcPr>
            <w:tcW w:w="1008" w:type="dxa"/>
          </w:tcPr>
          <w:p w14:paraId="756B802C"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8"/>
                <w:szCs w:val="18"/>
              </w:rPr>
            </w:pPr>
            <w:r w:rsidRPr="0006357A">
              <w:rPr>
                <w:b/>
                <w:sz w:val="18"/>
                <w:szCs w:val="18"/>
              </w:rPr>
              <w:t>Coeff.</w:t>
            </w:r>
          </w:p>
          <w:p w14:paraId="38210BD3"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8"/>
                <w:szCs w:val="18"/>
              </w:rPr>
            </w:pPr>
            <w:r w:rsidRPr="0006357A">
              <w:rPr>
                <w:b/>
                <w:sz w:val="18"/>
                <w:szCs w:val="18"/>
              </w:rPr>
              <w:t>C.I.</w:t>
            </w:r>
          </w:p>
          <w:p w14:paraId="66CF7099"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8"/>
                <w:szCs w:val="18"/>
              </w:rPr>
            </w:pPr>
            <w:r w:rsidRPr="0006357A">
              <w:rPr>
                <w:b/>
                <w:sz w:val="18"/>
                <w:szCs w:val="18"/>
              </w:rPr>
              <w:t>S.E.</w:t>
            </w:r>
          </w:p>
          <w:p w14:paraId="3F1F7A58" w14:textId="77777777" w:rsidR="00F838EB" w:rsidRPr="0006357A" w:rsidRDefault="001D1DDD"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8"/>
                <w:szCs w:val="18"/>
              </w:rPr>
            </w:pPr>
            <w:r>
              <w:rPr>
                <w:b/>
                <w:sz w:val="18"/>
                <w:szCs w:val="18"/>
              </w:rPr>
              <w:t>p-val.</w:t>
            </w:r>
          </w:p>
        </w:tc>
        <w:tc>
          <w:tcPr>
            <w:tcW w:w="2119" w:type="dxa"/>
          </w:tcPr>
          <w:p w14:paraId="35A556DD"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0.006</w:t>
            </w:r>
          </w:p>
          <w:p w14:paraId="23022E69"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(-0.235, 0.247)</w:t>
            </w:r>
          </w:p>
          <w:p w14:paraId="25BB289F"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0.123</w:t>
            </w:r>
          </w:p>
          <w:p w14:paraId="18121143"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0.959</w:t>
            </w:r>
          </w:p>
        </w:tc>
        <w:tc>
          <w:tcPr>
            <w:tcW w:w="0" w:type="auto"/>
          </w:tcPr>
          <w:p w14:paraId="082D0558"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0.154</w:t>
            </w:r>
          </w:p>
          <w:p w14:paraId="4232B7D1"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(-0.468, 0.775)</w:t>
            </w:r>
          </w:p>
          <w:p w14:paraId="2EC2A545"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0.317</w:t>
            </w:r>
          </w:p>
          <w:p w14:paraId="7C4B0175"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0.628</w:t>
            </w:r>
          </w:p>
        </w:tc>
        <w:tc>
          <w:tcPr>
            <w:tcW w:w="0" w:type="auto"/>
          </w:tcPr>
          <w:p w14:paraId="6483EAF3"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0.362</w:t>
            </w:r>
          </w:p>
          <w:p w14:paraId="33D95973"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(-0.197, 0.921)</w:t>
            </w:r>
          </w:p>
          <w:p w14:paraId="34495D35"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0.285</w:t>
            </w:r>
          </w:p>
          <w:p w14:paraId="7D897837"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0.205</w:t>
            </w:r>
          </w:p>
        </w:tc>
      </w:tr>
      <w:tr w:rsidR="00F838EB" w:rsidRPr="0006357A" w14:paraId="3BFC7D06" w14:textId="77777777" w:rsidTr="00161045">
        <w:trPr>
          <w:trHeight w:val="243"/>
        </w:trPr>
        <w:tc>
          <w:tcPr>
            <w:cnfStyle w:val="001000000000" w:firstRow="0" w:lastRow="0" w:firstColumn="1" w:lastColumn="0" w:oddVBand="0" w:evenVBand="0" w:oddHBand="0" w:evenHBand="0" w:firstRowFirstColumn="0" w:firstRowLastColumn="0" w:lastRowFirstColumn="0" w:lastRowLastColumn="0"/>
            <w:tcW w:w="0" w:type="auto"/>
          </w:tcPr>
          <w:p w14:paraId="30C5AC8B" w14:textId="77777777" w:rsidR="00F838EB" w:rsidRPr="0006357A" w:rsidRDefault="00F838EB" w:rsidP="00A674AA">
            <w:pPr>
              <w:spacing w:before="0" w:after="0" w:line="240" w:lineRule="auto"/>
              <w:jc w:val="center"/>
              <w:rPr>
                <w:b/>
                <w:sz w:val="18"/>
                <w:szCs w:val="18"/>
              </w:rPr>
            </w:pPr>
            <w:r w:rsidRPr="0006357A">
              <w:rPr>
                <w:b/>
                <w:sz w:val="18"/>
                <w:szCs w:val="18"/>
              </w:rPr>
              <w:t>FS4</w:t>
            </w:r>
          </w:p>
        </w:tc>
        <w:tc>
          <w:tcPr>
            <w:tcW w:w="1008" w:type="dxa"/>
          </w:tcPr>
          <w:p w14:paraId="2A791462"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8"/>
                <w:szCs w:val="18"/>
              </w:rPr>
            </w:pPr>
            <w:r w:rsidRPr="0006357A">
              <w:rPr>
                <w:b/>
                <w:sz w:val="18"/>
                <w:szCs w:val="18"/>
              </w:rPr>
              <w:t>Coeff.</w:t>
            </w:r>
          </w:p>
          <w:p w14:paraId="020FBCD0"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8"/>
                <w:szCs w:val="18"/>
              </w:rPr>
            </w:pPr>
            <w:r w:rsidRPr="0006357A">
              <w:rPr>
                <w:b/>
                <w:sz w:val="18"/>
                <w:szCs w:val="18"/>
              </w:rPr>
              <w:t>C.I.</w:t>
            </w:r>
          </w:p>
          <w:p w14:paraId="30CB166F"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8"/>
                <w:szCs w:val="18"/>
              </w:rPr>
            </w:pPr>
            <w:r w:rsidRPr="0006357A">
              <w:rPr>
                <w:b/>
                <w:sz w:val="18"/>
                <w:szCs w:val="18"/>
              </w:rPr>
              <w:t>S.E.</w:t>
            </w:r>
          </w:p>
          <w:p w14:paraId="7A2873DE" w14:textId="77777777" w:rsidR="00F838EB" w:rsidRPr="0006357A" w:rsidRDefault="001D1DDD"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8"/>
                <w:szCs w:val="18"/>
              </w:rPr>
            </w:pPr>
            <w:r>
              <w:rPr>
                <w:b/>
                <w:sz w:val="18"/>
                <w:szCs w:val="18"/>
              </w:rPr>
              <w:t>p-val.</w:t>
            </w:r>
          </w:p>
        </w:tc>
        <w:tc>
          <w:tcPr>
            <w:tcW w:w="2119" w:type="dxa"/>
          </w:tcPr>
          <w:p w14:paraId="7CF210CB"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0.172</w:t>
            </w:r>
          </w:p>
          <w:p w14:paraId="6D7B3367"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(-0.067, 0.41)</w:t>
            </w:r>
          </w:p>
          <w:p w14:paraId="2A6FF9C5"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0.122</w:t>
            </w:r>
          </w:p>
          <w:p w14:paraId="24CDBE14"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0.158</w:t>
            </w:r>
          </w:p>
        </w:tc>
        <w:tc>
          <w:tcPr>
            <w:tcW w:w="0" w:type="auto"/>
          </w:tcPr>
          <w:p w14:paraId="0401D1FF"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0.105</w:t>
            </w:r>
          </w:p>
          <w:p w14:paraId="54E1D71D"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(-0.509, 0.72)</w:t>
            </w:r>
          </w:p>
          <w:p w14:paraId="77064534"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0.314</w:t>
            </w:r>
          </w:p>
          <w:p w14:paraId="4699DBA5"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0.737</w:t>
            </w:r>
          </w:p>
        </w:tc>
        <w:tc>
          <w:tcPr>
            <w:tcW w:w="0" w:type="auto"/>
          </w:tcPr>
          <w:p w14:paraId="178C173F"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0.063</w:t>
            </w:r>
          </w:p>
          <w:p w14:paraId="7464783E"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(-0.49, 0.617)</w:t>
            </w:r>
          </w:p>
          <w:p w14:paraId="4D65D0BE"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0.282</w:t>
            </w:r>
          </w:p>
          <w:p w14:paraId="5605EA5B"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0.822</w:t>
            </w:r>
          </w:p>
        </w:tc>
      </w:tr>
      <w:tr w:rsidR="00F838EB" w:rsidRPr="0006357A" w14:paraId="26E6B48F" w14:textId="77777777" w:rsidTr="00161045">
        <w:trPr>
          <w:trHeight w:val="261"/>
        </w:trPr>
        <w:tc>
          <w:tcPr>
            <w:cnfStyle w:val="001000000000" w:firstRow="0" w:lastRow="0" w:firstColumn="1" w:lastColumn="0" w:oddVBand="0" w:evenVBand="0" w:oddHBand="0" w:evenHBand="0" w:firstRowFirstColumn="0" w:firstRowLastColumn="0" w:lastRowFirstColumn="0" w:lastRowLastColumn="0"/>
            <w:tcW w:w="0" w:type="auto"/>
          </w:tcPr>
          <w:p w14:paraId="60553275" w14:textId="77777777" w:rsidR="00F838EB" w:rsidRPr="0006357A" w:rsidRDefault="00F838EB" w:rsidP="00A674AA">
            <w:pPr>
              <w:spacing w:before="0" w:after="0" w:line="240" w:lineRule="auto"/>
              <w:jc w:val="center"/>
              <w:rPr>
                <w:b/>
                <w:sz w:val="18"/>
                <w:szCs w:val="18"/>
              </w:rPr>
            </w:pPr>
            <w:r w:rsidRPr="0006357A">
              <w:rPr>
                <w:b/>
                <w:sz w:val="18"/>
                <w:szCs w:val="18"/>
              </w:rPr>
              <w:t>FS5</w:t>
            </w:r>
          </w:p>
        </w:tc>
        <w:tc>
          <w:tcPr>
            <w:tcW w:w="1008" w:type="dxa"/>
          </w:tcPr>
          <w:p w14:paraId="3F7DA632"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8"/>
                <w:szCs w:val="18"/>
              </w:rPr>
            </w:pPr>
            <w:r w:rsidRPr="0006357A">
              <w:rPr>
                <w:b/>
                <w:sz w:val="18"/>
                <w:szCs w:val="18"/>
              </w:rPr>
              <w:t>Coeff.</w:t>
            </w:r>
          </w:p>
          <w:p w14:paraId="525D9106"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8"/>
                <w:szCs w:val="18"/>
              </w:rPr>
            </w:pPr>
            <w:r w:rsidRPr="0006357A">
              <w:rPr>
                <w:b/>
                <w:sz w:val="18"/>
                <w:szCs w:val="18"/>
              </w:rPr>
              <w:t>C.I.</w:t>
            </w:r>
          </w:p>
          <w:p w14:paraId="6A916A3E"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8"/>
                <w:szCs w:val="18"/>
              </w:rPr>
            </w:pPr>
            <w:r w:rsidRPr="0006357A">
              <w:rPr>
                <w:b/>
                <w:sz w:val="18"/>
                <w:szCs w:val="18"/>
              </w:rPr>
              <w:t>S.E.</w:t>
            </w:r>
          </w:p>
          <w:p w14:paraId="67A5CF45" w14:textId="77777777" w:rsidR="00F838EB" w:rsidRPr="0006357A" w:rsidRDefault="001D1DDD"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8"/>
                <w:szCs w:val="18"/>
              </w:rPr>
            </w:pPr>
            <w:r>
              <w:rPr>
                <w:b/>
                <w:sz w:val="18"/>
                <w:szCs w:val="18"/>
              </w:rPr>
              <w:t>p-val.</w:t>
            </w:r>
          </w:p>
        </w:tc>
        <w:tc>
          <w:tcPr>
            <w:tcW w:w="2119" w:type="dxa"/>
          </w:tcPr>
          <w:p w14:paraId="5F0D88D8"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0.013</w:t>
            </w:r>
          </w:p>
          <w:p w14:paraId="2547AD33"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(-0.226, 0.251)</w:t>
            </w:r>
          </w:p>
          <w:p w14:paraId="49CC3220"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0.122</w:t>
            </w:r>
          </w:p>
          <w:p w14:paraId="39ABE319"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0.917</w:t>
            </w:r>
          </w:p>
        </w:tc>
        <w:tc>
          <w:tcPr>
            <w:tcW w:w="0" w:type="auto"/>
          </w:tcPr>
          <w:p w14:paraId="1233F806"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-0.143</w:t>
            </w:r>
          </w:p>
          <w:p w14:paraId="6EBEABA9"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(-0.757, 0.471)</w:t>
            </w:r>
          </w:p>
          <w:p w14:paraId="23CC560D"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0.313</w:t>
            </w:r>
          </w:p>
          <w:p w14:paraId="710DFAAD"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w:t>
            </w:r>
            <w:r>
              <w:rPr>
                <w:sz w:val="18"/>
                <w:szCs w:val="18"/>
              </w:rPr>
              <w:t>.</w:t>
            </w:r>
            <w:r w:rsidRPr="0006357A">
              <w:rPr>
                <w:sz w:val="18"/>
                <w:szCs w:val="18"/>
              </w:rPr>
              <w:t>649</w:t>
            </w:r>
          </w:p>
        </w:tc>
        <w:tc>
          <w:tcPr>
            <w:tcW w:w="0" w:type="auto"/>
          </w:tcPr>
          <w:p w14:paraId="4056A367"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0.405</w:t>
            </w:r>
          </w:p>
          <w:p w14:paraId="56C77744"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(-0.148, 0.958)</w:t>
            </w:r>
          </w:p>
          <w:p w14:paraId="3D37452B"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0.282</w:t>
            </w:r>
          </w:p>
          <w:p w14:paraId="0C6557D1"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0.151</w:t>
            </w:r>
          </w:p>
        </w:tc>
      </w:tr>
    </w:tbl>
    <w:p w14:paraId="7BA99E4C" w14:textId="77777777" w:rsidR="00F838EB" w:rsidRPr="008C65C3" w:rsidRDefault="00F838EB" w:rsidP="00161045">
      <w:pPr>
        <w:pStyle w:val="TableNote"/>
      </w:pPr>
      <w:r w:rsidRPr="008C65C3">
        <w:t>Reference categories: existing AER fact sheet (of experimental categories) and “only English spoken in household” (of “is at least one language other than English is spoken in household?” categories; n=3785)</w:t>
      </w:r>
    </w:p>
    <w:p w14:paraId="352ACD56" w14:textId="77777777" w:rsidR="003A1F80" w:rsidRDefault="00F838EB">
      <w:pPr>
        <w:spacing w:before="0" w:after="0" w:line="240" w:lineRule="auto"/>
        <w:rPr>
          <w:rFonts w:asciiTheme="majorHAnsi" w:hAnsiTheme="majorHAnsi"/>
          <w:b/>
          <w:color w:val="auto"/>
          <w:sz w:val="24"/>
          <w:szCs w:val="28"/>
        </w:rPr>
      </w:pPr>
      <w:r w:rsidRPr="00264172" w:rsidDel="008032B8">
        <w:rPr>
          <w:sz w:val="24"/>
          <w:highlight w:val="yellow"/>
        </w:rPr>
        <w:t xml:space="preserve"> </w:t>
      </w:r>
      <w:r w:rsidR="003A1F80">
        <w:br w:type="page"/>
      </w:r>
    </w:p>
    <w:p w14:paraId="0C8EC1CB" w14:textId="56D05CCD" w:rsidR="00F838EB" w:rsidRPr="00F015C3" w:rsidRDefault="00911874" w:rsidP="00FE1C63">
      <w:pPr>
        <w:pStyle w:val="TableTitle"/>
      </w:pPr>
      <w:r w:rsidRPr="00F015C3">
        <w:lastRenderedPageBreak/>
        <w:t>Table H6</w:t>
      </w:r>
      <w:r w:rsidR="00F838EB" w:rsidRPr="00F015C3">
        <w:t xml:space="preserve"> – Subgroup analysis: </w:t>
      </w:r>
      <w:r w:rsidRPr="00F015C3">
        <w:t>a</w:t>
      </w:r>
      <w:r w:rsidR="00F838EB" w:rsidRPr="00F015C3">
        <w:t>t least one person with a disability in household</w:t>
      </w:r>
    </w:p>
    <w:tbl>
      <w:tblPr>
        <w:tblStyle w:val="DefaultTable"/>
        <w:tblW w:w="0" w:type="auto"/>
        <w:tblLook w:val="04A0" w:firstRow="1" w:lastRow="0" w:firstColumn="1" w:lastColumn="0" w:noHBand="0" w:noVBand="1"/>
        <w:tblCaption w:val="Table H6 - Subgroup analysis: at least one person with a disability in household"/>
        <w:tblDescription w:val="This table reports the results of a subgroup analysis investigating the interaction of at least one person with a disability in the household and experimental group on each primary outcome. Column elements are the six participant groups, and row elements are the three primary outcomes: consumer engagement, likelihood of switching, and consumer confidence. The subgroup predictor variable is treated as binary."/>
      </w:tblPr>
      <w:tblGrid>
        <w:gridCol w:w="557"/>
        <w:gridCol w:w="736"/>
        <w:gridCol w:w="2347"/>
        <w:gridCol w:w="2360"/>
        <w:gridCol w:w="2278"/>
      </w:tblGrid>
      <w:tr w:rsidR="00161045" w:rsidRPr="00161045" w14:paraId="60C42B29" w14:textId="77777777" w:rsidTr="00870324">
        <w:trPr>
          <w:cnfStyle w:val="100000000000" w:firstRow="1" w:lastRow="0" w:firstColumn="0" w:lastColumn="0" w:oddVBand="0" w:evenVBand="0" w:oddHBand="0"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0" w:type="auto"/>
            <w:gridSpan w:val="2"/>
            <w:vMerge w:val="restart"/>
            <w:tcBorders>
              <w:bottom w:val="single" w:sz="4" w:space="0" w:color="FFFFFF" w:themeColor="background1"/>
              <w:right w:val="single" w:sz="4" w:space="0" w:color="FFFFFF" w:themeColor="background1"/>
            </w:tcBorders>
          </w:tcPr>
          <w:p w14:paraId="5BAD39F9" w14:textId="77777777" w:rsidR="00F838EB" w:rsidRPr="00161045" w:rsidRDefault="00F838EB" w:rsidP="00A674AA">
            <w:pPr>
              <w:spacing w:before="0" w:after="0" w:line="240" w:lineRule="auto"/>
              <w:jc w:val="center"/>
              <w:rPr>
                <w:b/>
                <w:color w:val="FFFFFF" w:themeColor="background1"/>
                <w:sz w:val="18"/>
                <w:szCs w:val="18"/>
              </w:rPr>
            </w:pPr>
          </w:p>
        </w:tc>
        <w:tc>
          <w:tcPr>
            <w:tcW w:w="0" w:type="auto"/>
            <w:tcBorders>
              <w:left w:val="single" w:sz="4" w:space="0" w:color="FFFFFF" w:themeColor="background1"/>
              <w:bottom w:val="single" w:sz="4" w:space="0" w:color="FFFFFF" w:themeColor="background1"/>
              <w:right w:val="single" w:sz="4" w:space="0" w:color="FFFFFF" w:themeColor="background1"/>
            </w:tcBorders>
          </w:tcPr>
          <w:p w14:paraId="1F95EC43" w14:textId="77777777" w:rsidR="00F838EB" w:rsidRPr="00161045" w:rsidRDefault="003A1F80" w:rsidP="00A674AA">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b/>
                <w:color w:val="FFFFFF" w:themeColor="background1"/>
                <w:sz w:val="18"/>
                <w:szCs w:val="18"/>
              </w:rPr>
            </w:pPr>
            <w:r w:rsidRPr="00161045">
              <w:rPr>
                <w:b/>
                <w:color w:val="FFFFFF" w:themeColor="background1"/>
                <w:sz w:val="18"/>
                <w:szCs w:val="18"/>
              </w:rPr>
              <w:t>Customer engagement (E2)</w:t>
            </w:r>
          </w:p>
        </w:tc>
        <w:tc>
          <w:tcPr>
            <w:tcW w:w="0" w:type="auto"/>
            <w:tcBorders>
              <w:left w:val="single" w:sz="4" w:space="0" w:color="FFFFFF" w:themeColor="background1"/>
              <w:bottom w:val="single" w:sz="4" w:space="0" w:color="FFFFFF" w:themeColor="background1"/>
              <w:right w:val="single" w:sz="4" w:space="0" w:color="FFFFFF" w:themeColor="background1"/>
            </w:tcBorders>
          </w:tcPr>
          <w:p w14:paraId="559581E8" w14:textId="77777777" w:rsidR="00F838EB" w:rsidRPr="00161045" w:rsidRDefault="003A1F80" w:rsidP="00A674AA">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b/>
                <w:color w:val="FFFFFF" w:themeColor="background1"/>
                <w:sz w:val="18"/>
                <w:szCs w:val="18"/>
              </w:rPr>
            </w:pPr>
            <w:r w:rsidRPr="00161045">
              <w:rPr>
                <w:b/>
                <w:color w:val="FFFFFF" w:themeColor="background1"/>
                <w:sz w:val="18"/>
                <w:szCs w:val="18"/>
              </w:rPr>
              <w:t>Likelihood of switching (E4)</w:t>
            </w:r>
          </w:p>
        </w:tc>
        <w:tc>
          <w:tcPr>
            <w:tcW w:w="0" w:type="auto"/>
            <w:tcBorders>
              <w:left w:val="single" w:sz="4" w:space="0" w:color="FFFFFF" w:themeColor="background1"/>
              <w:bottom w:val="single" w:sz="4" w:space="0" w:color="FFFFFF" w:themeColor="background1"/>
            </w:tcBorders>
          </w:tcPr>
          <w:p w14:paraId="63A58AA1" w14:textId="77777777" w:rsidR="00F838EB" w:rsidRPr="00161045" w:rsidRDefault="003A1F80" w:rsidP="00A674AA">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b/>
                <w:color w:val="FFFFFF" w:themeColor="background1"/>
                <w:sz w:val="18"/>
                <w:szCs w:val="18"/>
              </w:rPr>
            </w:pPr>
            <w:r w:rsidRPr="00161045">
              <w:rPr>
                <w:b/>
                <w:color w:val="FFFFFF" w:themeColor="background1"/>
                <w:sz w:val="18"/>
                <w:szCs w:val="18"/>
              </w:rPr>
              <w:t>Consumer confidence (E5)</w:t>
            </w:r>
          </w:p>
        </w:tc>
      </w:tr>
      <w:tr w:rsidR="00161045" w:rsidRPr="00161045" w14:paraId="0BE79E40" w14:textId="77777777" w:rsidTr="00870324">
        <w:trPr>
          <w:trHeight w:val="297"/>
        </w:trPr>
        <w:tc>
          <w:tcPr>
            <w:cnfStyle w:val="001000000000" w:firstRow="0" w:lastRow="0" w:firstColumn="1" w:lastColumn="0" w:oddVBand="0" w:evenVBand="0" w:oddHBand="0" w:evenHBand="0" w:firstRowFirstColumn="0" w:firstRowLastColumn="0" w:lastRowFirstColumn="0" w:lastRowLastColumn="0"/>
            <w:tcW w:w="0" w:type="auto"/>
            <w:gridSpan w:val="2"/>
            <w:vMerge/>
            <w:tcBorders>
              <w:top w:val="single" w:sz="4" w:space="0" w:color="FFFFFF" w:themeColor="background1"/>
              <w:right w:val="single" w:sz="4" w:space="0" w:color="FFFFFF" w:themeColor="background1"/>
            </w:tcBorders>
            <w:shd w:val="clear" w:color="auto" w:fill="117479" w:themeFill="accent2"/>
          </w:tcPr>
          <w:p w14:paraId="60B8BA94" w14:textId="77777777" w:rsidR="00F838EB" w:rsidRPr="00161045" w:rsidRDefault="00F838EB" w:rsidP="00A674AA">
            <w:pPr>
              <w:spacing w:before="0" w:after="0" w:line="240" w:lineRule="auto"/>
              <w:jc w:val="center"/>
              <w:rPr>
                <w:b/>
                <w:color w:val="FFFFFF" w:themeColor="background1"/>
                <w:sz w:val="18"/>
                <w:szCs w:val="18"/>
              </w:rPr>
            </w:pPr>
          </w:p>
        </w:tc>
        <w:tc>
          <w:tcPr>
            <w:tcW w:w="0" w:type="auto"/>
            <w:tcBorders>
              <w:top w:val="single" w:sz="4" w:space="0" w:color="FFFFFF" w:themeColor="background1"/>
              <w:left w:val="single" w:sz="4" w:space="0" w:color="FFFFFF" w:themeColor="background1"/>
              <w:right w:val="single" w:sz="4" w:space="0" w:color="FFFFFF" w:themeColor="background1"/>
            </w:tcBorders>
            <w:shd w:val="clear" w:color="auto" w:fill="3F3F3F" w:themeFill="text1"/>
          </w:tcPr>
          <w:p w14:paraId="29DAB52E" w14:textId="77777777" w:rsidR="00F838EB" w:rsidRPr="00161045"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color w:val="FFFFFF" w:themeColor="background1"/>
                <w:sz w:val="18"/>
                <w:szCs w:val="18"/>
              </w:rPr>
            </w:pPr>
            <w:r w:rsidRPr="00161045">
              <w:rPr>
                <w:b/>
                <w:color w:val="FFFFFF" w:themeColor="background1"/>
                <w:sz w:val="18"/>
                <w:szCs w:val="18"/>
              </w:rPr>
              <w:t>Yes (n=540)</w:t>
            </w:r>
          </w:p>
        </w:tc>
        <w:tc>
          <w:tcPr>
            <w:tcW w:w="0" w:type="auto"/>
            <w:tcBorders>
              <w:top w:val="single" w:sz="4" w:space="0" w:color="FFFFFF" w:themeColor="background1"/>
              <w:left w:val="single" w:sz="4" w:space="0" w:color="FFFFFF" w:themeColor="background1"/>
              <w:right w:val="single" w:sz="4" w:space="0" w:color="FFFFFF" w:themeColor="background1"/>
            </w:tcBorders>
            <w:shd w:val="clear" w:color="auto" w:fill="3F3F3F" w:themeFill="text1"/>
          </w:tcPr>
          <w:p w14:paraId="46657163" w14:textId="77777777" w:rsidR="00F838EB" w:rsidRPr="00161045"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color w:val="FFFFFF" w:themeColor="background1"/>
                <w:sz w:val="18"/>
                <w:szCs w:val="18"/>
              </w:rPr>
            </w:pPr>
            <w:r w:rsidRPr="00161045">
              <w:rPr>
                <w:b/>
                <w:color w:val="FFFFFF" w:themeColor="background1"/>
                <w:sz w:val="18"/>
                <w:szCs w:val="18"/>
              </w:rPr>
              <w:t>Yes (n=540)</w:t>
            </w:r>
          </w:p>
        </w:tc>
        <w:tc>
          <w:tcPr>
            <w:tcW w:w="0" w:type="auto"/>
            <w:tcBorders>
              <w:top w:val="single" w:sz="4" w:space="0" w:color="FFFFFF" w:themeColor="background1"/>
              <w:left w:val="single" w:sz="4" w:space="0" w:color="FFFFFF" w:themeColor="background1"/>
            </w:tcBorders>
            <w:shd w:val="clear" w:color="auto" w:fill="3F3F3F" w:themeFill="text1"/>
          </w:tcPr>
          <w:p w14:paraId="3CBBCE56" w14:textId="77777777" w:rsidR="00F838EB" w:rsidRPr="00161045"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color w:val="FFFFFF" w:themeColor="background1"/>
                <w:sz w:val="18"/>
                <w:szCs w:val="18"/>
              </w:rPr>
            </w:pPr>
            <w:r w:rsidRPr="00161045">
              <w:rPr>
                <w:b/>
                <w:color w:val="FFFFFF" w:themeColor="background1"/>
                <w:sz w:val="18"/>
                <w:szCs w:val="18"/>
              </w:rPr>
              <w:t>Yes (n=540)</w:t>
            </w:r>
          </w:p>
        </w:tc>
      </w:tr>
      <w:tr w:rsidR="00F838EB" w:rsidRPr="0006357A" w14:paraId="6F8F6939" w14:textId="77777777" w:rsidTr="00161045">
        <w:trPr>
          <w:trHeight w:val="261"/>
        </w:trPr>
        <w:tc>
          <w:tcPr>
            <w:cnfStyle w:val="001000000000" w:firstRow="0" w:lastRow="0" w:firstColumn="1" w:lastColumn="0" w:oddVBand="0" w:evenVBand="0" w:oddHBand="0" w:evenHBand="0" w:firstRowFirstColumn="0" w:firstRowLastColumn="0" w:lastRowFirstColumn="0" w:lastRowLastColumn="0"/>
            <w:tcW w:w="0" w:type="auto"/>
          </w:tcPr>
          <w:p w14:paraId="4FAEAB08" w14:textId="77777777" w:rsidR="00F838EB" w:rsidRPr="0006357A" w:rsidRDefault="00F838EB" w:rsidP="00A674AA">
            <w:pPr>
              <w:spacing w:before="0" w:after="0" w:line="240" w:lineRule="auto"/>
              <w:jc w:val="center"/>
              <w:rPr>
                <w:b/>
                <w:sz w:val="18"/>
                <w:szCs w:val="18"/>
              </w:rPr>
            </w:pPr>
            <w:r w:rsidRPr="0006357A">
              <w:rPr>
                <w:b/>
                <w:sz w:val="18"/>
                <w:szCs w:val="18"/>
              </w:rPr>
              <w:t>FS1</w:t>
            </w:r>
          </w:p>
        </w:tc>
        <w:tc>
          <w:tcPr>
            <w:tcW w:w="0" w:type="auto"/>
          </w:tcPr>
          <w:p w14:paraId="7AE42B11"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8"/>
                <w:szCs w:val="18"/>
              </w:rPr>
            </w:pPr>
            <w:r w:rsidRPr="0006357A">
              <w:rPr>
                <w:b/>
                <w:sz w:val="18"/>
                <w:szCs w:val="18"/>
              </w:rPr>
              <w:t>Coeff.</w:t>
            </w:r>
          </w:p>
          <w:p w14:paraId="1E55313A"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8"/>
                <w:szCs w:val="18"/>
              </w:rPr>
            </w:pPr>
            <w:r w:rsidRPr="0006357A">
              <w:rPr>
                <w:b/>
                <w:sz w:val="18"/>
                <w:szCs w:val="18"/>
              </w:rPr>
              <w:t>C.I.</w:t>
            </w:r>
          </w:p>
          <w:p w14:paraId="454E2FE6"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8"/>
                <w:szCs w:val="18"/>
              </w:rPr>
            </w:pPr>
            <w:r w:rsidRPr="0006357A">
              <w:rPr>
                <w:b/>
                <w:sz w:val="18"/>
                <w:szCs w:val="18"/>
              </w:rPr>
              <w:t>S.E.</w:t>
            </w:r>
          </w:p>
          <w:p w14:paraId="63905C60" w14:textId="77777777" w:rsidR="00F838EB" w:rsidRPr="0006357A" w:rsidRDefault="001D1DDD"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8"/>
                <w:szCs w:val="18"/>
              </w:rPr>
            </w:pPr>
            <w:r>
              <w:rPr>
                <w:b/>
                <w:sz w:val="18"/>
                <w:szCs w:val="18"/>
              </w:rPr>
              <w:t>p-val.</w:t>
            </w:r>
          </w:p>
        </w:tc>
        <w:tc>
          <w:tcPr>
            <w:tcW w:w="0" w:type="auto"/>
          </w:tcPr>
          <w:p w14:paraId="3434B634"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0.324</w:t>
            </w:r>
          </w:p>
          <w:p w14:paraId="653EAEDF"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(0.049, 0.599)</w:t>
            </w:r>
          </w:p>
          <w:p w14:paraId="30C793E1"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0.14</w:t>
            </w:r>
          </w:p>
          <w:p w14:paraId="7380E3AB"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FF1061">
              <w:rPr>
                <w:sz w:val="18"/>
                <w:szCs w:val="18"/>
              </w:rPr>
              <w:t>0.021</w:t>
            </w:r>
          </w:p>
        </w:tc>
        <w:tc>
          <w:tcPr>
            <w:tcW w:w="0" w:type="auto"/>
          </w:tcPr>
          <w:p w14:paraId="32AB1B85"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-0.582</w:t>
            </w:r>
          </w:p>
          <w:p w14:paraId="694B95A8"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(-1.29, 0.127)</w:t>
            </w:r>
          </w:p>
          <w:p w14:paraId="13B92DCB"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0.362</w:t>
            </w:r>
          </w:p>
          <w:p w14:paraId="421E7D78"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0.108</w:t>
            </w:r>
          </w:p>
        </w:tc>
        <w:tc>
          <w:tcPr>
            <w:tcW w:w="0" w:type="auto"/>
          </w:tcPr>
          <w:p w14:paraId="26C02B54"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-0.562</w:t>
            </w:r>
          </w:p>
          <w:p w14:paraId="354AFAFA"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(-1.2, 0.076)</w:t>
            </w:r>
          </w:p>
          <w:p w14:paraId="188B0AE9"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0.325</w:t>
            </w:r>
          </w:p>
          <w:p w14:paraId="292E4810"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FF1061">
              <w:rPr>
                <w:sz w:val="18"/>
                <w:szCs w:val="18"/>
              </w:rPr>
              <w:t>0.084</w:t>
            </w:r>
          </w:p>
        </w:tc>
      </w:tr>
      <w:tr w:rsidR="00F838EB" w:rsidRPr="0006357A" w14:paraId="5A018898" w14:textId="77777777" w:rsidTr="00161045">
        <w:trPr>
          <w:trHeight w:val="346"/>
        </w:trPr>
        <w:tc>
          <w:tcPr>
            <w:cnfStyle w:val="001000000000" w:firstRow="0" w:lastRow="0" w:firstColumn="1" w:lastColumn="0" w:oddVBand="0" w:evenVBand="0" w:oddHBand="0" w:evenHBand="0" w:firstRowFirstColumn="0" w:firstRowLastColumn="0" w:lastRowFirstColumn="0" w:lastRowLastColumn="0"/>
            <w:tcW w:w="0" w:type="auto"/>
          </w:tcPr>
          <w:p w14:paraId="6BC4A09F" w14:textId="77777777" w:rsidR="00F838EB" w:rsidRPr="0006357A" w:rsidRDefault="00F838EB" w:rsidP="00A674AA">
            <w:pPr>
              <w:spacing w:before="0" w:after="0" w:line="240" w:lineRule="auto"/>
              <w:jc w:val="center"/>
              <w:rPr>
                <w:b/>
                <w:sz w:val="18"/>
                <w:szCs w:val="18"/>
              </w:rPr>
            </w:pPr>
            <w:r w:rsidRPr="0006357A">
              <w:rPr>
                <w:b/>
                <w:sz w:val="18"/>
                <w:szCs w:val="18"/>
              </w:rPr>
              <w:t>FS2</w:t>
            </w:r>
          </w:p>
        </w:tc>
        <w:tc>
          <w:tcPr>
            <w:tcW w:w="0" w:type="auto"/>
          </w:tcPr>
          <w:p w14:paraId="7152E9C5"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8"/>
                <w:szCs w:val="18"/>
              </w:rPr>
            </w:pPr>
            <w:r w:rsidRPr="0006357A">
              <w:rPr>
                <w:b/>
                <w:sz w:val="18"/>
                <w:szCs w:val="18"/>
              </w:rPr>
              <w:t>Coeff.</w:t>
            </w:r>
          </w:p>
          <w:p w14:paraId="14DF2E12"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8"/>
                <w:szCs w:val="18"/>
              </w:rPr>
            </w:pPr>
            <w:r w:rsidRPr="0006357A">
              <w:rPr>
                <w:b/>
                <w:sz w:val="18"/>
                <w:szCs w:val="18"/>
              </w:rPr>
              <w:t>C.I.</w:t>
            </w:r>
          </w:p>
          <w:p w14:paraId="50F7139F"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8"/>
                <w:szCs w:val="18"/>
              </w:rPr>
            </w:pPr>
            <w:r w:rsidRPr="0006357A">
              <w:rPr>
                <w:b/>
                <w:sz w:val="18"/>
                <w:szCs w:val="18"/>
              </w:rPr>
              <w:t>S.E.</w:t>
            </w:r>
          </w:p>
          <w:p w14:paraId="31B8A59C" w14:textId="77777777" w:rsidR="00F838EB" w:rsidRPr="0006357A" w:rsidRDefault="001D1DDD"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8"/>
                <w:szCs w:val="18"/>
              </w:rPr>
            </w:pPr>
            <w:r>
              <w:rPr>
                <w:b/>
                <w:sz w:val="18"/>
                <w:szCs w:val="18"/>
              </w:rPr>
              <w:t>p-val.</w:t>
            </w:r>
          </w:p>
        </w:tc>
        <w:tc>
          <w:tcPr>
            <w:tcW w:w="0" w:type="auto"/>
          </w:tcPr>
          <w:p w14:paraId="13B62C43"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0.161</w:t>
            </w:r>
          </w:p>
          <w:p w14:paraId="4ECCD0F8"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(-0.113, 0.436)</w:t>
            </w:r>
          </w:p>
          <w:p w14:paraId="227990A3"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0.14</w:t>
            </w:r>
          </w:p>
          <w:p w14:paraId="2CAE8F30"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0.249</w:t>
            </w:r>
          </w:p>
        </w:tc>
        <w:tc>
          <w:tcPr>
            <w:tcW w:w="0" w:type="auto"/>
          </w:tcPr>
          <w:p w14:paraId="3FB7F356"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-0.03</w:t>
            </w:r>
          </w:p>
          <w:p w14:paraId="0EFF0E5A"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(-0.739, 0.678)</w:t>
            </w:r>
          </w:p>
          <w:p w14:paraId="69D63995"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0.361</w:t>
            </w:r>
          </w:p>
          <w:p w14:paraId="5A6BED62"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0.933</w:t>
            </w:r>
          </w:p>
        </w:tc>
        <w:tc>
          <w:tcPr>
            <w:tcW w:w="0" w:type="auto"/>
          </w:tcPr>
          <w:p w14:paraId="797EA3C9"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0.244</w:t>
            </w:r>
          </w:p>
          <w:p w14:paraId="0A5E5866"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(-0.394, 0.882)</w:t>
            </w:r>
          </w:p>
          <w:p w14:paraId="6071F6A0"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0.325</w:t>
            </w:r>
          </w:p>
          <w:p w14:paraId="0F0F5376"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0.453</w:t>
            </w:r>
          </w:p>
        </w:tc>
      </w:tr>
      <w:tr w:rsidR="00F838EB" w:rsidRPr="0006357A" w14:paraId="51B00BE9" w14:textId="77777777" w:rsidTr="00161045">
        <w:trPr>
          <w:trHeight w:val="261"/>
        </w:trPr>
        <w:tc>
          <w:tcPr>
            <w:cnfStyle w:val="001000000000" w:firstRow="0" w:lastRow="0" w:firstColumn="1" w:lastColumn="0" w:oddVBand="0" w:evenVBand="0" w:oddHBand="0" w:evenHBand="0" w:firstRowFirstColumn="0" w:firstRowLastColumn="0" w:lastRowFirstColumn="0" w:lastRowLastColumn="0"/>
            <w:tcW w:w="0" w:type="auto"/>
          </w:tcPr>
          <w:p w14:paraId="07E207F0" w14:textId="77777777" w:rsidR="00F838EB" w:rsidRPr="0006357A" w:rsidRDefault="00F838EB" w:rsidP="00A674AA">
            <w:pPr>
              <w:spacing w:before="0" w:after="0" w:line="240" w:lineRule="auto"/>
              <w:jc w:val="center"/>
              <w:rPr>
                <w:b/>
                <w:sz w:val="18"/>
                <w:szCs w:val="18"/>
              </w:rPr>
            </w:pPr>
            <w:r w:rsidRPr="0006357A">
              <w:rPr>
                <w:b/>
                <w:sz w:val="18"/>
                <w:szCs w:val="18"/>
              </w:rPr>
              <w:t>FS3</w:t>
            </w:r>
          </w:p>
        </w:tc>
        <w:tc>
          <w:tcPr>
            <w:tcW w:w="0" w:type="auto"/>
          </w:tcPr>
          <w:p w14:paraId="05573811"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8"/>
                <w:szCs w:val="18"/>
              </w:rPr>
            </w:pPr>
            <w:r w:rsidRPr="0006357A">
              <w:rPr>
                <w:b/>
                <w:sz w:val="18"/>
                <w:szCs w:val="18"/>
              </w:rPr>
              <w:t>Coeff.</w:t>
            </w:r>
          </w:p>
          <w:p w14:paraId="7E0E884A"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8"/>
                <w:szCs w:val="18"/>
              </w:rPr>
            </w:pPr>
            <w:r w:rsidRPr="0006357A">
              <w:rPr>
                <w:b/>
                <w:sz w:val="18"/>
                <w:szCs w:val="18"/>
              </w:rPr>
              <w:t>C.I.</w:t>
            </w:r>
          </w:p>
          <w:p w14:paraId="0E8F6DDB"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8"/>
                <w:szCs w:val="18"/>
              </w:rPr>
            </w:pPr>
            <w:r w:rsidRPr="0006357A">
              <w:rPr>
                <w:b/>
                <w:sz w:val="18"/>
                <w:szCs w:val="18"/>
              </w:rPr>
              <w:t>S.E.</w:t>
            </w:r>
          </w:p>
          <w:p w14:paraId="2F761E7C" w14:textId="77777777" w:rsidR="00F838EB" w:rsidRPr="0006357A" w:rsidRDefault="001D1DDD"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8"/>
                <w:szCs w:val="18"/>
              </w:rPr>
            </w:pPr>
            <w:r>
              <w:rPr>
                <w:b/>
                <w:sz w:val="18"/>
                <w:szCs w:val="18"/>
              </w:rPr>
              <w:t>p-val.</w:t>
            </w:r>
          </w:p>
        </w:tc>
        <w:tc>
          <w:tcPr>
            <w:tcW w:w="0" w:type="auto"/>
          </w:tcPr>
          <w:p w14:paraId="617C502A"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0.013</w:t>
            </w:r>
          </w:p>
          <w:p w14:paraId="791C4248"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(-0.27, 0.296)</w:t>
            </w:r>
          </w:p>
          <w:p w14:paraId="4C27BAFE"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0.144</w:t>
            </w:r>
          </w:p>
          <w:p w14:paraId="2B3D7F69"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0.926</w:t>
            </w:r>
          </w:p>
        </w:tc>
        <w:tc>
          <w:tcPr>
            <w:tcW w:w="0" w:type="auto"/>
          </w:tcPr>
          <w:p w14:paraId="714DB084"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-0.257</w:t>
            </w:r>
          </w:p>
          <w:p w14:paraId="4C799BD5"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(-0.988, 0.473</w:t>
            </w:r>
            <w:r w:rsidRPr="0006357A">
              <w:rPr>
                <w:sz w:val="18"/>
                <w:szCs w:val="18"/>
              </w:rPr>
              <w:t>)</w:t>
            </w:r>
          </w:p>
          <w:p w14:paraId="705C1929"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0.373</w:t>
            </w:r>
          </w:p>
          <w:p w14:paraId="183E317C"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0.49</w:t>
            </w:r>
          </w:p>
        </w:tc>
        <w:tc>
          <w:tcPr>
            <w:tcW w:w="0" w:type="auto"/>
          </w:tcPr>
          <w:p w14:paraId="24FD11A1"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-0.604</w:t>
            </w:r>
          </w:p>
          <w:p w14:paraId="1B9A0E14"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(-1.261, 0.053)</w:t>
            </w:r>
          </w:p>
          <w:p w14:paraId="001ADEC6"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0.335</w:t>
            </w:r>
          </w:p>
          <w:p w14:paraId="21E10CAD"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FF1061">
              <w:rPr>
                <w:sz w:val="18"/>
                <w:szCs w:val="18"/>
              </w:rPr>
              <w:t>0.072</w:t>
            </w:r>
          </w:p>
        </w:tc>
      </w:tr>
      <w:tr w:rsidR="00F838EB" w:rsidRPr="0006357A" w14:paraId="2DF0D5ED" w14:textId="77777777" w:rsidTr="00161045">
        <w:trPr>
          <w:trHeight w:val="243"/>
        </w:trPr>
        <w:tc>
          <w:tcPr>
            <w:cnfStyle w:val="001000000000" w:firstRow="0" w:lastRow="0" w:firstColumn="1" w:lastColumn="0" w:oddVBand="0" w:evenVBand="0" w:oddHBand="0" w:evenHBand="0" w:firstRowFirstColumn="0" w:firstRowLastColumn="0" w:lastRowFirstColumn="0" w:lastRowLastColumn="0"/>
            <w:tcW w:w="0" w:type="auto"/>
          </w:tcPr>
          <w:p w14:paraId="69C5C14F" w14:textId="77777777" w:rsidR="00F838EB" w:rsidRPr="0006357A" w:rsidRDefault="00F838EB" w:rsidP="00A674AA">
            <w:pPr>
              <w:spacing w:before="0" w:after="0" w:line="240" w:lineRule="auto"/>
              <w:jc w:val="center"/>
              <w:rPr>
                <w:b/>
                <w:sz w:val="18"/>
                <w:szCs w:val="18"/>
              </w:rPr>
            </w:pPr>
            <w:r w:rsidRPr="0006357A">
              <w:rPr>
                <w:b/>
                <w:sz w:val="18"/>
                <w:szCs w:val="18"/>
              </w:rPr>
              <w:t>FS4</w:t>
            </w:r>
          </w:p>
        </w:tc>
        <w:tc>
          <w:tcPr>
            <w:tcW w:w="0" w:type="auto"/>
          </w:tcPr>
          <w:p w14:paraId="6295E178"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8"/>
                <w:szCs w:val="18"/>
              </w:rPr>
            </w:pPr>
            <w:r w:rsidRPr="0006357A">
              <w:rPr>
                <w:b/>
                <w:sz w:val="18"/>
                <w:szCs w:val="18"/>
              </w:rPr>
              <w:t>Coeff.</w:t>
            </w:r>
          </w:p>
          <w:p w14:paraId="2AF79668"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8"/>
                <w:szCs w:val="18"/>
              </w:rPr>
            </w:pPr>
            <w:r w:rsidRPr="0006357A">
              <w:rPr>
                <w:b/>
                <w:sz w:val="18"/>
                <w:szCs w:val="18"/>
              </w:rPr>
              <w:t>C.I.</w:t>
            </w:r>
          </w:p>
          <w:p w14:paraId="7751D724"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8"/>
                <w:szCs w:val="18"/>
              </w:rPr>
            </w:pPr>
            <w:r w:rsidRPr="0006357A">
              <w:rPr>
                <w:b/>
                <w:sz w:val="18"/>
                <w:szCs w:val="18"/>
              </w:rPr>
              <w:t>S.E.</w:t>
            </w:r>
          </w:p>
          <w:p w14:paraId="19B7653C" w14:textId="77777777" w:rsidR="00F838EB" w:rsidRPr="0006357A" w:rsidRDefault="001D1DDD"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8"/>
                <w:szCs w:val="18"/>
              </w:rPr>
            </w:pPr>
            <w:r>
              <w:rPr>
                <w:b/>
                <w:sz w:val="18"/>
                <w:szCs w:val="18"/>
              </w:rPr>
              <w:t>p-val.</w:t>
            </w:r>
          </w:p>
        </w:tc>
        <w:tc>
          <w:tcPr>
            <w:tcW w:w="0" w:type="auto"/>
          </w:tcPr>
          <w:p w14:paraId="2BB36AAB"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0.105</w:t>
            </w:r>
          </w:p>
          <w:p w14:paraId="1D0FDA9F"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(-0.172, 0.382)</w:t>
            </w:r>
          </w:p>
          <w:p w14:paraId="0442B798"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0.141</w:t>
            </w:r>
          </w:p>
          <w:p w14:paraId="0E89EDAE"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0.458</w:t>
            </w:r>
          </w:p>
        </w:tc>
        <w:tc>
          <w:tcPr>
            <w:tcW w:w="0" w:type="auto"/>
          </w:tcPr>
          <w:p w14:paraId="5C6FED2C"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-0.32</w:t>
            </w:r>
          </w:p>
          <w:p w14:paraId="4CEA9D55"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(-1.025, 0.405)</w:t>
            </w:r>
          </w:p>
          <w:p w14:paraId="5FA29261"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0.365</w:t>
            </w:r>
          </w:p>
          <w:p w14:paraId="7AD67E88"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0.395</w:t>
            </w:r>
          </w:p>
        </w:tc>
        <w:tc>
          <w:tcPr>
            <w:tcW w:w="0" w:type="auto"/>
          </w:tcPr>
          <w:p w14:paraId="11C12BCF"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-0.103</w:t>
            </w:r>
          </w:p>
          <w:p w14:paraId="3ABA562D"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(-0.747, 0.54)</w:t>
            </w:r>
          </w:p>
          <w:p w14:paraId="1988DC1C"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0.328</w:t>
            </w:r>
          </w:p>
          <w:p w14:paraId="3270D6E5"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0.753</w:t>
            </w:r>
          </w:p>
        </w:tc>
      </w:tr>
      <w:tr w:rsidR="00F838EB" w:rsidRPr="0006357A" w14:paraId="2423FE10" w14:textId="77777777" w:rsidTr="00161045">
        <w:trPr>
          <w:trHeight w:val="261"/>
        </w:trPr>
        <w:tc>
          <w:tcPr>
            <w:cnfStyle w:val="001000000000" w:firstRow="0" w:lastRow="0" w:firstColumn="1" w:lastColumn="0" w:oddVBand="0" w:evenVBand="0" w:oddHBand="0" w:evenHBand="0" w:firstRowFirstColumn="0" w:firstRowLastColumn="0" w:lastRowFirstColumn="0" w:lastRowLastColumn="0"/>
            <w:tcW w:w="0" w:type="auto"/>
          </w:tcPr>
          <w:p w14:paraId="0B4BAA8F" w14:textId="77777777" w:rsidR="00F838EB" w:rsidRPr="0006357A" w:rsidRDefault="00F838EB" w:rsidP="00A674AA">
            <w:pPr>
              <w:spacing w:before="0" w:after="0" w:line="240" w:lineRule="auto"/>
              <w:jc w:val="center"/>
              <w:rPr>
                <w:b/>
                <w:sz w:val="18"/>
                <w:szCs w:val="18"/>
              </w:rPr>
            </w:pPr>
            <w:r w:rsidRPr="0006357A">
              <w:rPr>
                <w:b/>
                <w:sz w:val="18"/>
                <w:szCs w:val="18"/>
              </w:rPr>
              <w:t>FS5</w:t>
            </w:r>
          </w:p>
        </w:tc>
        <w:tc>
          <w:tcPr>
            <w:tcW w:w="0" w:type="auto"/>
          </w:tcPr>
          <w:p w14:paraId="70DAF209"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8"/>
                <w:szCs w:val="18"/>
              </w:rPr>
            </w:pPr>
            <w:r w:rsidRPr="0006357A">
              <w:rPr>
                <w:b/>
                <w:sz w:val="18"/>
                <w:szCs w:val="18"/>
              </w:rPr>
              <w:t>Coeff.</w:t>
            </w:r>
          </w:p>
          <w:p w14:paraId="1A84250E"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8"/>
                <w:szCs w:val="18"/>
              </w:rPr>
            </w:pPr>
            <w:r w:rsidRPr="0006357A">
              <w:rPr>
                <w:b/>
                <w:sz w:val="18"/>
                <w:szCs w:val="18"/>
              </w:rPr>
              <w:t>C.I.</w:t>
            </w:r>
          </w:p>
          <w:p w14:paraId="5A8E3F35"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8"/>
                <w:szCs w:val="18"/>
              </w:rPr>
            </w:pPr>
            <w:r w:rsidRPr="0006357A">
              <w:rPr>
                <w:b/>
                <w:sz w:val="18"/>
                <w:szCs w:val="18"/>
              </w:rPr>
              <w:t>S.E.</w:t>
            </w:r>
          </w:p>
          <w:p w14:paraId="1E1BCC24" w14:textId="77777777" w:rsidR="00F838EB" w:rsidRPr="0006357A" w:rsidRDefault="001D1DDD"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8"/>
                <w:szCs w:val="18"/>
              </w:rPr>
            </w:pPr>
            <w:r>
              <w:rPr>
                <w:b/>
                <w:sz w:val="18"/>
                <w:szCs w:val="18"/>
              </w:rPr>
              <w:t>p-val.</w:t>
            </w:r>
          </w:p>
        </w:tc>
        <w:tc>
          <w:tcPr>
            <w:tcW w:w="0" w:type="auto"/>
          </w:tcPr>
          <w:p w14:paraId="2B734C88"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0.282</w:t>
            </w:r>
          </w:p>
          <w:p w14:paraId="014BD3E1"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(0.004, 0.56)</w:t>
            </w:r>
          </w:p>
          <w:p w14:paraId="550C0361"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0.142</w:t>
            </w:r>
          </w:p>
          <w:p w14:paraId="48EA7343"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FF1061">
              <w:rPr>
                <w:sz w:val="18"/>
                <w:szCs w:val="18"/>
              </w:rPr>
              <w:t>0.047</w:t>
            </w:r>
          </w:p>
        </w:tc>
        <w:tc>
          <w:tcPr>
            <w:tcW w:w="0" w:type="auto"/>
          </w:tcPr>
          <w:p w14:paraId="65549A2B"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-0.39</w:t>
            </w:r>
          </w:p>
          <w:p w14:paraId="79AB52BD"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(-1.107, 0.328)</w:t>
            </w:r>
          </w:p>
          <w:p w14:paraId="3C9204D0"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0.366</w:t>
            </w:r>
          </w:p>
          <w:p w14:paraId="48CF659F"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0.287</w:t>
            </w:r>
          </w:p>
        </w:tc>
        <w:tc>
          <w:tcPr>
            <w:tcW w:w="0" w:type="auto"/>
          </w:tcPr>
          <w:p w14:paraId="577A583B"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-0.41</w:t>
            </w:r>
          </w:p>
          <w:p w14:paraId="0B97B69D"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(-1.055, 0.236)</w:t>
            </w:r>
          </w:p>
          <w:p w14:paraId="56455D15"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0.329</w:t>
            </w:r>
          </w:p>
          <w:p w14:paraId="3E10C360"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0.214</w:t>
            </w:r>
          </w:p>
        </w:tc>
      </w:tr>
    </w:tbl>
    <w:p w14:paraId="13D66A88" w14:textId="77777777" w:rsidR="00F838EB" w:rsidRPr="003A1F80" w:rsidRDefault="00F838EB" w:rsidP="00161045">
      <w:pPr>
        <w:pStyle w:val="TableNote"/>
      </w:pPr>
      <w:r w:rsidRPr="008C65C3">
        <w:t>Reference categories: existing AER fact sheet (of experimental categories) and “there is not at least one person who is disabled in the household” (of “disability status of household” categories; n=4006)</w:t>
      </w:r>
    </w:p>
    <w:p w14:paraId="23C19828" w14:textId="77777777" w:rsidR="001D1DDD" w:rsidRDefault="001D1DDD">
      <w:pPr>
        <w:spacing w:before="0" w:after="0" w:line="240" w:lineRule="auto"/>
        <w:rPr>
          <w:rFonts w:asciiTheme="majorHAnsi" w:hAnsiTheme="majorHAnsi"/>
          <w:b/>
          <w:color w:val="auto"/>
          <w:sz w:val="24"/>
          <w:szCs w:val="28"/>
        </w:rPr>
      </w:pPr>
      <w:r>
        <w:br w:type="page"/>
      </w:r>
    </w:p>
    <w:p w14:paraId="2483E676" w14:textId="1F7B8CED" w:rsidR="00F838EB" w:rsidRPr="00F015C3" w:rsidRDefault="00911874" w:rsidP="00FE1C63">
      <w:pPr>
        <w:pStyle w:val="TableTitle"/>
      </w:pPr>
      <w:r w:rsidRPr="00F015C3">
        <w:lastRenderedPageBreak/>
        <w:t>Table H7</w:t>
      </w:r>
      <w:r w:rsidR="00F838EB" w:rsidRPr="00F015C3">
        <w:t xml:space="preserve"> – Subgroup analysis: </w:t>
      </w:r>
      <w:r w:rsidRPr="00F015C3">
        <w:t>g</w:t>
      </w:r>
      <w:r w:rsidR="00F838EB" w:rsidRPr="00F015C3">
        <w:t>overnment pension, allowance or benefit</w:t>
      </w:r>
    </w:p>
    <w:tbl>
      <w:tblPr>
        <w:tblStyle w:val="DefaultTable"/>
        <w:tblW w:w="0" w:type="auto"/>
        <w:tblLook w:val="04A0" w:firstRow="1" w:lastRow="0" w:firstColumn="1" w:lastColumn="0" w:noHBand="0" w:noVBand="1"/>
        <w:tblCaption w:val="Table H7 - Subgroup analysis: government pension, allowance or benefit"/>
        <w:tblDescription w:val="This table reports the results of a subgroup analysis investigating the interaction of a household containing at least one member who receives a government pension, allowance or benefit and experimental group on each primary outcome. Column elements are the six participant groups, and row elements are the three primary outcomes: consumer engagement, likelihood of switching, and consumer confidence. The subgroup predictor variable is treated as binary."/>
      </w:tblPr>
      <w:tblGrid>
        <w:gridCol w:w="557"/>
        <w:gridCol w:w="736"/>
        <w:gridCol w:w="2347"/>
        <w:gridCol w:w="2360"/>
        <w:gridCol w:w="2278"/>
      </w:tblGrid>
      <w:tr w:rsidR="00161045" w:rsidRPr="00161045" w14:paraId="256BC7A4" w14:textId="77777777" w:rsidTr="00870324">
        <w:trPr>
          <w:cnfStyle w:val="100000000000" w:firstRow="1" w:lastRow="0" w:firstColumn="0" w:lastColumn="0" w:oddVBand="0" w:evenVBand="0" w:oddHBand="0"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0" w:type="auto"/>
            <w:gridSpan w:val="2"/>
            <w:vMerge w:val="restart"/>
            <w:tcBorders>
              <w:bottom w:val="single" w:sz="4" w:space="0" w:color="FFFFFF" w:themeColor="background1"/>
              <w:right w:val="single" w:sz="4" w:space="0" w:color="FFFFFF" w:themeColor="background1"/>
            </w:tcBorders>
          </w:tcPr>
          <w:p w14:paraId="732D1175" w14:textId="77777777" w:rsidR="00F838EB" w:rsidRPr="00161045" w:rsidRDefault="00F838EB" w:rsidP="00A674AA">
            <w:pPr>
              <w:spacing w:before="0" w:after="0" w:line="240" w:lineRule="auto"/>
              <w:jc w:val="center"/>
              <w:rPr>
                <w:b/>
                <w:color w:val="FFFFFF" w:themeColor="background1"/>
                <w:sz w:val="18"/>
                <w:szCs w:val="18"/>
              </w:rPr>
            </w:pPr>
          </w:p>
        </w:tc>
        <w:tc>
          <w:tcPr>
            <w:tcW w:w="0" w:type="auto"/>
            <w:tcBorders>
              <w:left w:val="single" w:sz="4" w:space="0" w:color="FFFFFF" w:themeColor="background1"/>
              <w:bottom w:val="single" w:sz="4" w:space="0" w:color="FFFFFF" w:themeColor="background1"/>
              <w:right w:val="single" w:sz="4" w:space="0" w:color="FFFFFF" w:themeColor="background1"/>
            </w:tcBorders>
          </w:tcPr>
          <w:p w14:paraId="2303B87B" w14:textId="77777777" w:rsidR="00F838EB" w:rsidRPr="00161045" w:rsidRDefault="003A1F80" w:rsidP="00A674AA">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b/>
                <w:color w:val="FFFFFF" w:themeColor="background1"/>
                <w:sz w:val="18"/>
                <w:szCs w:val="18"/>
              </w:rPr>
            </w:pPr>
            <w:r w:rsidRPr="00161045">
              <w:rPr>
                <w:b/>
                <w:color w:val="FFFFFF" w:themeColor="background1"/>
                <w:sz w:val="18"/>
                <w:szCs w:val="18"/>
              </w:rPr>
              <w:t>Customer engagement (E2)</w:t>
            </w:r>
          </w:p>
        </w:tc>
        <w:tc>
          <w:tcPr>
            <w:tcW w:w="0" w:type="auto"/>
            <w:tcBorders>
              <w:left w:val="single" w:sz="4" w:space="0" w:color="FFFFFF" w:themeColor="background1"/>
              <w:bottom w:val="single" w:sz="4" w:space="0" w:color="FFFFFF" w:themeColor="background1"/>
              <w:right w:val="single" w:sz="4" w:space="0" w:color="FFFFFF" w:themeColor="background1"/>
            </w:tcBorders>
          </w:tcPr>
          <w:p w14:paraId="60C90DA4" w14:textId="77777777" w:rsidR="00F838EB" w:rsidRPr="00161045" w:rsidRDefault="003A1F80" w:rsidP="00A674AA">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b/>
                <w:color w:val="FFFFFF" w:themeColor="background1"/>
                <w:sz w:val="18"/>
                <w:szCs w:val="18"/>
              </w:rPr>
            </w:pPr>
            <w:r w:rsidRPr="00161045">
              <w:rPr>
                <w:b/>
                <w:color w:val="FFFFFF" w:themeColor="background1"/>
                <w:sz w:val="18"/>
                <w:szCs w:val="18"/>
              </w:rPr>
              <w:t>Likelihood of switching (E4)</w:t>
            </w:r>
          </w:p>
        </w:tc>
        <w:tc>
          <w:tcPr>
            <w:tcW w:w="0" w:type="auto"/>
            <w:tcBorders>
              <w:left w:val="single" w:sz="4" w:space="0" w:color="FFFFFF" w:themeColor="background1"/>
              <w:bottom w:val="single" w:sz="4" w:space="0" w:color="FFFFFF" w:themeColor="background1"/>
            </w:tcBorders>
          </w:tcPr>
          <w:p w14:paraId="1C1D26F2" w14:textId="77777777" w:rsidR="00F838EB" w:rsidRPr="00161045" w:rsidRDefault="003A1F80" w:rsidP="00A674AA">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b/>
                <w:color w:val="FFFFFF" w:themeColor="background1"/>
                <w:sz w:val="18"/>
                <w:szCs w:val="18"/>
              </w:rPr>
            </w:pPr>
            <w:r w:rsidRPr="00161045">
              <w:rPr>
                <w:b/>
                <w:color w:val="FFFFFF" w:themeColor="background1"/>
                <w:sz w:val="18"/>
                <w:szCs w:val="18"/>
              </w:rPr>
              <w:t>Consumer confidence (E5)</w:t>
            </w:r>
          </w:p>
        </w:tc>
      </w:tr>
      <w:tr w:rsidR="00161045" w:rsidRPr="00161045" w14:paraId="3110B985" w14:textId="77777777" w:rsidTr="00870324">
        <w:trPr>
          <w:trHeight w:val="297"/>
        </w:trPr>
        <w:tc>
          <w:tcPr>
            <w:cnfStyle w:val="001000000000" w:firstRow="0" w:lastRow="0" w:firstColumn="1" w:lastColumn="0" w:oddVBand="0" w:evenVBand="0" w:oddHBand="0" w:evenHBand="0" w:firstRowFirstColumn="0" w:firstRowLastColumn="0" w:lastRowFirstColumn="0" w:lastRowLastColumn="0"/>
            <w:tcW w:w="0" w:type="auto"/>
            <w:gridSpan w:val="2"/>
            <w:vMerge/>
            <w:tcBorders>
              <w:top w:val="single" w:sz="4" w:space="0" w:color="FFFFFF" w:themeColor="background1"/>
              <w:right w:val="single" w:sz="4" w:space="0" w:color="FFFFFF" w:themeColor="background1"/>
            </w:tcBorders>
            <w:shd w:val="clear" w:color="auto" w:fill="117479" w:themeFill="accent2"/>
          </w:tcPr>
          <w:p w14:paraId="32D69B1F" w14:textId="77777777" w:rsidR="00F838EB" w:rsidRPr="00161045" w:rsidRDefault="00F838EB" w:rsidP="00A674AA">
            <w:pPr>
              <w:spacing w:before="0" w:after="0" w:line="240" w:lineRule="auto"/>
              <w:jc w:val="center"/>
              <w:rPr>
                <w:b/>
                <w:color w:val="FFFFFF" w:themeColor="background1"/>
                <w:sz w:val="18"/>
                <w:szCs w:val="18"/>
              </w:rPr>
            </w:pPr>
          </w:p>
        </w:tc>
        <w:tc>
          <w:tcPr>
            <w:tcW w:w="0" w:type="auto"/>
            <w:tcBorders>
              <w:top w:val="single" w:sz="4" w:space="0" w:color="FFFFFF" w:themeColor="background1"/>
              <w:left w:val="single" w:sz="4" w:space="0" w:color="FFFFFF" w:themeColor="background1"/>
              <w:right w:val="single" w:sz="4" w:space="0" w:color="FFFFFF" w:themeColor="background1"/>
            </w:tcBorders>
            <w:shd w:val="clear" w:color="auto" w:fill="3F3F3F" w:themeFill="text1"/>
          </w:tcPr>
          <w:p w14:paraId="6E09C51B" w14:textId="77777777" w:rsidR="00F838EB" w:rsidRPr="00161045"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color w:val="FFFFFF" w:themeColor="background1"/>
                <w:sz w:val="18"/>
                <w:szCs w:val="18"/>
              </w:rPr>
            </w:pPr>
            <w:r w:rsidRPr="00161045">
              <w:rPr>
                <w:b/>
                <w:color w:val="FFFFFF" w:themeColor="background1"/>
                <w:sz w:val="18"/>
                <w:szCs w:val="18"/>
              </w:rPr>
              <w:t>Yes (n=1111)</w:t>
            </w:r>
          </w:p>
        </w:tc>
        <w:tc>
          <w:tcPr>
            <w:tcW w:w="0" w:type="auto"/>
            <w:tcBorders>
              <w:top w:val="single" w:sz="4" w:space="0" w:color="FFFFFF" w:themeColor="background1"/>
              <w:left w:val="single" w:sz="4" w:space="0" w:color="FFFFFF" w:themeColor="background1"/>
              <w:right w:val="single" w:sz="4" w:space="0" w:color="FFFFFF" w:themeColor="background1"/>
            </w:tcBorders>
            <w:shd w:val="clear" w:color="auto" w:fill="3F3F3F" w:themeFill="text1"/>
          </w:tcPr>
          <w:p w14:paraId="07DB9CA4" w14:textId="77777777" w:rsidR="00F838EB" w:rsidRPr="00161045"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color w:val="FFFFFF" w:themeColor="background1"/>
                <w:sz w:val="18"/>
                <w:szCs w:val="18"/>
              </w:rPr>
            </w:pPr>
            <w:r w:rsidRPr="00161045">
              <w:rPr>
                <w:b/>
                <w:color w:val="FFFFFF" w:themeColor="background1"/>
                <w:sz w:val="18"/>
                <w:szCs w:val="18"/>
              </w:rPr>
              <w:t>Yes (n=1111)</w:t>
            </w:r>
          </w:p>
        </w:tc>
        <w:tc>
          <w:tcPr>
            <w:tcW w:w="0" w:type="auto"/>
            <w:tcBorders>
              <w:top w:val="single" w:sz="4" w:space="0" w:color="FFFFFF" w:themeColor="background1"/>
              <w:left w:val="single" w:sz="4" w:space="0" w:color="FFFFFF" w:themeColor="background1"/>
            </w:tcBorders>
            <w:shd w:val="clear" w:color="auto" w:fill="3F3F3F" w:themeFill="text1"/>
          </w:tcPr>
          <w:p w14:paraId="0F14EE90" w14:textId="77777777" w:rsidR="00F838EB" w:rsidRPr="00161045"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color w:val="FFFFFF" w:themeColor="background1"/>
                <w:sz w:val="18"/>
                <w:szCs w:val="18"/>
              </w:rPr>
            </w:pPr>
            <w:r w:rsidRPr="00161045">
              <w:rPr>
                <w:b/>
                <w:color w:val="FFFFFF" w:themeColor="background1"/>
                <w:sz w:val="18"/>
                <w:szCs w:val="18"/>
              </w:rPr>
              <w:t>Yes (n=1111)</w:t>
            </w:r>
          </w:p>
        </w:tc>
      </w:tr>
      <w:tr w:rsidR="00F838EB" w:rsidRPr="0006357A" w14:paraId="013CD008" w14:textId="77777777" w:rsidTr="00161045">
        <w:trPr>
          <w:trHeight w:val="261"/>
        </w:trPr>
        <w:tc>
          <w:tcPr>
            <w:cnfStyle w:val="001000000000" w:firstRow="0" w:lastRow="0" w:firstColumn="1" w:lastColumn="0" w:oddVBand="0" w:evenVBand="0" w:oddHBand="0" w:evenHBand="0" w:firstRowFirstColumn="0" w:firstRowLastColumn="0" w:lastRowFirstColumn="0" w:lastRowLastColumn="0"/>
            <w:tcW w:w="0" w:type="auto"/>
          </w:tcPr>
          <w:p w14:paraId="69A9E76D" w14:textId="77777777" w:rsidR="00F838EB" w:rsidRPr="0006357A" w:rsidRDefault="00F838EB" w:rsidP="00A674AA">
            <w:pPr>
              <w:spacing w:before="0" w:after="0" w:line="240" w:lineRule="auto"/>
              <w:jc w:val="center"/>
              <w:rPr>
                <w:b/>
                <w:sz w:val="18"/>
                <w:szCs w:val="18"/>
              </w:rPr>
            </w:pPr>
            <w:r w:rsidRPr="0006357A">
              <w:rPr>
                <w:b/>
                <w:sz w:val="18"/>
                <w:szCs w:val="18"/>
              </w:rPr>
              <w:t>FS1</w:t>
            </w:r>
          </w:p>
        </w:tc>
        <w:tc>
          <w:tcPr>
            <w:tcW w:w="0" w:type="auto"/>
          </w:tcPr>
          <w:p w14:paraId="36201EB5"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8"/>
                <w:szCs w:val="18"/>
              </w:rPr>
            </w:pPr>
            <w:r w:rsidRPr="0006357A">
              <w:rPr>
                <w:b/>
                <w:sz w:val="18"/>
                <w:szCs w:val="18"/>
              </w:rPr>
              <w:t>Coeff.</w:t>
            </w:r>
          </w:p>
          <w:p w14:paraId="0946E4FE"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8"/>
                <w:szCs w:val="18"/>
              </w:rPr>
            </w:pPr>
            <w:r w:rsidRPr="0006357A">
              <w:rPr>
                <w:b/>
                <w:sz w:val="18"/>
                <w:szCs w:val="18"/>
              </w:rPr>
              <w:t>C.I.</w:t>
            </w:r>
          </w:p>
          <w:p w14:paraId="7FCB9293"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8"/>
                <w:szCs w:val="18"/>
              </w:rPr>
            </w:pPr>
            <w:r w:rsidRPr="0006357A">
              <w:rPr>
                <w:b/>
                <w:sz w:val="18"/>
                <w:szCs w:val="18"/>
              </w:rPr>
              <w:t>S.E.</w:t>
            </w:r>
          </w:p>
          <w:p w14:paraId="3FC31B58" w14:textId="77777777" w:rsidR="00F838EB" w:rsidRPr="0006357A" w:rsidRDefault="001D1DDD"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8"/>
                <w:szCs w:val="18"/>
              </w:rPr>
            </w:pPr>
            <w:r>
              <w:rPr>
                <w:b/>
                <w:sz w:val="18"/>
                <w:szCs w:val="18"/>
              </w:rPr>
              <w:t>p-val.</w:t>
            </w:r>
          </w:p>
        </w:tc>
        <w:tc>
          <w:tcPr>
            <w:tcW w:w="0" w:type="auto"/>
          </w:tcPr>
          <w:p w14:paraId="3AFCE83E"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-0.124</w:t>
            </w:r>
          </w:p>
          <w:p w14:paraId="1366743C"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(-0.331, 0.082)</w:t>
            </w:r>
          </w:p>
          <w:p w14:paraId="5C85CFE0"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0.105</w:t>
            </w:r>
          </w:p>
          <w:p w14:paraId="1484B96A"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0.239</w:t>
            </w:r>
          </w:p>
        </w:tc>
        <w:tc>
          <w:tcPr>
            <w:tcW w:w="0" w:type="auto"/>
          </w:tcPr>
          <w:p w14:paraId="42C9E6B5"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0.187</w:t>
            </w:r>
          </w:p>
          <w:p w14:paraId="56A4875E"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(-0.346, 0.72)</w:t>
            </w:r>
          </w:p>
          <w:p w14:paraId="00EA0448"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0.272</w:t>
            </w:r>
          </w:p>
          <w:p w14:paraId="2CB2FD8C"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0.492</w:t>
            </w:r>
          </w:p>
        </w:tc>
        <w:tc>
          <w:tcPr>
            <w:tcW w:w="0" w:type="auto"/>
          </w:tcPr>
          <w:p w14:paraId="69B5B0F6"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0.059</w:t>
            </w:r>
          </w:p>
          <w:p w14:paraId="7A52AF2F"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(-0.421, 0.54)</w:t>
            </w:r>
          </w:p>
          <w:p w14:paraId="5117901D"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0.245</w:t>
            </w:r>
          </w:p>
          <w:p w14:paraId="1000940F"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0.81</w:t>
            </w:r>
          </w:p>
        </w:tc>
      </w:tr>
      <w:tr w:rsidR="00F838EB" w:rsidRPr="0006357A" w14:paraId="28E7BFEA" w14:textId="77777777" w:rsidTr="00161045">
        <w:trPr>
          <w:trHeight w:val="854"/>
        </w:trPr>
        <w:tc>
          <w:tcPr>
            <w:cnfStyle w:val="001000000000" w:firstRow="0" w:lastRow="0" w:firstColumn="1" w:lastColumn="0" w:oddVBand="0" w:evenVBand="0" w:oddHBand="0" w:evenHBand="0" w:firstRowFirstColumn="0" w:firstRowLastColumn="0" w:lastRowFirstColumn="0" w:lastRowLastColumn="0"/>
            <w:tcW w:w="0" w:type="auto"/>
          </w:tcPr>
          <w:p w14:paraId="15056873" w14:textId="77777777" w:rsidR="00F838EB" w:rsidRPr="0006357A" w:rsidRDefault="00F838EB" w:rsidP="00A674AA">
            <w:pPr>
              <w:spacing w:before="0" w:after="0" w:line="240" w:lineRule="auto"/>
              <w:jc w:val="center"/>
              <w:rPr>
                <w:b/>
                <w:sz w:val="18"/>
                <w:szCs w:val="18"/>
              </w:rPr>
            </w:pPr>
            <w:r w:rsidRPr="0006357A">
              <w:rPr>
                <w:b/>
                <w:sz w:val="18"/>
                <w:szCs w:val="18"/>
              </w:rPr>
              <w:t>FS2</w:t>
            </w:r>
          </w:p>
        </w:tc>
        <w:tc>
          <w:tcPr>
            <w:tcW w:w="0" w:type="auto"/>
          </w:tcPr>
          <w:p w14:paraId="0B84B755"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8"/>
                <w:szCs w:val="18"/>
              </w:rPr>
            </w:pPr>
            <w:r w:rsidRPr="0006357A">
              <w:rPr>
                <w:b/>
                <w:sz w:val="18"/>
                <w:szCs w:val="18"/>
              </w:rPr>
              <w:t>Coeff.</w:t>
            </w:r>
          </w:p>
          <w:p w14:paraId="7D79F5A7"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8"/>
                <w:szCs w:val="18"/>
              </w:rPr>
            </w:pPr>
            <w:r w:rsidRPr="0006357A">
              <w:rPr>
                <w:b/>
                <w:sz w:val="18"/>
                <w:szCs w:val="18"/>
              </w:rPr>
              <w:t>C.I.</w:t>
            </w:r>
          </w:p>
          <w:p w14:paraId="4AD211F3"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8"/>
                <w:szCs w:val="18"/>
              </w:rPr>
            </w:pPr>
            <w:r w:rsidRPr="0006357A">
              <w:rPr>
                <w:b/>
                <w:sz w:val="18"/>
                <w:szCs w:val="18"/>
              </w:rPr>
              <w:t>S.E.</w:t>
            </w:r>
          </w:p>
          <w:p w14:paraId="78076653" w14:textId="77777777" w:rsidR="00F838EB" w:rsidRPr="0006357A" w:rsidRDefault="001D1DDD"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8"/>
                <w:szCs w:val="18"/>
              </w:rPr>
            </w:pPr>
            <w:r>
              <w:rPr>
                <w:b/>
                <w:sz w:val="18"/>
                <w:szCs w:val="18"/>
              </w:rPr>
              <w:t>p-val.</w:t>
            </w:r>
          </w:p>
        </w:tc>
        <w:tc>
          <w:tcPr>
            <w:tcW w:w="0" w:type="auto"/>
          </w:tcPr>
          <w:p w14:paraId="4EED7031"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-0.109</w:t>
            </w:r>
          </w:p>
          <w:p w14:paraId="05F5F354"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(-0.317, 0.099)</w:t>
            </w:r>
          </w:p>
          <w:p w14:paraId="478483BB"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0.106</w:t>
            </w:r>
          </w:p>
          <w:p w14:paraId="41BE68D6"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0.305</w:t>
            </w:r>
          </w:p>
        </w:tc>
        <w:tc>
          <w:tcPr>
            <w:tcW w:w="0" w:type="auto"/>
          </w:tcPr>
          <w:p w14:paraId="40C8B3A8"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-0.122</w:t>
            </w:r>
          </w:p>
          <w:p w14:paraId="6EA10CAB"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(-0.658, 0.414)</w:t>
            </w:r>
          </w:p>
          <w:p w14:paraId="336FF7C1"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0.273</w:t>
            </w:r>
          </w:p>
          <w:p w14:paraId="698075DC"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0.655</w:t>
            </w:r>
          </w:p>
        </w:tc>
        <w:tc>
          <w:tcPr>
            <w:tcW w:w="0" w:type="auto"/>
          </w:tcPr>
          <w:p w14:paraId="00367575"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-0.097</w:t>
            </w:r>
          </w:p>
          <w:p w14:paraId="4444B8A2"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(-0.58, 0.386)</w:t>
            </w:r>
          </w:p>
          <w:p w14:paraId="1B6C025C"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0.246</w:t>
            </w:r>
          </w:p>
          <w:p w14:paraId="19A34DAE"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0.693</w:t>
            </w:r>
          </w:p>
        </w:tc>
      </w:tr>
      <w:tr w:rsidR="00F838EB" w:rsidRPr="0006357A" w14:paraId="7A083DF4" w14:textId="77777777" w:rsidTr="00161045">
        <w:trPr>
          <w:trHeight w:val="261"/>
        </w:trPr>
        <w:tc>
          <w:tcPr>
            <w:cnfStyle w:val="001000000000" w:firstRow="0" w:lastRow="0" w:firstColumn="1" w:lastColumn="0" w:oddVBand="0" w:evenVBand="0" w:oddHBand="0" w:evenHBand="0" w:firstRowFirstColumn="0" w:firstRowLastColumn="0" w:lastRowFirstColumn="0" w:lastRowLastColumn="0"/>
            <w:tcW w:w="0" w:type="auto"/>
          </w:tcPr>
          <w:p w14:paraId="5DBA3438" w14:textId="77777777" w:rsidR="00F838EB" w:rsidRPr="0006357A" w:rsidRDefault="00F838EB" w:rsidP="00A674AA">
            <w:pPr>
              <w:spacing w:before="0" w:after="0" w:line="240" w:lineRule="auto"/>
              <w:jc w:val="center"/>
              <w:rPr>
                <w:b/>
                <w:sz w:val="18"/>
                <w:szCs w:val="18"/>
              </w:rPr>
            </w:pPr>
            <w:r w:rsidRPr="0006357A">
              <w:rPr>
                <w:b/>
                <w:sz w:val="18"/>
                <w:szCs w:val="18"/>
              </w:rPr>
              <w:t>FS3</w:t>
            </w:r>
          </w:p>
        </w:tc>
        <w:tc>
          <w:tcPr>
            <w:tcW w:w="0" w:type="auto"/>
          </w:tcPr>
          <w:p w14:paraId="4B723BBC"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8"/>
                <w:szCs w:val="18"/>
              </w:rPr>
            </w:pPr>
            <w:r w:rsidRPr="0006357A">
              <w:rPr>
                <w:b/>
                <w:sz w:val="18"/>
                <w:szCs w:val="18"/>
              </w:rPr>
              <w:t>Coeff.</w:t>
            </w:r>
          </w:p>
          <w:p w14:paraId="786A6AA5"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8"/>
                <w:szCs w:val="18"/>
              </w:rPr>
            </w:pPr>
            <w:r w:rsidRPr="0006357A">
              <w:rPr>
                <w:b/>
                <w:sz w:val="18"/>
                <w:szCs w:val="18"/>
              </w:rPr>
              <w:t>C.I.</w:t>
            </w:r>
          </w:p>
          <w:p w14:paraId="258A237F"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8"/>
                <w:szCs w:val="18"/>
              </w:rPr>
            </w:pPr>
            <w:r w:rsidRPr="0006357A">
              <w:rPr>
                <w:b/>
                <w:sz w:val="18"/>
                <w:szCs w:val="18"/>
              </w:rPr>
              <w:t>S.E.</w:t>
            </w:r>
          </w:p>
          <w:p w14:paraId="3F8073D0" w14:textId="77777777" w:rsidR="00F838EB" w:rsidRPr="0006357A" w:rsidRDefault="001D1DDD"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8"/>
                <w:szCs w:val="18"/>
              </w:rPr>
            </w:pPr>
            <w:r>
              <w:rPr>
                <w:b/>
                <w:sz w:val="18"/>
                <w:szCs w:val="18"/>
              </w:rPr>
              <w:t>p-val.</w:t>
            </w:r>
          </w:p>
        </w:tc>
        <w:tc>
          <w:tcPr>
            <w:tcW w:w="0" w:type="auto"/>
          </w:tcPr>
          <w:p w14:paraId="3DE7C0A3"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-0.333</w:t>
            </w:r>
          </w:p>
          <w:p w14:paraId="7ED61164"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(-0.542, -0.124)</w:t>
            </w:r>
          </w:p>
          <w:p w14:paraId="756623E8"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0.107</w:t>
            </w:r>
          </w:p>
          <w:p w14:paraId="6A7C81C6"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FF1061">
              <w:rPr>
                <w:sz w:val="18"/>
                <w:szCs w:val="18"/>
              </w:rPr>
              <w:t>0.002</w:t>
            </w:r>
          </w:p>
        </w:tc>
        <w:tc>
          <w:tcPr>
            <w:tcW w:w="0" w:type="auto"/>
          </w:tcPr>
          <w:p w14:paraId="458B8AEE"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0.344</w:t>
            </w:r>
          </w:p>
          <w:p w14:paraId="155DABEC"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(-0.196, 0.883)</w:t>
            </w:r>
          </w:p>
          <w:p w14:paraId="45993FF2"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0.275</w:t>
            </w:r>
          </w:p>
          <w:p w14:paraId="2336FE22"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0.211</w:t>
            </w:r>
          </w:p>
        </w:tc>
        <w:tc>
          <w:tcPr>
            <w:tcW w:w="0" w:type="auto"/>
          </w:tcPr>
          <w:p w14:paraId="0FC02251"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0.208</w:t>
            </w:r>
          </w:p>
          <w:p w14:paraId="58F1273C"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(-0.27, 0.694)</w:t>
            </w:r>
          </w:p>
          <w:p w14:paraId="367B1046"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0.248</w:t>
            </w:r>
          </w:p>
          <w:p w14:paraId="2A2C215A"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0.4</w:t>
            </w:r>
          </w:p>
        </w:tc>
      </w:tr>
      <w:tr w:rsidR="00F838EB" w:rsidRPr="0006357A" w14:paraId="737153A0" w14:textId="77777777" w:rsidTr="00161045">
        <w:trPr>
          <w:trHeight w:val="928"/>
        </w:trPr>
        <w:tc>
          <w:tcPr>
            <w:cnfStyle w:val="001000000000" w:firstRow="0" w:lastRow="0" w:firstColumn="1" w:lastColumn="0" w:oddVBand="0" w:evenVBand="0" w:oddHBand="0" w:evenHBand="0" w:firstRowFirstColumn="0" w:firstRowLastColumn="0" w:lastRowFirstColumn="0" w:lastRowLastColumn="0"/>
            <w:tcW w:w="0" w:type="auto"/>
          </w:tcPr>
          <w:p w14:paraId="293DA5B0" w14:textId="77777777" w:rsidR="00F838EB" w:rsidRPr="0006357A" w:rsidRDefault="00F838EB" w:rsidP="00A674AA">
            <w:pPr>
              <w:spacing w:before="0" w:after="0" w:line="240" w:lineRule="auto"/>
              <w:jc w:val="center"/>
              <w:rPr>
                <w:b/>
                <w:sz w:val="18"/>
                <w:szCs w:val="18"/>
              </w:rPr>
            </w:pPr>
            <w:r w:rsidRPr="0006357A">
              <w:rPr>
                <w:b/>
                <w:sz w:val="18"/>
                <w:szCs w:val="18"/>
              </w:rPr>
              <w:t>FS4</w:t>
            </w:r>
          </w:p>
        </w:tc>
        <w:tc>
          <w:tcPr>
            <w:tcW w:w="0" w:type="auto"/>
          </w:tcPr>
          <w:p w14:paraId="3D0A2814"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8"/>
                <w:szCs w:val="18"/>
              </w:rPr>
            </w:pPr>
            <w:r w:rsidRPr="0006357A">
              <w:rPr>
                <w:b/>
                <w:sz w:val="18"/>
                <w:szCs w:val="18"/>
              </w:rPr>
              <w:t>Coeff.</w:t>
            </w:r>
          </w:p>
          <w:p w14:paraId="49B06A9F"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8"/>
                <w:szCs w:val="18"/>
              </w:rPr>
            </w:pPr>
            <w:r w:rsidRPr="0006357A">
              <w:rPr>
                <w:b/>
                <w:sz w:val="18"/>
                <w:szCs w:val="18"/>
              </w:rPr>
              <w:t>C.I.</w:t>
            </w:r>
          </w:p>
          <w:p w14:paraId="0FF72A0F"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8"/>
                <w:szCs w:val="18"/>
              </w:rPr>
            </w:pPr>
            <w:r w:rsidRPr="0006357A">
              <w:rPr>
                <w:b/>
                <w:sz w:val="18"/>
                <w:szCs w:val="18"/>
              </w:rPr>
              <w:t>S.E.</w:t>
            </w:r>
          </w:p>
          <w:p w14:paraId="18154231" w14:textId="77777777" w:rsidR="00F838EB" w:rsidRPr="0006357A" w:rsidRDefault="001D1DDD"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8"/>
                <w:szCs w:val="18"/>
              </w:rPr>
            </w:pPr>
            <w:r>
              <w:rPr>
                <w:b/>
                <w:sz w:val="18"/>
                <w:szCs w:val="18"/>
              </w:rPr>
              <w:t>p-val.</w:t>
            </w:r>
          </w:p>
        </w:tc>
        <w:tc>
          <w:tcPr>
            <w:tcW w:w="0" w:type="auto"/>
          </w:tcPr>
          <w:p w14:paraId="029902E2"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-0.244</w:t>
            </w:r>
          </w:p>
          <w:p w14:paraId="43104A9A"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(-0.454, -0.034)</w:t>
            </w:r>
          </w:p>
          <w:p w14:paraId="630AE01F"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0.107</w:t>
            </w:r>
          </w:p>
          <w:p w14:paraId="3344DE81"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FF1061">
              <w:rPr>
                <w:sz w:val="18"/>
                <w:szCs w:val="18"/>
              </w:rPr>
              <w:t>0.022</w:t>
            </w:r>
          </w:p>
        </w:tc>
        <w:tc>
          <w:tcPr>
            <w:tcW w:w="0" w:type="auto"/>
          </w:tcPr>
          <w:p w14:paraId="7418BB26"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-0.148</w:t>
            </w:r>
          </w:p>
          <w:p w14:paraId="73D09B29"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(-0.688, 0.393)</w:t>
            </w:r>
          </w:p>
          <w:p w14:paraId="24DD6590"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0.276</w:t>
            </w:r>
          </w:p>
          <w:p w14:paraId="5C8E0DEB"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0.592</w:t>
            </w:r>
          </w:p>
        </w:tc>
        <w:tc>
          <w:tcPr>
            <w:tcW w:w="0" w:type="auto"/>
          </w:tcPr>
          <w:p w14:paraId="50B8CA96"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0.064</w:t>
            </w:r>
          </w:p>
          <w:p w14:paraId="5C40AAA4"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(-0.423, 0.551)</w:t>
            </w:r>
          </w:p>
          <w:p w14:paraId="37DF40BA"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0.249</w:t>
            </w:r>
          </w:p>
          <w:p w14:paraId="0AC2EFAC"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0.797</w:t>
            </w:r>
          </w:p>
        </w:tc>
      </w:tr>
      <w:tr w:rsidR="00F838EB" w:rsidRPr="0006357A" w14:paraId="4BEC2193" w14:textId="77777777" w:rsidTr="00161045">
        <w:trPr>
          <w:trHeight w:val="261"/>
        </w:trPr>
        <w:tc>
          <w:tcPr>
            <w:cnfStyle w:val="001000000000" w:firstRow="0" w:lastRow="0" w:firstColumn="1" w:lastColumn="0" w:oddVBand="0" w:evenVBand="0" w:oddHBand="0" w:evenHBand="0" w:firstRowFirstColumn="0" w:firstRowLastColumn="0" w:lastRowFirstColumn="0" w:lastRowLastColumn="0"/>
            <w:tcW w:w="0" w:type="auto"/>
          </w:tcPr>
          <w:p w14:paraId="5DA21F87" w14:textId="77777777" w:rsidR="00F838EB" w:rsidRPr="0006357A" w:rsidRDefault="00F838EB" w:rsidP="00A674AA">
            <w:pPr>
              <w:spacing w:before="0" w:after="0" w:line="240" w:lineRule="auto"/>
              <w:jc w:val="center"/>
              <w:rPr>
                <w:b/>
                <w:sz w:val="18"/>
                <w:szCs w:val="18"/>
              </w:rPr>
            </w:pPr>
            <w:r w:rsidRPr="0006357A">
              <w:rPr>
                <w:b/>
                <w:sz w:val="18"/>
                <w:szCs w:val="18"/>
              </w:rPr>
              <w:t>FS5</w:t>
            </w:r>
          </w:p>
        </w:tc>
        <w:tc>
          <w:tcPr>
            <w:tcW w:w="0" w:type="auto"/>
          </w:tcPr>
          <w:p w14:paraId="2FA0685E"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8"/>
                <w:szCs w:val="18"/>
              </w:rPr>
            </w:pPr>
            <w:r w:rsidRPr="0006357A">
              <w:rPr>
                <w:b/>
                <w:sz w:val="18"/>
                <w:szCs w:val="18"/>
              </w:rPr>
              <w:t>Coeff.</w:t>
            </w:r>
          </w:p>
          <w:p w14:paraId="37D0AE53"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8"/>
                <w:szCs w:val="18"/>
              </w:rPr>
            </w:pPr>
            <w:r w:rsidRPr="0006357A">
              <w:rPr>
                <w:b/>
                <w:sz w:val="18"/>
                <w:szCs w:val="18"/>
              </w:rPr>
              <w:t>C.I.</w:t>
            </w:r>
          </w:p>
          <w:p w14:paraId="5BBC6743"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8"/>
                <w:szCs w:val="18"/>
              </w:rPr>
            </w:pPr>
            <w:r w:rsidRPr="0006357A">
              <w:rPr>
                <w:b/>
                <w:sz w:val="18"/>
                <w:szCs w:val="18"/>
              </w:rPr>
              <w:t>S.E.</w:t>
            </w:r>
          </w:p>
          <w:p w14:paraId="65D26F9F" w14:textId="77777777" w:rsidR="00F838EB" w:rsidRPr="0006357A" w:rsidRDefault="001D1DDD"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8"/>
                <w:szCs w:val="18"/>
              </w:rPr>
            </w:pPr>
            <w:r>
              <w:rPr>
                <w:b/>
                <w:sz w:val="18"/>
                <w:szCs w:val="18"/>
              </w:rPr>
              <w:t>p-val.</w:t>
            </w:r>
          </w:p>
        </w:tc>
        <w:tc>
          <w:tcPr>
            <w:tcW w:w="0" w:type="auto"/>
          </w:tcPr>
          <w:p w14:paraId="55111162"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-0.094</w:t>
            </w:r>
          </w:p>
          <w:p w14:paraId="0AD4C8A7"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(-0.303, 0.116)</w:t>
            </w:r>
          </w:p>
          <w:p w14:paraId="20225F4C"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0.107</w:t>
            </w:r>
          </w:p>
          <w:p w14:paraId="61AEBC07"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0.382</w:t>
            </w:r>
          </w:p>
        </w:tc>
        <w:tc>
          <w:tcPr>
            <w:tcW w:w="0" w:type="auto"/>
          </w:tcPr>
          <w:p w14:paraId="07703515"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-0.342</w:t>
            </w:r>
          </w:p>
          <w:p w14:paraId="76B1269D"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(-0.882, 0.199)</w:t>
            </w:r>
          </w:p>
          <w:p w14:paraId="052359E3"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0.276</w:t>
            </w:r>
          </w:p>
          <w:p w14:paraId="383C0EE4"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0.215</w:t>
            </w:r>
          </w:p>
        </w:tc>
        <w:tc>
          <w:tcPr>
            <w:tcW w:w="0" w:type="auto"/>
          </w:tcPr>
          <w:p w14:paraId="731407DB"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0.005</w:t>
            </w:r>
          </w:p>
          <w:p w14:paraId="627E6441"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(-0.482, 0.492)</w:t>
            </w:r>
          </w:p>
          <w:p w14:paraId="25D8E9A8"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0.248</w:t>
            </w:r>
          </w:p>
          <w:p w14:paraId="0D8895EB" w14:textId="77777777" w:rsidR="00F838EB" w:rsidRPr="0006357A" w:rsidRDefault="00F838EB"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06357A">
              <w:rPr>
                <w:sz w:val="18"/>
                <w:szCs w:val="18"/>
              </w:rPr>
              <w:t>0.983</w:t>
            </w:r>
          </w:p>
        </w:tc>
      </w:tr>
    </w:tbl>
    <w:p w14:paraId="3CD0F000" w14:textId="77777777" w:rsidR="00F97201" w:rsidRDefault="00F838EB" w:rsidP="00161045">
      <w:pPr>
        <w:pStyle w:val="TableNote"/>
        <w:rPr>
          <w:rFonts w:asciiTheme="majorHAnsi" w:hAnsiTheme="majorHAnsi"/>
        </w:rPr>
      </w:pPr>
      <w:r w:rsidRPr="008C65C3">
        <w:t>Reference categories: existing AER fact sheet (of experimental categories) and “no government pension, allowance or benefit”</w:t>
      </w:r>
      <w:r w:rsidR="00881197">
        <w:t xml:space="preserve"> </w:t>
      </w:r>
      <w:r w:rsidRPr="008C65C3">
        <w:t>(of “government benefit status”; n=3435)</w:t>
      </w:r>
    </w:p>
    <w:p w14:paraId="4170F2B0" w14:textId="77777777" w:rsidR="00C27C02" w:rsidRDefault="00C27C02" w:rsidP="00776230">
      <w:pPr>
        <w:pStyle w:val="Heading2"/>
        <w:sectPr w:rsidR="00C27C02" w:rsidSect="008253C4">
          <w:headerReference w:type="default" r:id="rId35"/>
          <w:footerReference w:type="default" r:id="rId36"/>
          <w:pgSz w:w="11906" w:h="16838" w:code="9"/>
          <w:pgMar w:top="2041" w:right="2381" w:bottom="1247" w:left="1247" w:header="720" w:footer="851" w:gutter="0"/>
          <w:cols w:space="708"/>
          <w:docGrid w:linePitch="360"/>
        </w:sectPr>
      </w:pPr>
    </w:p>
    <w:p w14:paraId="6758D9A3" w14:textId="77777777" w:rsidR="00F97201" w:rsidRPr="00F015C3" w:rsidRDefault="00911874" w:rsidP="00FE1C63">
      <w:pPr>
        <w:pStyle w:val="TableTitle"/>
      </w:pPr>
      <w:r w:rsidRPr="00F015C3">
        <w:lastRenderedPageBreak/>
        <w:t>Table H8</w:t>
      </w:r>
      <w:r w:rsidR="00F97201" w:rsidRPr="00F015C3">
        <w:t xml:space="preserve"> – Subgroup analysis: </w:t>
      </w:r>
      <w:r w:rsidRPr="00F015C3">
        <w:t>a</w:t>
      </w:r>
      <w:r w:rsidR="00F97201" w:rsidRPr="00F015C3">
        <w:t>ge</w:t>
      </w:r>
    </w:p>
    <w:tbl>
      <w:tblPr>
        <w:tblStyle w:val="DefaultTable"/>
        <w:tblW w:w="14325" w:type="dxa"/>
        <w:tblLayout w:type="fixed"/>
        <w:tblLook w:val="04A0" w:firstRow="1" w:lastRow="0" w:firstColumn="1" w:lastColumn="0" w:noHBand="0" w:noVBand="1"/>
        <w:tblCaption w:val="Table H8 - Subgroup analysis: age"/>
        <w:tblDescription w:val="This table reports the results of a subgroup analysis investigating the interaction of age and experimental group on each primary outcome. Column elements are the six participant groups, and row elements are the three primary outcomes: consumer engagement, likelihood of switching, and consumer confidence. Age is measured in increments: 21 to 34, 25 to 34, 35-44, 45 to 54, 55 to 64, 65 to 74, and 75 and above."/>
      </w:tblPr>
      <w:tblGrid>
        <w:gridCol w:w="716"/>
        <w:gridCol w:w="716"/>
        <w:gridCol w:w="716"/>
        <w:gridCol w:w="717"/>
        <w:gridCol w:w="716"/>
        <w:gridCol w:w="716"/>
        <w:gridCol w:w="716"/>
        <w:gridCol w:w="717"/>
        <w:gridCol w:w="716"/>
        <w:gridCol w:w="716"/>
        <w:gridCol w:w="716"/>
        <w:gridCol w:w="717"/>
        <w:gridCol w:w="716"/>
        <w:gridCol w:w="716"/>
        <w:gridCol w:w="716"/>
        <w:gridCol w:w="717"/>
        <w:gridCol w:w="716"/>
        <w:gridCol w:w="716"/>
        <w:gridCol w:w="716"/>
        <w:gridCol w:w="717"/>
      </w:tblGrid>
      <w:tr w:rsidR="00161045" w:rsidRPr="00161045" w14:paraId="562AA144" w14:textId="77777777" w:rsidTr="00870324">
        <w:trPr>
          <w:cnfStyle w:val="100000000000" w:firstRow="1" w:lastRow="0" w:firstColumn="0" w:lastColumn="0" w:oddVBand="0" w:evenVBand="0" w:oddHBand="0"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432" w:type="dxa"/>
            <w:gridSpan w:val="2"/>
            <w:vMerge w:val="restart"/>
            <w:tcBorders>
              <w:bottom w:val="single" w:sz="4" w:space="0" w:color="FFFFFF" w:themeColor="background1"/>
              <w:right w:val="single" w:sz="4" w:space="0" w:color="FFFFFF" w:themeColor="background1"/>
            </w:tcBorders>
          </w:tcPr>
          <w:p w14:paraId="56A242DE" w14:textId="77777777" w:rsidR="00F97201" w:rsidRPr="00161045" w:rsidRDefault="00F97201" w:rsidP="00A674AA">
            <w:pPr>
              <w:spacing w:before="0" w:after="0" w:line="240" w:lineRule="auto"/>
              <w:jc w:val="center"/>
              <w:rPr>
                <w:rFonts w:asciiTheme="majorHAnsi" w:hAnsiTheme="majorHAnsi" w:cstheme="majorHAnsi"/>
                <w:b/>
                <w:color w:val="FFFFFF" w:themeColor="background1"/>
                <w:sz w:val="14"/>
                <w:szCs w:val="14"/>
              </w:rPr>
            </w:pPr>
          </w:p>
        </w:tc>
        <w:tc>
          <w:tcPr>
            <w:tcW w:w="4298" w:type="dxa"/>
            <w:gridSpan w:val="6"/>
            <w:tcBorders>
              <w:left w:val="single" w:sz="4" w:space="0" w:color="FFFFFF" w:themeColor="background1"/>
              <w:bottom w:val="single" w:sz="4" w:space="0" w:color="FFFFFF" w:themeColor="background1"/>
              <w:right w:val="single" w:sz="4" w:space="0" w:color="FFFFFF" w:themeColor="background1"/>
            </w:tcBorders>
          </w:tcPr>
          <w:p w14:paraId="29EC13C5" w14:textId="77777777" w:rsidR="00F97201" w:rsidRPr="00161045" w:rsidRDefault="003A1F80" w:rsidP="00A674AA">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color w:val="FFFFFF" w:themeColor="background1"/>
                <w:sz w:val="14"/>
                <w:szCs w:val="14"/>
              </w:rPr>
            </w:pPr>
            <w:r w:rsidRPr="00161045">
              <w:rPr>
                <w:rFonts w:asciiTheme="majorHAnsi" w:hAnsiTheme="majorHAnsi" w:cstheme="majorHAnsi"/>
                <w:b/>
                <w:color w:val="FFFFFF" w:themeColor="background1"/>
                <w:sz w:val="14"/>
                <w:szCs w:val="14"/>
              </w:rPr>
              <w:t>Customer engagement (E2)</w:t>
            </w:r>
          </w:p>
        </w:tc>
        <w:tc>
          <w:tcPr>
            <w:tcW w:w="4297" w:type="dxa"/>
            <w:gridSpan w:val="6"/>
            <w:tcBorders>
              <w:left w:val="single" w:sz="4" w:space="0" w:color="FFFFFF" w:themeColor="background1"/>
              <w:bottom w:val="single" w:sz="4" w:space="0" w:color="FFFFFF" w:themeColor="background1"/>
              <w:right w:val="single" w:sz="4" w:space="0" w:color="FFFFFF" w:themeColor="background1"/>
            </w:tcBorders>
          </w:tcPr>
          <w:p w14:paraId="60BF2D3A" w14:textId="77777777" w:rsidR="00F97201" w:rsidRPr="00161045" w:rsidRDefault="003A1F80" w:rsidP="00A674AA">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color w:val="FFFFFF" w:themeColor="background1"/>
                <w:sz w:val="14"/>
                <w:szCs w:val="14"/>
              </w:rPr>
            </w:pPr>
            <w:r w:rsidRPr="00161045">
              <w:rPr>
                <w:rFonts w:asciiTheme="majorHAnsi" w:hAnsiTheme="majorHAnsi" w:cstheme="majorHAnsi"/>
                <w:b/>
                <w:color w:val="FFFFFF" w:themeColor="background1"/>
                <w:sz w:val="14"/>
                <w:szCs w:val="14"/>
              </w:rPr>
              <w:t>Likelihood of switching (E4)</w:t>
            </w:r>
          </w:p>
        </w:tc>
        <w:tc>
          <w:tcPr>
            <w:tcW w:w="4298" w:type="dxa"/>
            <w:gridSpan w:val="6"/>
            <w:tcBorders>
              <w:left w:val="single" w:sz="4" w:space="0" w:color="FFFFFF" w:themeColor="background1"/>
              <w:bottom w:val="single" w:sz="4" w:space="0" w:color="FFFFFF" w:themeColor="background1"/>
            </w:tcBorders>
          </w:tcPr>
          <w:p w14:paraId="213700E9" w14:textId="77777777" w:rsidR="00F97201" w:rsidRPr="00161045" w:rsidRDefault="003A1F80" w:rsidP="00A674AA">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color w:val="FFFFFF" w:themeColor="background1"/>
                <w:sz w:val="14"/>
                <w:szCs w:val="14"/>
              </w:rPr>
            </w:pPr>
            <w:r w:rsidRPr="00161045">
              <w:rPr>
                <w:rFonts w:asciiTheme="majorHAnsi" w:hAnsiTheme="majorHAnsi" w:cstheme="majorHAnsi"/>
                <w:b/>
                <w:color w:val="FFFFFF" w:themeColor="background1"/>
                <w:sz w:val="14"/>
                <w:szCs w:val="14"/>
              </w:rPr>
              <w:t>Consumer confidence (E5)</w:t>
            </w:r>
          </w:p>
        </w:tc>
      </w:tr>
      <w:tr w:rsidR="00235447" w:rsidRPr="00161045" w14:paraId="193478A4" w14:textId="77777777" w:rsidTr="00870324">
        <w:tblPrEx>
          <w:tblBorders>
            <w:bottom w:val="single" w:sz="2" w:space="0" w:color="808080" w:themeColor="background1" w:themeShade="80"/>
            <w:insideH w:val="single" w:sz="2" w:space="0" w:color="808080" w:themeColor="background1" w:themeShade="80"/>
          </w:tblBorders>
          <w:tblCellMar>
            <w:top w:w="31" w:type="dxa"/>
            <w:left w:w="63" w:type="dxa"/>
            <w:bottom w:w="31" w:type="dxa"/>
            <w:right w:w="63" w:type="dxa"/>
          </w:tblCellMar>
        </w:tblPrEx>
        <w:trPr>
          <w:trHeight w:val="181"/>
        </w:trPr>
        <w:tc>
          <w:tcPr>
            <w:cnfStyle w:val="001000000000" w:firstRow="0" w:lastRow="0" w:firstColumn="1" w:lastColumn="0" w:oddVBand="0" w:evenVBand="0" w:oddHBand="0" w:evenHBand="0" w:firstRowFirstColumn="0" w:firstRowLastColumn="0" w:lastRowFirstColumn="0" w:lastRowLastColumn="0"/>
            <w:tcW w:w="805" w:type="dxa"/>
            <w:gridSpan w:val="2"/>
            <w:vMerge/>
            <w:tcBorders>
              <w:top w:val="single" w:sz="2" w:space="0" w:color="FFFFFF" w:themeColor="background1"/>
              <w:right w:val="single" w:sz="2" w:space="0" w:color="FFFFFF" w:themeColor="background1"/>
            </w:tcBorders>
            <w:shd w:val="clear" w:color="auto" w:fill="117479" w:themeFill="accent2"/>
          </w:tcPr>
          <w:p w14:paraId="3C799781" w14:textId="77777777" w:rsidR="00F97201" w:rsidRPr="00161045" w:rsidRDefault="00F97201" w:rsidP="00A674AA">
            <w:pPr>
              <w:spacing w:before="0" w:after="0" w:line="240" w:lineRule="auto"/>
              <w:jc w:val="center"/>
              <w:rPr>
                <w:rFonts w:asciiTheme="majorHAnsi" w:hAnsiTheme="majorHAnsi" w:cstheme="majorHAnsi"/>
                <w:b/>
                <w:color w:val="FFFFFF" w:themeColor="background1"/>
                <w:sz w:val="14"/>
                <w:szCs w:val="14"/>
              </w:rPr>
            </w:pPr>
          </w:p>
        </w:tc>
        <w:tc>
          <w:tcPr>
            <w:tcW w:w="402" w:type="dxa"/>
            <w:tcBorders>
              <w:top w:val="single" w:sz="2" w:space="0" w:color="FFFFFF" w:themeColor="background1"/>
              <w:left w:val="single" w:sz="2" w:space="0" w:color="FFFFFF" w:themeColor="background1"/>
              <w:right w:val="single" w:sz="2" w:space="0" w:color="FFFFFF" w:themeColor="background1"/>
            </w:tcBorders>
            <w:shd w:val="clear" w:color="auto" w:fill="3F3F3F" w:themeFill="text1"/>
          </w:tcPr>
          <w:p w14:paraId="1FB5F5A0" w14:textId="77777777" w:rsidR="00F97201" w:rsidRPr="00161045"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color w:val="FFFFFF" w:themeColor="background1"/>
                <w:sz w:val="14"/>
                <w:szCs w:val="14"/>
              </w:rPr>
            </w:pPr>
            <w:r w:rsidRPr="00161045">
              <w:rPr>
                <w:rFonts w:asciiTheme="majorHAnsi" w:hAnsiTheme="majorHAnsi" w:cstheme="majorHAnsi"/>
                <w:b/>
                <w:color w:val="FFFFFF" w:themeColor="background1"/>
                <w:sz w:val="14"/>
                <w:szCs w:val="14"/>
              </w:rPr>
              <w:t>21</w:t>
            </w:r>
          </w:p>
          <w:p w14:paraId="229CB2B9" w14:textId="77777777" w:rsidR="00F97201" w:rsidRPr="00161045"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color w:val="FFFFFF" w:themeColor="background1"/>
                <w:sz w:val="14"/>
                <w:szCs w:val="14"/>
              </w:rPr>
            </w:pPr>
            <w:r w:rsidRPr="00161045">
              <w:rPr>
                <w:rFonts w:asciiTheme="majorHAnsi" w:hAnsiTheme="majorHAnsi" w:cstheme="majorHAnsi"/>
                <w:b/>
                <w:color w:val="FFFFFF" w:themeColor="background1"/>
                <w:sz w:val="14"/>
                <w:szCs w:val="14"/>
              </w:rPr>
              <w:t>n=249</w:t>
            </w:r>
          </w:p>
        </w:tc>
        <w:tc>
          <w:tcPr>
            <w:tcW w:w="402" w:type="dxa"/>
            <w:tcBorders>
              <w:top w:val="single" w:sz="2" w:space="0" w:color="FFFFFF" w:themeColor="background1"/>
              <w:left w:val="single" w:sz="2" w:space="0" w:color="FFFFFF" w:themeColor="background1"/>
              <w:right w:val="single" w:sz="2" w:space="0" w:color="FFFFFF" w:themeColor="background1"/>
            </w:tcBorders>
            <w:shd w:val="clear" w:color="auto" w:fill="3F3F3F" w:themeFill="text1"/>
          </w:tcPr>
          <w:p w14:paraId="70813480" w14:textId="77777777" w:rsidR="00F97201" w:rsidRPr="00161045"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color w:val="FFFFFF" w:themeColor="background1"/>
                <w:sz w:val="14"/>
                <w:szCs w:val="14"/>
              </w:rPr>
            </w:pPr>
            <w:r w:rsidRPr="00161045">
              <w:rPr>
                <w:rFonts w:asciiTheme="majorHAnsi" w:hAnsiTheme="majorHAnsi" w:cstheme="majorHAnsi"/>
                <w:b/>
                <w:color w:val="FFFFFF" w:themeColor="background1"/>
                <w:sz w:val="14"/>
                <w:szCs w:val="14"/>
              </w:rPr>
              <w:t>35</w:t>
            </w:r>
          </w:p>
          <w:p w14:paraId="27C815C7" w14:textId="77777777" w:rsidR="00F97201" w:rsidRPr="00161045"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color w:val="FFFFFF" w:themeColor="background1"/>
                <w:sz w:val="14"/>
                <w:szCs w:val="14"/>
              </w:rPr>
            </w:pPr>
            <w:r w:rsidRPr="00161045">
              <w:rPr>
                <w:rFonts w:asciiTheme="majorHAnsi" w:hAnsiTheme="majorHAnsi" w:cstheme="majorHAnsi"/>
                <w:b/>
                <w:color w:val="FFFFFF" w:themeColor="background1"/>
                <w:sz w:val="14"/>
                <w:szCs w:val="14"/>
              </w:rPr>
              <w:t>n=882</w:t>
            </w:r>
          </w:p>
        </w:tc>
        <w:tc>
          <w:tcPr>
            <w:tcW w:w="402" w:type="dxa"/>
            <w:tcBorders>
              <w:top w:val="single" w:sz="2" w:space="0" w:color="FFFFFF" w:themeColor="background1"/>
              <w:left w:val="single" w:sz="2" w:space="0" w:color="FFFFFF" w:themeColor="background1"/>
              <w:right w:val="single" w:sz="2" w:space="0" w:color="FFFFFF" w:themeColor="background1"/>
            </w:tcBorders>
            <w:shd w:val="clear" w:color="auto" w:fill="3F3F3F" w:themeFill="text1"/>
          </w:tcPr>
          <w:p w14:paraId="41F82FC3" w14:textId="77777777" w:rsidR="00F97201" w:rsidRPr="00161045"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color w:val="FFFFFF" w:themeColor="background1"/>
                <w:sz w:val="14"/>
                <w:szCs w:val="14"/>
              </w:rPr>
            </w:pPr>
            <w:r w:rsidRPr="00161045">
              <w:rPr>
                <w:rFonts w:asciiTheme="majorHAnsi" w:hAnsiTheme="majorHAnsi" w:cstheme="majorHAnsi"/>
                <w:b/>
                <w:color w:val="FFFFFF" w:themeColor="background1"/>
                <w:sz w:val="14"/>
                <w:szCs w:val="14"/>
              </w:rPr>
              <w:t>45</w:t>
            </w:r>
          </w:p>
          <w:p w14:paraId="694D15B8" w14:textId="77777777" w:rsidR="00F97201" w:rsidRPr="00161045"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color w:val="FFFFFF" w:themeColor="background1"/>
                <w:sz w:val="14"/>
                <w:szCs w:val="14"/>
              </w:rPr>
            </w:pPr>
            <w:r w:rsidRPr="00161045">
              <w:rPr>
                <w:rFonts w:asciiTheme="majorHAnsi" w:hAnsiTheme="majorHAnsi" w:cstheme="majorHAnsi"/>
                <w:b/>
                <w:color w:val="FFFFFF" w:themeColor="background1"/>
                <w:sz w:val="14"/>
                <w:szCs w:val="14"/>
              </w:rPr>
              <w:t>n=893</w:t>
            </w:r>
          </w:p>
        </w:tc>
        <w:tc>
          <w:tcPr>
            <w:tcW w:w="402" w:type="dxa"/>
            <w:tcBorders>
              <w:top w:val="single" w:sz="2" w:space="0" w:color="FFFFFF" w:themeColor="background1"/>
              <w:left w:val="single" w:sz="2" w:space="0" w:color="FFFFFF" w:themeColor="background1"/>
              <w:right w:val="single" w:sz="2" w:space="0" w:color="FFFFFF" w:themeColor="background1"/>
            </w:tcBorders>
            <w:shd w:val="clear" w:color="auto" w:fill="3F3F3F" w:themeFill="text1"/>
          </w:tcPr>
          <w:p w14:paraId="4D47116E" w14:textId="77777777" w:rsidR="00F97201" w:rsidRPr="00161045"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color w:val="FFFFFF" w:themeColor="background1"/>
                <w:sz w:val="14"/>
                <w:szCs w:val="14"/>
              </w:rPr>
            </w:pPr>
            <w:r w:rsidRPr="00161045">
              <w:rPr>
                <w:rFonts w:asciiTheme="majorHAnsi" w:hAnsiTheme="majorHAnsi" w:cstheme="majorHAnsi"/>
                <w:b/>
                <w:color w:val="FFFFFF" w:themeColor="background1"/>
                <w:sz w:val="14"/>
                <w:szCs w:val="14"/>
              </w:rPr>
              <w:t>55</w:t>
            </w:r>
          </w:p>
          <w:p w14:paraId="3A747DC8" w14:textId="77777777" w:rsidR="00F97201" w:rsidRPr="00161045"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color w:val="FFFFFF" w:themeColor="background1"/>
                <w:sz w:val="14"/>
                <w:szCs w:val="14"/>
              </w:rPr>
            </w:pPr>
            <w:r w:rsidRPr="00161045">
              <w:rPr>
                <w:rFonts w:asciiTheme="majorHAnsi" w:hAnsiTheme="majorHAnsi" w:cstheme="majorHAnsi"/>
                <w:b/>
                <w:color w:val="FFFFFF" w:themeColor="background1"/>
                <w:sz w:val="14"/>
                <w:szCs w:val="14"/>
              </w:rPr>
              <w:t>n=721</w:t>
            </w:r>
          </w:p>
        </w:tc>
        <w:tc>
          <w:tcPr>
            <w:tcW w:w="402" w:type="dxa"/>
            <w:tcBorders>
              <w:top w:val="single" w:sz="2" w:space="0" w:color="FFFFFF" w:themeColor="background1"/>
              <w:left w:val="single" w:sz="2" w:space="0" w:color="FFFFFF" w:themeColor="background1"/>
              <w:right w:val="single" w:sz="2" w:space="0" w:color="FFFFFF" w:themeColor="background1"/>
            </w:tcBorders>
            <w:shd w:val="clear" w:color="auto" w:fill="3F3F3F" w:themeFill="text1"/>
          </w:tcPr>
          <w:p w14:paraId="220A2CD0" w14:textId="77777777" w:rsidR="00F97201" w:rsidRPr="00161045"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color w:val="FFFFFF" w:themeColor="background1"/>
                <w:sz w:val="14"/>
                <w:szCs w:val="14"/>
              </w:rPr>
            </w:pPr>
            <w:r w:rsidRPr="00161045">
              <w:rPr>
                <w:rFonts w:asciiTheme="majorHAnsi" w:hAnsiTheme="majorHAnsi" w:cstheme="majorHAnsi"/>
                <w:b/>
                <w:color w:val="FFFFFF" w:themeColor="background1"/>
                <w:sz w:val="14"/>
                <w:szCs w:val="14"/>
              </w:rPr>
              <w:t>65</w:t>
            </w:r>
          </w:p>
          <w:p w14:paraId="7B65E227" w14:textId="77777777" w:rsidR="00F97201" w:rsidRPr="00161045"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color w:val="FFFFFF" w:themeColor="background1"/>
                <w:sz w:val="14"/>
                <w:szCs w:val="14"/>
              </w:rPr>
            </w:pPr>
            <w:r w:rsidRPr="00161045">
              <w:rPr>
                <w:rFonts w:asciiTheme="majorHAnsi" w:hAnsiTheme="majorHAnsi" w:cstheme="majorHAnsi"/>
                <w:b/>
                <w:color w:val="FFFFFF" w:themeColor="background1"/>
                <w:sz w:val="14"/>
                <w:szCs w:val="14"/>
              </w:rPr>
              <w:t>n=570</w:t>
            </w:r>
          </w:p>
        </w:tc>
        <w:tc>
          <w:tcPr>
            <w:tcW w:w="402" w:type="dxa"/>
            <w:tcBorders>
              <w:top w:val="single" w:sz="2" w:space="0" w:color="FFFFFF" w:themeColor="background1"/>
              <w:left w:val="single" w:sz="2" w:space="0" w:color="FFFFFF" w:themeColor="background1"/>
              <w:right w:val="single" w:sz="2" w:space="0" w:color="FFFFFF" w:themeColor="background1"/>
            </w:tcBorders>
            <w:shd w:val="clear" w:color="auto" w:fill="3F3F3F" w:themeFill="text1"/>
          </w:tcPr>
          <w:p w14:paraId="0EA1F406" w14:textId="77777777" w:rsidR="00F97201" w:rsidRPr="00161045"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color w:val="FFFFFF" w:themeColor="background1"/>
                <w:sz w:val="14"/>
                <w:szCs w:val="14"/>
              </w:rPr>
            </w:pPr>
            <w:r w:rsidRPr="00161045">
              <w:rPr>
                <w:rFonts w:asciiTheme="majorHAnsi" w:hAnsiTheme="majorHAnsi" w:cstheme="majorHAnsi"/>
                <w:b/>
                <w:color w:val="FFFFFF" w:themeColor="background1"/>
                <w:sz w:val="14"/>
                <w:szCs w:val="14"/>
              </w:rPr>
              <w:t>75</w:t>
            </w:r>
          </w:p>
          <w:p w14:paraId="761B3569" w14:textId="77777777" w:rsidR="00F97201" w:rsidRPr="00161045"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color w:val="FFFFFF" w:themeColor="background1"/>
                <w:sz w:val="14"/>
                <w:szCs w:val="14"/>
              </w:rPr>
            </w:pPr>
            <w:r w:rsidRPr="00161045">
              <w:rPr>
                <w:rFonts w:asciiTheme="majorHAnsi" w:hAnsiTheme="majorHAnsi" w:cstheme="majorHAnsi"/>
                <w:b/>
                <w:color w:val="FFFFFF" w:themeColor="background1"/>
                <w:sz w:val="14"/>
                <w:szCs w:val="14"/>
              </w:rPr>
              <w:t>n=320</w:t>
            </w:r>
          </w:p>
        </w:tc>
        <w:tc>
          <w:tcPr>
            <w:tcW w:w="402" w:type="dxa"/>
            <w:tcBorders>
              <w:top w:val="single" w:sz="2" w:space="0" w:color="FFFFFF" w:themeColor="background1"/>
              <w:left w:val="single" w:sz="2" w:space="0" w:color="FFFFFF" w:themeColor="background1"/>
              <w:right w:val="single" w:sz="2" w:space="0" w:color="FFFFFF" w:themeColor="background1"/>
            </w:tcBorders>
            <w:shd w:val="clear" w:color="auto" w:fill="3F3F3F" w:themeFill="text1"/>
          </w:tcPr>
          <w:p w14:paraId="0CDCF5EF" w14:textId="77777777" w:rsidR="00F97201" w:rsidRPr="00161045"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color w:val="FFFFFF" w:themeColor="background1"/>
                <w:sz w:val="14"/>
                <w:szCs w:val="14"/>
              </w:rPr>
            </w:pPr>
            <w:r w:rsidRPr="00161045">
              <w:rPr>
                <w:rFonts w:asciiTheme="majorHAnsi" w:hAnsiTheme="majorHAnsi" w:cstheme="majorHAnsi"/>
                <w:b/>
                <w:color w:val="FFFFFF" w:themeColor="background1"/>
                <w:sz w:val="14"/>
                <w:szCs w:val="14"/>
              </w:rPr>
              <w:t>21</w:t>
            </w:r>
          </w:p>
          <w:p w14:paraId="13D37DCF" w14:textId="77777777" w:rsidR="00F97201" w:rsidRPr="00161045"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color w:val="FFFFFF" w:themeColor="background1"/>
                <w:sz w:val="14"/>
                <w:szCs w:val="14"/>
              </w:rPr>
            </w:pPr>
            <w:r w:rsidRPr="00161045">
              <w:rPr>
                <w:rFonts w:asciiTheme="majorHAnsi" w:hAnsiTheme="majorHAnsi" w:cstheme="majorHAnsi"/>
                <w:b/>
                <w:color w:val="FFFFFF" w:themeColor="background1"/>
                <w:sz w:val="14"/>
                <w:szCs w:val="14"/>
              </w:rPr>
              <w:t>n=249</w:t>
            </w:r>
          </w:p>
        </w:tc>
        <w:tc>
          <w:tcPr>
            <w:tcW w:w="402" w:type="dxa"/>
            <w:tcBorders>
              <w:top w:val="single" w:sz="2" w:space="0" w:color="FFFFFF" w:themeColor="background1"/>
              <w:left w:val="single" w:sz="2" w:space="0" w:color="FFFFFF" w:themeColor="background1"/>
              <w:right w:val="single" w:sz="2" w:space="0" w:color="FFFFFF" w:themeColor="background1"/>
            </w:tcBorders>
            <w:shd w:val="clear" w:color="auto" w:fill="3F3F3F" w:themeFill="text1"/>
          </w:tcPr>
          <w:p w14:paraId="338E3994" w14:textId="77777777" w:rsidR="00F97201" w:rsidRPr="00161045"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color w:val="FFFFFF" w:themeColor="background1"/>
                <w:sz w:val="14"/>
                <w:szCs w:val="14"/>
              </w:rPr>
            </w:pPr>
            <w:r w:rsidRPr="00161045">
              <w:rPr>
                <w:rFonts w:asciiTheme="majorHAnsi" w:hAnsiTheme="majorHAnsi" w:cstheme="majorHAnsi"/>
                <w:b/>
                <w:color w:val="FFFFFF" w:themeColor="background1"/>
                <w:sz w:val="14"/>
                <w:szCs w:val="14"/>
              </w:rPr>
              <w:t>35</w:t>
            </w:r>
          </w:p>
          <w:p w14:paraId="7243B243" w14:textId="77777777" w:rsidR="00F97201" w:rsidRPr="00161045"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color w:val="FFFFFF" w:themeColor="background1"/>
                <w:sz w:val="14"/>
                <w:szCs w:val="14"/>
              </w:rPr>
            </w:pPr>
            <w:r w:rsidRPr="00161045">
              <w:rPr>
                <w:rFonts w:asciiTheme="majorHAnsi" w:hAnsiTheme="majorHAnsi" w:cstheme="majorHAnsi"/>
                <w:b/>
                <w:color w:val="FFFFFF" w:themeColor="background1"/>
                <w:sz w:val="14"/>
                <w:szCs w:val="14"/>
              </w:rPr>
              <w:t>n=882</w:t>
            </w:r>
          </w:p>
        </w:tc>
        <w:tc>
          <w:tcPr>
            <w:tcW w:w="402" w:type="dxa"/>
            <w:tcBorders>
              <w:top w:val="single" w:sz="2" w:space="0" w:color="FFFFFF" w:themeColor="background1"/>
              <w:left w:val="single" w:sz="2" w:space="0" w:color="FFFFFF" w:themeColor="background1"/>
              <w:right w:val="single" w:sz="2" w:space="0" w:color="FFFFFF" w:themeColor="background1"/>
            </w:tcBorders>
            <w:shd w:val="clear" w:color="auto" w:fill="3F3F3F" w:themeFill="text1"/>
          </w:tcPr>
          <w:p w14:paraId="2A1AA9D4" w14:textId="77777777" w:rsidR="00F97201" w:rsidRPr="00161045"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color w:val="FFFFFF" w:themeColor="background1"/>
                <w:sz w:val="14"/>
                <w:szCs w:val="14"/>
              </w:rPr>
            </w:pPr>
            <w:r w:rsidRPr="00161045">
              <w:rPr>
                <w:rFonts w:asciiTheme="majorHAnsi" w:hAnsiTheme="majorHAnsi" w:cstheme="majorHAnsi"/>
                <w:b/>
                <w:color w:val="FFFFFF" w:themeColor="background1"/>
                <w:sz w:val="14"/>
                <w:szCs w:val="14"/>
              </w:rPr>
              <w:t>45</w:t>
            </w:r>
          </w:p>
          <w:p w14:paraId="5BF1FCA9" w14:textId="77777777" w:rsidR="00F97201" w:rsidRPr="00161045"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color w:val="FFFFFF" w:themeColor="background1"/>
                <w:sz w:val="14"/>
                <w:szCs w:val="14"/>
              </w:rPr>
            </w:pPr>
            <w:r w:rsidRPr="00161045">
              <w:rPr>
                <w:rFonts w:asciiTheme="majorHAnsi" w:hAnsiTheme="majorHAnsi" w:cstheme="majorHAnsi"/>
                <w:b/>
                <w:color w:val="FFFFFF" w:themeColor="background1"/>
                <w:sz w:val="14"/>
                <w:szCs w:val="14"/>
              </w:rPr>
              <w:t>n=893</w:t>
            </w:r>
          </w:p>
        </w:tc>
        <w:tc>
          <w:tcPr>
            <w:tcW w:w="402" w:type="dxa"/>
            <w:tcBorders>
              <w:top w:val="single" w:sz="2" w:space="0" w:color="FFFFFF" w:themeColor="background1"/>
              <w:left w:val="single" w:sz="2" w:space="0" w:color="FFFFFF" w:themeColor="background1"/>
              <w:right w:val="single" w:sz="2" w:space="0" w:color="FFFFFF" w:themeColor="background1"/>
            </w:tcBorders>
            <w:shd w:val="clear" w:color="auto" w:fill="3F3F3F" w:themeFill="text1"/>
          </w:tcPr>
          <w:p w14:paraId="6D76C6A5" w14:textId="77777777" w:rsidR="00F97201" w:rsidRPr="00161045"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color w:val="FFFFFF" w:themeColor="background1"/>
                <w:sz w:val="14"/>
                <w:szCs w:val="14"/>
              </w:rPr>
            </w:pPr>
            <w:r w:rsidRPr="00161045">
              <w:rPr>
                <w:rFonts w:asciiTheme="majorHAnsi" w:hAnsiTheme="majorHAnsi" w:cstheme="majorHAnsi"/>
                <w:b/>
                <w:color w:val="FFFFFF" w:themeColor="background1"/>
                <w:sz w:val="14"/>
                <w:szCs w:val="14"/>
              </w:rPr>
              <w:t>55</w:t>
            </w:r>
          </w:p>
          <w:p w14:paraId="00AF8D53" w14:textId="77777777" w:rsidR="00F97201" w:rsidRPr="00161045"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color w:val="FFFFFF" w:themeColor="background1"/>
                <w:sz w:val="14"/>
                <w:szCs w:val="14"/>
              </w:rPr>
            </w:pPr>
            <w:r w:rsidRPr="00161045">
              <w:rPr>
                <w:rFonts w:asciiTheme="majorHAnsi" w:hAnsiTheme="majorHAnsi" w:cstheme="majorHAnsi"/>
                <w:b/>
                <w:color w:val="FFFFFF" w:themeColor="background1"/>
                <w:sz w:val="14"/>
                <w:szCs w:val="14"/>
              </w:rPr>
              <w:t>n=721</w:t>
            </w:r>
          </w:p>
        </w:tc>
        <w:tc>
          <w:tcPr>
            <w:tcW w:w="402" w:type="dxa"/>
            <w:tcBorders>
              <w:top w:val="single" w:sz="2" w:space="0" w:color="FFFFFF" w:themeColor="background1"/>
              <w:left w:val="single" w:sz="2" w:space="0" w:color="FFFFFF" w:themeColor="background1"/>
              <w:right w:val="single" w:sz="2" w:space="0" w:color="FFFFFF" w:themeColor="background1"/>
            </w:tcBorders>
            <w:shd w:val="clear" w:color="auto" w:fill="3F3F3F" w:themeFill="text1"/>
          </w:tcPr>
          <w:p w14:paraId="69CD537C" w14:textId="77777777" w:rsidR="00F97201" w:rsidRPr="00161045"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color w:val="FFFFFF" w:themeColor="background1"/>
                <w:sz w:val="14"/>
                <w:szCs w:val="14"/>
              </w:rPr>
            </w:pPr>
            <w:r w:rsidRPr="00161045">
              <w:rPr>
                <w:rFonts w:asciiTheme="majorHAnsi" w:hAnsiTheme="majorHAnsi" w:cstheme="majorHAnsi"/>
                <w:b/>
                <w:color w:val="FFFFFF" w:themeColor="background1"/>
                <w:sz w:val="14"/>
                <w:szCs w:val="14"/>
              </w:rPr>
              <w:t>65</w:t>
            </w:r>
          </w:p>
          <w:p w14:paraId="0508ADF1" w14:textId="77777777" w:rsidR="00F97201" w:rsidRPr="00161045"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color w:val="FFFFFF" w:themeColor="background1"/>
                <w:sz w:val="14"/>
                <w:szCs w:val="14"/>
              </w:rPr>
            </w:pPr>
            <w:r w:rsidRPr="00161045">
              <w:rPr>
                <w:rFonts w:asciiTheme="majorHAnsi" w:hAnsiTheme="majorHAnsi" w:cstheme="majorHAnsi"/>
                <w:b/>
                <w:color w:val="FFFFFF" w:themeColor="background1"/>
                <w:sz w:val="14"/>
                <w:szCs w:val="14"/>
              </w:rPr>
              <w:t>n=570</w:t>
            </w:r>
          </w:p>
        </w:tc>
        <w:tc>
          <w:tcPr>
            <w:tcW w:w="402" w:type="dxa"/>
            <w:tcBorders>
              <w:top w:val="single" w:sz="2" w:space="0" w:color="FFFFFF" w:themeColor="background1"/>
              <w:left w:val="single" w:sz="2" w:space="0" w:color="FFFFFF" w:themeColor="background1"/>
              <w:right w:val="single" w:sz="2" w:space="0" w:color="FFFFFF" w:themeColor="background1"/>
            </w:tcBorders>
            <w:shd w:val="clear" w:color="auto" w:fill="3F3F3F" w:themeFill="text1"/>
          </w:tcPr>
          <w:p w14:paraId="3905B916" w14:textId="77777777" w:rsidR="00F97201" w:rsidRPr="00161045"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color w:val="FFFFFF" w:themeColor="background1"/>
                <w:sz w:val="14"/>
                <w:szCs w:val="14"/>
              </w:rPr>
            </w:pPr>
            <w:r w:rsidRPr="00161045">
              <w:rPr>
                <w:rFonts w:asciiTheme="majorHAnsi" w:hAnsiTheme="majorHAnsi" w:cstheme="majorHAnsi"/>
                <w:b/>
                <w:color w:val="FFFFFF" w:themeColor="background1"/>
                <w:sz w:val="14"/>
                <w:szCs w:val="14"/>
              </w:rPr>
              <w:t>75</w:t>
            </w:r>
          </w:p>
          <w:p w14:paraId="2B9A6639" w14:textId="77777777" w:rsidR="00F97201" w:rsidRPr="00161045"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color w:val="FFFFFF" w:themeColor="background1"/>
                <w:sz w:val="14"/>
                <w:szCs w:val="14"/>
              </w:rPr>
            </w:pPr>
            <w:r w:rsidRPr="00161045">
              <w:rPr>
                <w:rFonts w:asciiTheme="majorHAnsi" w:hAnsiTheme="majorHAnsi" w:cstheme="majorHAnsi"/>
                <w:b/>
                <w:color w:val="FFFFFF" w:themeColor="background1"/>
                <w:sz w:val="14"/>
                <w:szCs w:val="14"/>
              </w:rPr>
              <w:t>n=320</w:t>
            </w:r>
          </w:p>
        </w:tc>
        <w:tc>
          <w:tcPr>
            <w:tcW w:w="402" w:type="dxa"/>
            <w:tcBorders>
              <w:top w:val="single" w:sz="2" w:space="0" w:color="FFFFFF" w:themeColor="background1"/>
              <w:left w:val="single" w:sz="2" w:space="0" w:color="FFFFFF" w:themeColor="background1"/>
              <w:right w:val="single" w:sz="2" w:space="0" w:color="FFFFFF" w:themeColor="background1"/>
            </w:tcBorders>
            <w:shd w:val="clear" w:color="auto" w:fill="3F3F3F" w:themeFill="text1"/>
          </w:tcPr>
          <w:p w14:paraId="5D505B64" w14:textId="77777777" w:rsidR="00F97201" w:rsidRPr="00161045"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color w:val="FFFFFF" w:themeColor="background1"/>
                <w:sz w:val="14"/>
                <w:szCs w:val="14"/>
              </w:rPr>
            </w:pPr>
            <w:r w:rsidRPr="00161045">
              <w:rPr>
                <w:rFonts w:asciiTheme="majorHAnsi" w:hAnsiTheme="majorHAnsi" w:cstheme="majorHAnsi"/>
                <w:b/>
                <w:color w:val="FFFFFF" w:themeColor="background1"/>
                <w:sz w:val="14"/>
                <w:szCs w:val="14"/>
              </w:rPr>
              <w:t>21</w:t>
            </w:r>
          </w:p>
          <w:p w14:paraId="6ECEFE7E" w14:textId="77777777" w:rsidR="00F97201" w:rsidRPr="00161045"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color w:val="FFFFFF" w:themeColor="background1"/>
                <w:sz w:val="14"/>
                <w:szCs w:val="14"/>
              </w:rPr>
            </w:pPr>
            <w:r w:rsidRPr="00161045">
              <w:rPr>
                <w:rFonts w:asciiTheme="majorHAnsi" w:hAnsiTheme="majorHAnsi" w:cstheme="majorHAnsi"/>
                <w:b/>
                <w:color w:val="FFFFFF" w:themeColor="background1"/>
                <w:sz w:val="14"/>
                <w:szCs w:val="14"/>
              </w:rPr>
              <w:t>n=249</w:t>
            </w:r>
          </w:p>
        </w:tc>
        <w:tc>
          <w:tcPr>
            <w:tcW w:w="402" w:type="dxa"/>
            <w:tcBorders>
              <w:top w:val="single" w:sz="2" w:space="0" w:color="FFFFFF" w:themeColor="background1"/>
              <w:left w:val="single" w:sz="2" w:space="0" w:color="FFFFFF" w:themeColor="background1"/>
              <w:right w:val="single" w:sz="2" w:space="0" w:color="FFFFFF" w:themeColor="background1"/>
            </w:tcBorders>
            <w:shd w:val="clear" w:color="auto" w:fill="3F3F3F" w:themeFill="text1"/>
          </w:tcPr>
          <w:p w14:paraId="16060895" w14:textId="77777777" w:rsidR="00F97201" w:rsidRPr="00161045"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color w:val="FFFFFF" w:themeColor="background1"/>
                <w:sz w:val="14"/>
                <w:szCs w:val="14"/>
              </w:rPr>
            </w:pPr>
            <w:r w:rsidRPr="00161045">
              <w:rPr>
                <w:rFonts w:asciiTheme="majorHAnsi" w:hAnsiTheme="majorHAnsi" w:cstheme="majorHAnsi"/>
                <w:b/>
                <w:color w:val="FFFFFF" w:themeColor="background1"/>
                <w:sz w:val="14"/>
                <w:szCs w:val="14"/>
              </w:rPr>
              <w:t>35</w:t>
            </w:r>
          </w:p>
          <w:p w14:paraId="008409AF" w14:textId="77777777" w:rsidR="00F97201" w:rsidRPr="00161045"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color w:val="FFFFFF" w:themeColor="background1"/>
                <w:sz w:val="14"/>
                <w:szCs w:val="14"/>
              </w:rPr>
            </w:pPr>
            <w:r w:rsidRPr="00161045">
              <w:rPr>
                <w:rFonts w:asciiTheme="majorHAnsi" w:hAnsiTheme="majorHAnsi" w:cstheme="majorHAnsi"/>
                <w:b/>
                <w:color w:val="FFFFFF" w:themeColor="background1"/>
                <w:sz w:val="14"/>
                <w:szCs w:val="14"/>
              </w:rPr>
              <w:t>n=882</w:t>
            </w:r>
          </w:p>
        </w:tc>
        <w:tc>
          <w:tcPr>
            <w:tcW w:w="402" w:type="dxa"/>
            <w:tcBorders>
              <w:top w:val="single" w:sz="2" w:space="0" w:color="FFFFFF" w:themeColor="background1"/>
              <w:left w:val="single" w:sz="2" w:space="0" w:color="FFFFFF" w:themeColor="background1"/>
              <w:right w:val="single" w:sz="2" w:space="0" w:color="FFFFFF" w:themeColor="background1"/>
            </w:tcBorders>
            <w:shd w:val="clear" w:color="auto" w:fill="3F3F3F" w:themeFill="text1"/>
          </w:tcPr>
          <w:p w14:paraId="647431F9" w14:textId="77777777" w:rsidR="00F97201" w:rsidRPr="00161045"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color w:val="FFFFFF" w:themeColor="background1"/>
                <w:sz w:val="14"/>
                <w:szCs w:val="14"/>
              </w:rPr>
            </w:pPr>
            <w:r w:rsidRPr="00161045">
              <w:rPr>
                <w:rFonts w:asciiTheme="majorHAnsi" w:hAnsiTheme="majorHAnsi" w:cstheme="majorHAnsi"/>
                <w:b/>
                <w:color w:val="FFFFFF" w:themeColor="background1"/>
                <w:sz w:val="14"/>
                <w:szCs w:val="14"/>
              </w:rPr>
              <w:t>45</w:t>
            </w:r>
          </w:p>
          <w:p w14:paraId="58AE0E86" w14:textId="77777777" w:rsidR="00F97201" w:rsidRPr="00161045"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color w:val="FFFFFF" w:themeColor="background1"/>
                <w:sz w:val="14"/>
                <w:szCs w:val="14"/>
              </w:rPr>
            </w:pPr>
            <w:r w:rsidRPr="00161045">
              <w:rPr>
                <w:rFonts w:asciiTheme="majorHAnsi" w:hAnsiTheme="majorHAnsi" w:cstheme="majorHAnsi"/>
                <w:b/>
                <w:color w:val="FFFFFF" w:themeColor="background1"/>
                <w:sz w:val="14"/>
                <w:szCs w:val="14"/>
              </w:rPr>
              <w:t>n=893</w:t>
            </w:r>
          </w:p>
        </w:tc>
        <w:tc>
          <w:tcPr>
            <w:tcW w:w="402" w:type="dxa"/>
            <w:tcBorders>
              <w:top w:val="single" w:sz="2" w:space="0" w:color="FFFFFF" w:themeColor="background1"/>
              <w:left w:val="single" w:sz="2" w:space="0" w:color="FFFFFF" w:themeColor="background1"/>
            </w:tcBorders>
            <w:shd w:val="clear" w:color="auto" w:fill="3F3F3F" w:themeFill="text1"/>
          </w:tcPr>
          <w:p w14:paraId="287013A8" w14:textId="77777777" w:rsidR="00F97201" w:rsidRPr="00161045"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color w:val="FFFFFF" w:themeColor="background1"/>
                <w:sz w:val="14"/>
                <w:szCs w:val="14"/>
              </w:rPr>
            </w:pPr>
            <w:r w:rsidRPr="00161045">
              <w:rPr>
                <w:rFonts w:asciiTheme="majorHAnsi" w:hAnsiTheme="majorHAnsi" w:cstheme="majorHAnsi"/>
                <w:b/>
                <w:color w:val="FFFFFF" w:themeColor="background1"/>
                <w:sz w:val="14"/>
                <w:szCs w:val="14"/>
              </w:rPr>
              <w:t>55</w:t>
            </w:r>
          </w:p>
          <w:p w14:paraId="6EAED9DD" w14:textId="77777777" w:rsidR="00F97201" w:rsidRPr="00161045"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color w:val="FFFFFF" w:themeColor="background1"/>
                <w:sz w:val="14"/>
                <w:szCs w:val="14"/>
              </w:rPr>
            </w:pPr>
            <w:r w:rsidRPr="00161045">
              <w:rPr>
                <w:rFonts w:asciiTheme="majorHAnsi" w:hAnsiTheme="majorHAnsi" w:cstheme="majorHAnsi"/>
                <w:b/>
                <w:color w:val="FFFFFF" w:themeColor="background1"/>
                <w:sz w:val="14"/>
                <w:szCs w:val="14"/>
              </w:rPr>
              <w:t>n=721</w:t>
            </w:r>
          </w:p>
        </w:tc>
        <w:tc>
          <w:tcPr>
            <w:tcW w:w="402" w:type="dxa"/>
            <w:tcBorders>
              <w:top w:val="single" w:sz="2" w:space="0" w:color="FFFFFF" w:themeColor="background1"/>
            </w:tcBorders>
            <w:shd w:val="clear" w:color="auto" w:fill="3F3F3F" w:themeFill="text1"/>
          </w:tcPr>
          <w:p w14:paraId="44E8D837" w14:textId="77777777" w:rsidR="00F97201" w:rsidRPr="00161045"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color w:val="FFFFFF" w:themeColor="background1"/>
                <w:sz w:val="14"/>
                <w:szCs w:val="14"/>
              </w:rPr>
            </w:pPr>
            <w:r w:rsidRPr="00161045">
              <w:rPr>
                <w:rFonts w:asciiTheme="majorHAnsi" w:hAnsiTheme="majorHAnsi" w:cstheme="majorHAnsi"/>
                <w:b/>
                <w:color w:val="FFFFFF" w:themeColor="background1"/>
                <w:sz w:val="14"/>
                <w:szCs w:val="14"/>
              </w:rPr>
              <w:t>65</w:t>
            </w:r>
          </w:p>
          <w:p w14:paraId="33BB833C" w14:textId="77777777" w:rsidR="00F97201" w:rsidRPr="00161045"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color w:val="FFFFFF" w:themeColor="background1"/>
                <w:sz w:val="14"/>
                <w:szCs w:val="14"/>
              </w:rPr>
            </w:pPr>
            <w:r w:rsidRPr="00161045">
              <w:rPr>
                <w:rFonts w:asciiTheme="majorHAnsi" w:hAnsiTheme="majorHAnsi" w:cstheme="majorHAnsi"/>
                <w:b/>
                <w:color w:val="FFFFFF" w:themeColor="background1"/>
                <w:sz w:val="14"/>
                <w:szCs w:val="14"/>
              </w:rPr>
              <w:t>n=570</w:t>
            </w:r>
          </w:p>
        </w:tc>
        <w:tc>
          <w:tcPr>
            <w:tcW w:w="402" w:type="dxa"/>
            <w:tcBorders>
              <w:top w:val="single" w:sz="2" w:space="0" w:color="FFFFFF" w:themeColor="background1"/>
            </w:tcBorders>
            <w:shd w:val="clear" w:color="auto" w:fill="3F3F3F" w:themeFill="text1"/>
          </w:tcPr>
          <w:p w14:paraId="3BA652B0" w14:textId="77777777" w:rsidR="00F97201" w:rsidRPr="00161045"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color w:val="FFFFFF" w:themeColor="background1"/>
                <w:sz w:val="14"/>
                <w:szCs w:val="14"/>
              </w:rPr>
            </w:pPr>
            <w:r w:rsidRPr="00161045">
              <w:rPr>
                <w:rFonts w:asciiTheme="majorHAnsi" w:hAnsiTheme="majorHAnsi" w:cstheme="majorHAnsi"/>
                <w:b/>
                <w:color w:val="FFFFFF" w:themeColor="background1"/>
                <w:sz w:val="14"/>
                <w:szCs w:val="14"/>
              </w:rPr>
              <w:t>75</w:t>
            </w:r>
          </w:p>
          <w:p w14:paraId="76BF051F" w14:textId="77777777" w:rsidR="00F97201" w:rsidRPr="00161045"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color w:val="FFFFFF" w:themeColor="background1"/>
                <w:sz w:val="14"/>
                <w:szCs w:val="14"/>
              </w:rPr>
            </w:pPr>
            <w:r w:rsidRPr="00161045">
              <w:rPr>
                <w:rFonts w:asciiTheme="majorHAnsi" w:hAnsiTheme="majorHAnsi" w:cstheme="majorHAnsi"/>
                <w:b/>
                <w:color w:val="FFFFFF" w:themeColor="background1"/>
                <w:sz w:val="14"/>
                <w:szCs w:val="14"/>
              </w:rPr>
              <w:t>n=320</w:t>
            </w:r>
          </w:p>
        </w:tc>
      </w:tr>
      <w:tr w:rsidR="00F97201" w:rsidRPr="00574B19" w14:paraId="3F81890C" w14:textId="77777777" w:rsidTr="00161045">
        <w:trPr>
          <w:trHeight w:val="284"/>
        </w:trPr>
        <w:tc>
          <w:tcPr>
            <w:cnfStyle w:val="001000000000" w:firstRow="0" w:lastRow="0" w:firstColumn="1" w:lastColumn="0" w:oddVBand="0" w:evenVBand="0" w:oddHBand="0" w:evenHBand="0" w:firstRowFirstColumn="0" w:firstRowLastColumn="0" w:lastRowFirstColumn="0" w:lastRowLastColumn="0"/>
            <w:tcW w:w="716" w:type="dxa"/>
          </w:tcPr>
          <w:p w14:paraId="0D04E128" w14:textId="77777777" w:rsidR="00F97201" w:rsidRPr="008F0406" w:rsidRDefault="00F97201" w:rsidP="00A674AA">
            <w:pPr>
              <w:spacing w:before="0" w:after="0" w:line="240" w:lineRule="auto"/>
              <w:jc w:val="center"/>
              <w:rPr>
                <w:rFonts w:asciiTheme="majorHAnsi" w:hAnsiTheme="majorHAnsi" w:cstheme="majorHAnsi"/>
                <w:b/>
                <w:sz w:val="14"/>
                <w:szCs w:val="14"/>
              </w:rPr>
            </w:pPr>
            <w:r w:rsidRPr="008F0406">
              <w:rPr>
                <w:rFonts w:asciiTheme="majorHAnsi" w:hAnsiTheme="majorHAnsi" w:cstheme="majorHAnsi"/>
                <w:b/>
                <w:sz w:val="14"/>
                <w:szCs w:val="14"/>
              </w:rPr>
              <w:t>FS1</w:t>
            </w:r>
          </w:p>
        </w:tc>
        <w:tc>
          <w:tcPr>
            <w:tcW w:w="716" w:type="dxa"/>
          </w:tcPr>
          <w:p w14:paraId="0F3E6A24" w14:textId="77777777" w:rsidR="00F97201" w:rsidRPr="008F0406"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14"/>
                <w:szCs w:val="14"/>
              </w:rPr>
            </w:pPr>
            <w:r w:rsidRPr="008F0406">
              <w:rPr>
                <w:rFonts w:asciiTheme="majorHAnsi" w:hAnsiTheme="majorHAnsi" w:cstheme="majorHAnsi"/>
                <w:b/>
                <w:sz w:val="14"/>
                <w:szCs w:val="14"/>
              </w:rPr>
              <w:t>Coeff.</w:t>
            </w:r>
          </w:p>
          <w:p w14:paraId="687A99CD" w14:textId="77777777" w:rsidR="00F97201" w:rsidRPr="008F0406"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14"/>
                <w:szCs w:val="14"/>
              </w:rPr>
            </w:pPr>
            <w:r w:rsidRPr="008F0406">
              <w:rPr>
                <w:rFonts w:asciiTheme="majorHAnsi" w:hAnsiTheme="majorHAnsi" w:cstheme="majorHAnsi"/>
                <w:b/>
                <w:sz w:val="14"/>
                <w:szCs w:val="14"/>
              </w:rPr>
              <w:t>C.I.</w:t>
            </w:r>
          </w:p>
          <w:p w14:paraId="426B4C8D" w14:textId="77777777" w:rsidR="00F97201" w:rsidRPr="008F0406"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14"/>
                <w:szCs w:val="14"/>
              </w:rPr>
            </w:pPr>
          </w:p>
          <w:p w14:paraId="29649976" w14:textId="77777777" w:rsidR="00F97201" w:rsidRPr="008F0406"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14"/>
                <w:szCs w:val="14"/>
              </w:rPr>
            </w:pPr>
            <w:r w:rsidRPr="008F0406">
              <w:rPr>
                <w:rFonts w:asciiTheme="majorHAnsi" w:hAnsiTheme="majorHAnsi" w:cstheme="majorHAnsi"/>
                <w:b/>
                <w:sz w:val="14"/>
                <w:szCs w:val="14"/>
              </w:rPr>
              <w:t>S.E.</w:t>
            </w:r>
          </w:p>
          <w:p w14:paraId="13600E59" w14:textId="77777777" w:rsidR="00F97201" w:rsidRPr="008F0406" w:rsidRDefault="001D1DDD"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14"/>
                <w:szCs w:val="14"/>
              </w:rPr>
            </w:pPr>
            <w:r w:rsidRPr="008F0406">
              <w:rPr>
                <w:rFonts w:asciiTheme="majorHAnsi" w:hAnsiTheme="majorHAnsi" w:cstheme="majorHAnsi"/>
                <w:b/>
                <w:sz w:val="14"/>
                <w:szCs w:val="14"/>
              </w:rPr>
              <w:t>p-val.</w:t>
            </w:r>
          </w:p>
        </w:tc>
        <w:tc>
          <w:tcPr>
            <w:tcW w:w="716" w:type="dxa"/>
          </w:tcPr>
          <w:p w14:paraId="671334EF" w14:textId="77777777" w:rsidR="00F97201" w:rsidRPr="008F0406"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0.128</w:t>
            </w:r>
          </w:p>
          <w:p w14:paraId="66E2B566" w14:textId="77777777" w:rsidR="00F97201" w:rsidRPr="008F0406"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 xml:space="preserve">(-0.301, </w:t>
            </w:r>
          </w:p>
          <w:p w14:paraId="2255FE92" w14:textId="77777777" w:rsidR="00F97201" w:rsidRPr="008F0406"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0.556)</w:t>
            </w:r>
          </w:p>
          <w:p w14:paraId="5813EBD2" w14:textId="77777777" w:rsidR="00F97201" w:rsidRPr="008F0406"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0.219</w:t>
            </w:r>
          </w:p>
          <w:p w14:paraId="0F4ACDC1" w14:textId="77777777" w:rsidR="00F97201" w:rsidRPr="008F0406"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0.56</w:t>
            </w:r>
          </w:p>
        </w:tc>
        <w:tc>
          <w:tcPr>
            <w:tcW w:w="717" w:type="dxa"/>
          </w:tcPr>
          <w:p w14:paraId="43C41F42" w14:textId="77777777" w:rsidR="00F97201" w:rsidRPr="008F0406"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-0.069</w:t>
            </w:r>
          </w:p>
          <w:p w14:paraId="55EFFF04" w14:textId="77777777" w:rsidR="00F97201" w:rsidRPr="008F0406"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(-0.357,</w:t>
            </w:r>
          </w:p>
          <w:p w14:paraId="731726B3" w14:textId="77777777" w:rsidR="00F97201" w:rsidRPr="008F0406"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0.219)</w:t>
            </w:r>
          </w:p>
          <w:p w14:paraId="5A349098" w14:textId="77777777" w:rsidR="00F97201" w:rsidRPr="008F0406"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0.147</w:t>
            </w:r>
          </w:p>
          <w:p w14:paraId="2D9C02E4" w14:textId="77777777" w:rsidR="00F97201" w:rsidRPr="008F0406"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0.638</w:t>
            </w:r>
          </w:p>
        </w:tc>
        <w:tc>
          <w:tcPr>
            <w:tcW w:w="716" w:type="dxa"/>
          </w:tcPr>
          <w:p w14:paraId="5527BF57" w14:textId="77777777" w:rsidR="00F97201" w:rsidRPr="008F0406"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0.121</w:t>
            </w:r>
          </w:p>
          <w:p w14:paraId="70E456A0" w14:textId="77777777" w:rsidR="00F97201" w:rsidRPr="008F0406"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(-0.161,</w:t>
            </w:r>
          </w:p>
          <w:p w14:paraId="02DC3928" w14:textId="77777777" w:rsidR="00F97201" w:rsidRPr="008F0406"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0.403)</w:t>
            </w:r>
          </w:p>
          <w:p w14:paraId="55895EEA" w14:textId="77777777" w:rsidR="00F97201" w:rsidRPr="008F0406"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0.144</w:t>
            </w:r>
          </w:p>
          <w:p w14:paraId="120B175F" w14:textId="77777777" w:rsidR="00F97201" w:rsidRPr="008F0406"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0.401</w:t>
            </w:r>
          </w:p>
        </w:tc>
        <w:tc>
          <w:tcPr>
            <w:tcW w:w="716" w:type="dxa"/>
          </w:tcPr>
          <w:p w14:paraId="4E8C5241" w14:textId="77777777" w:rsidR="00F97201" w:rsidRPr="008F0406"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0.17</w:t>
            </w:r>
          </w:p>
          <w:p w14:paraId="783C7109" w14:textId="77777777" w:rsidR="00F97201" w:rsidRPr="008F0406"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(-0.14,</w:t>
            </w:r>
          </w:p>
          <w:p w14:paraId="41C955EA" w14:textId="77777777" w:rsidR="00F97201" w:rsidRPr="008F0406"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0.48)</w:t>
            </w:r>
          </w:p>
          <w:p w14:paraId="63F1BE5C" w14:textId="77777777" w:rsidR="00F97201" w:rsidRPr="008F0406"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0.158</w:t>
            </w:r>
          </w:p>
          <w:p w14:paraId="4C20ACC8" w14:textId="77777777" w:rsidR="00F97201" w:rsidRPr="008F0406"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0.282</w:t>
            </w:r>
          </w:p>
        </w:tc>
        <w:tc>
          <w:tcPr>
            <w:tcW w:w="716" w:type="dxa"/>
          </w:tcPr>
          <w:p w14:paraId="1C915AF0" w14:textId="77777777" w:rsidR="00F97201" w:rsidRPr="008F0406"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-0.143</w:t>
            </w:r>
          </w:p>
          <w:p w14:paraId="0F5A5A58" w14:textId="77777777" w:rsidR="00F97201" w:rsidRPr="008F0406"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(-0.466,</w:t>
            </w:r>
          </w:p>
          <w:p w14:paraId="18489B71" w14:textId="77777777" w:rsidR="00F97201" w:rsidRPr="008F0406"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0.18)</w:t>
            </w:r>
          </w:p>
          <w:p w14:paraId="347FFDBE" w14:textId="77777777" w:rsidR="00F97201" w:rsidRPr="008F0406"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0.165</w:t>
            </w:r>
          </w:p>
          <w:p w14:paraId="2D3624A3" w14:textId="77777777" w:rsidR="00F97201" w:rsidRPr="008F0406"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0.386</w:t>
            </w:r>
          </w:p>
        </w:tc>
        <w:tc>
          <w:tcPr>
            <w:tcW w:w="717" w:type="dxa"/>
          </w:tcPr>
          <w:p w14:paraId="1128470D" w14:textId="77777777" w:rsidR="00F97201" w:rsidRPr="008F0406"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0.09</w:t>
            </w:r>
          </w:p>
          <w:p w14:paraId="513A7C49" w14:textId="77777777" w:rsidR="00F97201" w:rsidRPr="008F0406"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(-0.283,</w:t>
            </w:r>
          </w:p>
          <w:p w14:paraId="4BBEF00F" w14:textId="77777777" w:rsidR="00F97201" w:rsidRPr="008F0406"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0.464)</w:t>
            </w:r>
          </w:p>
          <w:p w14:paraId="770C4CBB" w14:textId="77777777" w:rsidR="00F97201" w:rsidRPr="008F0406"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0.191</w:t>
            </w:r>
          </w:p>
          <w:p w14:paraId="2DE8A79B" w14:textId="77777777" w:rsidR="00F97201" w:rsidRPr="008F0406"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0.635</w:t>
            </w:r>
          </w:p>
        </w:tc>
        <w:tc>
          <w:tcPr>
            <w:tcW w:w="716" w:type="dxa"/>
          </w:tcPr>
          <w:p w14:paraId="5172C0F2"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0.291</w:t>
            </w:r>
          </w:p>
          <w:p w14:paraId="3A60E360"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(-0.813,</w:t>
            </w:r>
          </w:p>
          <w:p w14:paraId="31FF9D16"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1.396)</w:t>
            </w:r>
          </w:p>
          <w:p w14:paraId="363A2C36"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0.563</w:t>
            </w:r>
          </w:p>
          <w:p w14:paraId="70BED793" w14:textId="77777777" w:rsidR="00F97201" w:rsidRPr="008F0406"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0.605</w:t>
            </w:r>
          </w:p>
        </w:tc>
        <w:tc>
          <w:tcPr>
            <w:tcW w:w="716" w:type="dxa"/>
          </w:tcPr>
          <w:p w14:paraId="646118F0"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-0.197</w:t>
            </w:r>
          </w:p>
          <w:p w14:paraId="7C0696CF"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(-0.938,</w:t>
            </w:r>
          </w:p>
          <w:p w14:paraId="23D48B6C"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0.543)</w:t>
            </w:r>
          </w:p>
          <w:p w14:paraId="2BF56A67"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0.378</w:t>
            </w:r>
          </w:p>
          <w:p w14:paraId="00FFC5CB" w14:textId="77777777" w:rsidR="00F97201" w:rsidRPr="008F0406"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0.601</w:t>
            </w:r>
          </w:p>
        </w:tc>
        <w:tc>
          <w:tcPr>
            <w:tcW w:w="716" w:type="dxa"/>
          </w:tcPr>
          <w:p w14:paraId="6F539E16"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-0.341</w:t>
            </w:r>
          </w:p>
          <w:p w14:paraId="75E4ABAD"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(-1.068,</w:t>
            </w:r>
          </w:p>
          <w:p w14:paraId="609AF0A0"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0.386)</w:t>
            </w:r>
          </w:p>
          <w:p w14:paraId="330E0FCE"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0.371</w:t>
            </w:r>
          </w:p>
          <w:p w14:paraId="3D8117F8" w14:textId="77777777" w:rsidR="00F97201" w:rsidRPr="008F0406"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0.358</w:t>
            </w:r>
          </w:p>
        </w:tc>
        <w:tc>
          <w:tcPr>
            <w:tcW w:w="717" w:type="dxa"/>
          </w:tcPr>
          <w:p w14:paraId="1C815F89"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-0.544</w:t>
            </w:r>
          </w:p>
          <w:p w14:paraId="2A3AC777"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(-1.342,</w:t>
            </w:r>
          </w:p>
          <w:p w14:paraId="2C02D8A7"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0.254)</w:t>
            </w:r>
          </w:p>
          <w:p w14:paraId="043E4FE5"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0.407</w:t>
            </w:r>
          </w:p>
          <w:p w14:paraId="658BB3C5" w14:textId="77777777" w:rsidR="00F97201" w:rsidRPr="008F0406"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0.182</w:t>
            </w:r>
          </w:p>
        </w:tc>
        <w:tc>
          <w:tcPr>
            <w:tcW w:w="716" w:type="dxa"/>
          </w:tcPr>
          <w:p w14:paraId="3B7C7385"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-0.305</w:t>
            </w:r>
          </w:p>
          <w:p w14:paraId="30687ED3"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(-1.138,</w:t>
            </w:r>
          </w:p>
          <w:p w14:paraId="33D61F66"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0.528)</w:t>
            </w:r>
          </w:p>
          <w:p w14:paraId="387F4F1E"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0.425</w:t>
            </w:r>
          </w:p>
          <w:p w14:paraId="070AFB2F" w14:textId="77777777" w:rsidR="00F97201" w:rsidRPr="008F0406"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0.472</w:t>
            </w:r>
          </w:p>
        </w:tc>
        <w:tc>
          <w:tcPr>
            <w:tcW w:w="716" w:type="dxa"/>
          </w:tcPr>
          <w:p w14:paraId="4B52DFEA"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-0.288</w:t>
            </w:r>
          </w:p>
          <w:p w14:paraId="4564E36F"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(-1.25,</w:t>
            </w:r>
          </w:p>
          <w:p w14:paraId="4A75E17B"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0.675)</w:t>
            </w:r>
          </w:p>
          <w:p w14:paraId="27580274"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0.491</w:t>
            </w:r>
          </w:p>
          <w:p w14:paraId="7662DCA7" w14:textId="77777777" w:rsidR="00F97201" w:rsidRPr="008F0406"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0.558</w:t>
            </w:r>
          </w:p>
        </w:tc>
        <w:tc>
          <w:tcPr>
            <w:tcW w:w="716" w:type="dxa"/>
          </w:tcPr>
          <w:p w14:paraId="49B7DB91"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0.06</w:t>
            </w:r>
          </w:p>
          <w:p w14:paraId="2D6F2EE8"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(-0.936,</w:t>
            </w:r>
          </w:p>
          <w:p w14:paraId="1D673CF8"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1.055)</w:t>
            </w:r>
          </w:p>
          <w:p w14:paraId="1C9AC2E6"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0.508</w:t>
            </w:r>
          </w:p>
          <w:p w14:paraId="7833ABFF" w14:textId="77777777" w:rsidR="00F97201" w:rsidRPr="008F0406"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0.907</w:t>
            </w:r>
          </w:p>
        </w:tc>
        <w:tc>
          <w:tcPr>
            <w:tcW w:w="717" w:type="dxa"/>
          </w:tcPr>
          <w:p w14:paraId="715A498C"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0.245</w:t>
            </w:r>
          </w:p>
          <w:p w14:paraId="2FC48010"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(-0.423,</w:t>
            </w:r>
          </w:p>
          <w:p w14:paraId="2071B790"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0.912)</w:t>
            </w:r>
          </w:p>
          <w:p w14:paraId="459BC94F"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0.341</w:t>
            </w:r>
          </w:p>
          <w:p w14:paraId="0486A5CF" w14:textId="77777777" w:rsidR="00F97201" w:rsidRPr="008F0406"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0.473</w:t>
            </w:r>
          </w:p>
        </w:tc>
        <w:tc>
          <w:tcPr>
            <w:tcW w:w="716" w:type="dxa"/>
          </w:tcPr>
          <w:p w14:paraId="3C939BF7"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0.341</w:t>
            </w:r>
          </w:p>
          <w:p w14:paraId="05D31B31"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(-0.315,</w:t>
            </w:r>
          </w:p>
          <w:p w14:paraId="0EC6CCB8"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0.996)</w:t>
            </w:r>
          </w:p>
          <w:p w14:paraId="7BA85EDF"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0.334</w:t>
            </w:r>
          </w:p>
          <w:p w14:paraId="054C7B6A" w14:textId="77777777" w:rsidR="00F97201" w:rsidRPr="008F0406"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0.308</w:t>
            </w:r>
          </w:p>
        </w:tc>
        <w:tc>
          <w:tcPr>
            <w:tcW w:w="716" w:type="dxa"/>
          </w:tcPr>
          <w:p w14:paraId="62274249"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-0.638</w:t>
            </w:r>
          </w:p>
          <w:p w14:paraId="1726CDE1"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(-1.358,</w:t>
            </w:r>
          </w:p>
          <w:p w14:paraId="46B4DEAB"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0.081)</w:t>
            </w:r>
          </w:p>
          <w:p w14:paraId="23CF2D39"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0.367</w:t>
            </w:r>
          </w:p>
          <w:p w14:paraId="5E06BB26" w14:textId="77777777" w:rsidR="00F97201" w:rsidRPr="008F0406"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0.082</w:t>
            </w:r>
          </w:p>
        </w:tc>
        <w:tc>
          <w:tcPr>
            <w:tcW w:w="716" w:type="dxa"/>
          </w:tcPr>
          <w:p w14:paraId="434679AB"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-0.222</w:t>
            </w:r>
          </w:p>
          <w:p w14:paraId="01B67F4C"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(-0.973,</w:t>
            </w:r>
          </w:p>
          <w:p w14:paraId="513E48D8"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0.529)</w:t>
            </w:r>
          </w:p>
          <w:p w14:paraId="5D7D7630"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0.383</w:t>
            </w:r>
          </w:p>
          <w:p w14:paraId="312BF99D" w14:textId="77777777" w:rsidR="00F97201" w:rsidRPr="008F0406"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0.562</w:t>
            </w:r>
          </w:p>
        </w:tc>
        <w:tc>
          <w:tcPr>
            <w:tcW w:w="717" w:type="dxa"/>
          </w:tcPr>
          <w:p w14:paraId="7F13BE45"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0.13</w:t>
            </w:r>
          </w:p>
          <w:p w14:paraId="33774CC9"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(-0.737,</w:t>
            </w:r>
          </w:p>
          <w:p w14:paraId="02C98E45"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0.997)</w:t>
            </w:r>
          </w:p>
          <w:p w14:paraId="096398FA"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0.442</w:t>
            </w:r>
          </w:p>
          <w:p w14:paraId="4CF0733B" w14:textId="77777777" w:rsidR="00F97201" w:rsidRPr="008F0406"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0.769</w:t>
            </w:r>
          </w:p>
        </w:tc>
      </w:tr>
      <w:tr w:rsidR="00F97201" w:rsidRPr="00574B19" w14:paraId="51B6CBEF" w14:textId="77777777" w:rsidTr="00161045">
        <w:trPr>
          <w:trHeight w:val="926"/>
        </w:trPr>
        <w:tc>
          <w:tcPr>
            <w:cnfStyle w:val="001000000000" w:firstRow="0" w:lastRow="0" w:firstColumn="1" w:lastColumn="0" w:oddVBand="0" w:evenVBand="0" w:oddHBand="0" w:evenHBand="0" w:firstRowFirstColumn="0" w:firstRowLastColumn="0" w:lastRowFirstColumn="0" w:lastRowLastColumn="0"/>
            <w:tcW w:w="716" w:type="dxa"/>
          </w:tcPr>
          <w:p w14:paraId="67736E1E" w14:textId="77777777" w:rsidR="00F97201" w:rsidRPr="008F0406" w:rsidRDefault="00F97201" w:rsidP="00A674AA">
            <w:pPr>
              <w:spacing w:before="0" w:after="0" w:line="240" w:lineRule="auto"/>
              <w:jc w:val="center"/>
              <w:rPr>
                <w:rFonts w:asciiTheme="majorHAnsi" w:hAnsiTheme="majorHAnsi" w:cstheme="majorHAnsi"/>
                <w:b/>
                <w:sz w:val="14"/>
                <w:szCs w:val="14"/>
              </w:rPr>
            </w:pPr>
            <w:r w:rsidRPr="008F0406">
              <w:rPr>
                <w:rFonts w:asciiTheme="majorHAnsi" w:hAnsiTheme="majorHAnsi" w:cstheme="majorHAnsi"/>
                <w:b/>
                <w:sz w:val="14"/>
                <w:szCs w:val="14"/>
              </w:rPr>
              <w:t>FS2</w:t>
            </w:r>
          </w:p>
        </w:tc>
        <w:tc>
          <w:tcPr>
            <w:tcW w:w="716" w:type="dxa"/>
          </w:tcPr>
          <w:p w14:paraId="52547028" w14:textId="77777777" w:rsidR="00F97201" w:rsidRPr="008F0406"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14"/>
                <w:szCs w:val="14"/>
              </w:rPr>
            </w:pPr>
            <w:r w:rsidRPr="008F0406">
              <w:rPr>
                <w:rFonts w:asciiTheme="majorHAnsi" w:hAnsiTheme="majorHAnsi" w:cstheme="majorHAnsi"/>
                <w:b/>
                <w:sz w:val="14"/>
                <w:szCs w:val="14"/>
              </w:rPr>
              <w:t>Coeff.</w:t>
            </w:r>
          </w:p>
          <w:p w14:paraId="0C5F80A8" w14:textId="77777777" w:rsidR="00F97201" w:rsidRPr="008F0406"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14"/>
                <w:szCs w:val="14"/>
              </w:rPr>
            </w:pPr>
            <w:r w:rsidRPr="008F0406">
              <w:rPr>
                <w:rFonts w:asciiTheme="majorHAnsi" w:hAnsiTheme="majorHAnsi" w:cstheme="majorHAnsi"/>
                <w:b/>
                <w:sz w:val="14"/>
                <w:szCs w:val="14"/>
              </w:rPr>
              <w:t>C.I.</w:t>
            </w:r>
          </w:p>
          <w:p w14:paraId="46D76381" w14:textId="77777777" w:rsidR="00F97201" w:rsidRPr="008F0406"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14"/>
                <w:szCs w:val="14"/>
              </w:rPr>
            </w:pPr>
          </w:p>
          <w:p w14:paraId="501127BA" w14:textId="77777777" w:rsidR="00F97201" w:rsidRPr="008F0406"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14"/>
                <w:szCs w:val="14"/>
              </w:rPr>
            </w:pPr>
            <w:r w:rsidRPr="008F0406">
              <w:rPr>
                <w:rFonts w:asciiTheme="majorHAnsi" w:hAnsiTheme="majorHAnsi" w:cstheme="majorHAnsi"/>
                <w:b/>
                <w:sz w:val="14"/>
                <w:szCs w:val="14"/>
              </w:rPr>
              <w:t>S.E.</w:t>
            </w:r>
          </w:p>
          <w:p w14:paraId="3D2DD892" w14:textId="77777777" w:rsidR="00F97201" w:rsidRPr="008F0406" w:rsidRDefault="001D1DDD"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14"/>
                <w:szCs w:val="14"/>
              </w:rPr>
            </w:pPr>
            <w:r w:rsidRPr="008F0406">
              <w:rPr>
                <w:rFonts w:asciiTheme="majorHAnsi" w:hAnsiTheme="majorHAnsi" w:cstheme="majorHAnsi"/>
                <w:b/>
                <w:sz w:val="14"/>
                <w:szCs w:val="14"/>
              </w:rPr>
              <w:t>p-val.</w:t>
            </w:r>
          </w:p>
        </w:tc>
        <w:tc>
          <w:tcPr>
            <w:tcW w:w="716" w:type="dxa"/>
          </w:tcPr>
          <w:p w14:paraId="22DA3641"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-0.073</w:t>
            </w:r>
          </w:p>
          <w:p w14:paraId="28600D98"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(-0.507,</w:t>
            </w:r>
          </w:p>
          <w:p w14:paraId="07F6399E"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0.36)</w:t>
            </w:r>
          </w:p>
          <w:p w14:paraId="0C0D1B1F"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0.221</w:t>
            </w:r>
          </w:p>
          <w:p w14:paraId="6DD63AFE" w14:textId="77777777" w:rsidR="00F97201" w:rsidRPr="008F0406"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0.74</w:t>
            </w:r>
          </w:p>
        </w:tc>
        <w:tc>
          <w:tcPr>
            <w:tcW w:w="717" w:type="dxa"/>
          </w:tcPr>
          <w:p w14:paraId="4EA20E18"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-0.003</w:t>
            </w:r>
          </w:p>
          <w:p w14:paraId="3A03973F"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(-0.29,</w:t>
            </w:r>
          </w:p>
          <w:p w14:paraId="36CE0E46"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0.284)</w:t>
            </w:r>
          </w:p>
          <w:p w14:paraId="1A066AB9"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0.146</w:t>
            </w:r>
          </w:p>
          <w:p w14:paraId="03390624" w14:textId="77777777" w:rsidR="00F97201" w:rsidRPr="008F0406"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0.984</w:t>
            </w:r>
          </w:p>
        </w:tc>
        <w:tc>
          <w:tcPr>
            <w:tcW w:w="716" w:type="dxa"/>
          </w:tcPr>
          <w:p w14:paraId="3DAD38C4"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0.055</w:t>
            </w:r>
          </w:p>
          <w:p w14:paraId="39679F0F"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(-0.227,</w:t>
            </w:r>
          </w:p>
          <w:p w14:paraId="574DC37C"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0.336)</w:t>
            </w:r>
          </w:p>
          <w:p w14:paraId="5D515F5C"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0.143</w:t>
            </w:r>
          </w:p>
          <w:p w14:paraId="15C43B2B" w14:textId="77777777" w:rsidR="00F97201" w:rsidRPr="008F0406"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0.703</w:t>
            </w:r>
          </w:p>
        </w:tc>
        <w:tc>
          <w:tcPr>
            <w:tcW w:w="716" w:type="dxa"/>
          </w:tcPr>
          <w:p w14:paraId="241EA5EF"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0.106</w:t>
            </w:r>
          </w:p>
          <w:p w14:paraId="46D075F9"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(-0.2,</w:t>
            </w:r>
          </w:p>
          <w:p w14:paraId="464ABB7B"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0.412)</w:t>
            </w:r>
          </w:p>
          <w:p w14:paraId="3C073859"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0.156</w:t>
            </w:r>
          </w:p>
          <w:p w14:paraId="7C097FED" w14:textId="77777777" w:rsidR="00F97201" w:rsidRPr="008F0406"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0.498</w:t>
            </w:r>
          </w:p>
        </w:tc>
        <w:tc>
          <w:tcPr>
            <w:tcW w:w="716" w:type="dxa"/>
          </w:tcPr>
          <w:p w14:paraId="137D9FE3"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0.021</w:t>
            </w:r>
          </w:p>
          <w:p w14:paraId="556B7372"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(-0.296,</w:t>
            </w:r>
          </w:p>
          <w:p w14:paraId="1638CE28"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0.339)</w:t>
            </w:r>
          </w:p>
          <w:p w14:paraId="1C49A408"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0.162</w:t>
            </w:r>
          </w:p>
          <w:p w14:paraId="50269608" w14:textId="77777777" w:rsidR="00F97201" w:rsidRPr="008F0406"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0.895</w:t>
            </w:r>
          </w:p>
        </w:tc>
        <w:tc>
          <w:tcPr>
            <w:tcW w:w="717" w:type="dxa"/>
          </w:tcPr>
          <w:p w14:paraId="7356838D"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0.18</w:t>
            </w:r>
          </w:p>
          <w:p w14:paraId="59019F79"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(-0.2,</w:t>
            </w:r>
          </w:p>
          <w:p w14:paraId="2E4FCA7C"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0.561)</w:t>
            </w:r>
          </w:p>
          <w:p w14:paraId="4617D59B"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0.194</w:t>
            </w:r>
          </w:p>
          <w:p w14:paraId="1B6A7DFE" w14:textId="77777777" w:rsidR="00F97201" w:rsidRPr="008F0406"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0.353</w:t>
            </w:r>
          </w:p>
        </w:tc>
        <w:tc>
          <w:tcPr>
            <w:tcW w:w="716" w:type="dxa"/>
          </w:tcPr>
          <w:p w14:paraId="5F703537"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-0.002</w:t>
            </w:r>
          </w:p>
          <w:p w14:paraId="6EB664CE"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(-1.118,</w:t>
            </w:r>
          </w:p>
          <w:p w14:paraId="66462D44"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1.115)</w:t>
            </w:r>
          </w:p>
          <w:p w14:paraId="2D43826A"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0.569</w:t>
            </w:r>
          </w:p>
          <w:p w14:paraId="11EEE7E4" w14:textId="77777777" w:rsidR="00F97201" w:rsidRPr="008F0406"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0.998</w:t>
            </w:r>
          </w:p>
        </w:tc>
        <w:tc>
          <w:tcPr>
            <w:tcW w:w="716" w:type="dxa"/>
          </w:tcPr>
          <w:p w14:paraId="1542BEF7"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-0.43</w:t>
            </w:r>
          </w:p>
          <w:p w14:paraId="3CA4D8DB"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(-1.169,</w:t>
            </w:r>
          </w:p>
          <w:p w14:paraId="1B201C35"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0.31)</w:t>
            </w:r>
          </w:p>
          <w:p w14:paraId="39E6DE24"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0.377</w:t>
            </w:r>
          </w:p>
          <w:p w14:paraId="68E4F074" w14:textId="77777777" w:rsidR="00F97201" w:rsidRPr="008F0406"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0.255</w:t>
            </w:r>
          </w:p>
        </w:tc>
        <w:tc>
          <w:tcPr>
            <w:tcW w:w="716" w:type="dxa"/>
          </w:tcPr>
          <w:p w14:paraId="31E98921"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-0.181</w:t>
            </w:r>
          </w:p>
          <w:p w14:paraId="673E7B8C"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(-0.906,</w:t>
            </w:r>
          </w:p>
          <w:p w14:paraId="63168B6A"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0.543)</w:t>
            </w:r>
          </w:p>
          <w:p w14:paraId="72EF4E60"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0.37</w:t>
            </w:r>
          </w:p>
          <w:p w14:paraId="619EB627" w14:textId="77777777" w:rsidR="00F97201" w:rsidRPr="008F0406"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0.624</w:t>
            </w:r>
          </w:p>
        </w:tc>
        <w:tc>
          <w:tcPr>
            <w:tcW w:w="717" w:type="dxa"/>
          </w:tcPr>
          <w:p w14:paraId="20BEEAFC"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-0.641</w:t>
            </w:r>
          </w:p>
          <w:p w14:paraId="57497FD7"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(-1.43,</w:t>
            </w:r>
          </w:p>
          <w:p w14:paraId="39BA4115"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0.147)</w:t>
            </w:r>
          </w:p>
          <w:p w14:paraId="395FA4A3"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0.402</w:t>
            </w:r>
          </w:p>
          <w:p w14:paraId="253BCB2C" w14:textId="77777777" w:rsidR="00F97201" w:rsidRPr="008F0406"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0.111</w:t>
            </w:r>
          </w:p>
        </w:tc>
        <w:tc>
          <w:tcPr>
            <w:tcW w:w="716" w:type="dxa"/>
          </w:tcPr>
          <w:p w14:paraId="01EE152E"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-1.265</w:t>
            </w:r>
          </w:p>
          <w:p w14:paraId="25AF300C"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(-2.083,</w:t>
            </w:r>
          </w:p>
          <w:p w14:paraId="4CD307E4"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-0.447)</w:t>
            </w:r>
          </w:p>
          <w:p w14:paraId="56E283E7"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0.417</w:t>
            </w:r>
          </w:p>
          <w:p w14:paraId="4AEB1919" w14:textId="77777777" w:rsidR="00F97201" w:rsidRPr="008F0406"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0.002</w:t>
            </w:r>
          </w:p>
        </w:tc>
        <w:tc>
          <w:tcPr>
            <w:tcW w:w="716" w:type="dxa"/>
          </w:tcPr>
          <w:p w14:paraId="382EA84D"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-0.927</w:t>
            </w:r>
          </w:p>
          <w:p w14:paraId="70FB721A"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(-1.908,</w:t>
            </w:r>
          </w:p>
          <w:p w14:paraId="7955515E"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0.054)</w:t>
            </w:r>
          </w:p>
          <w:p w14:paraId="591F8227"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0.5</w:t>
            </w:r>
          </w:p>
          <w:p w14:paraId="28D0E783" w14:textId="77777777" w:rsidR="00F97201" w:rsidRPr="008F0406"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0.064</w:t>
            </w:r>
          </w:p>
        </w:tc>
        <w:tc>
          <w:tcPr>
            <w:tcW w:w="716" w:type="dxa"/>
          </w:tcPr>
          <w:p w14:paraId="714E6228"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0.091</w:t>
            </w:r>
          </w:p>
          <w:p w14:paraId="67188301"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(-0.915,</w:t>
            </w:r>
          </w:p>
          <w:p w14:paraId="32669B8D"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1.097)</w:t>
            </w:r>
          </w:p>
          <w:p w14:paraId="256A3010"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0.513</w:t>
            </w:r>
          </w:p>
          <w:p w14:paraId="75C2A65C" w14:textId="77777777" w:rsidR="00F97201" w:rsidRPr="008F0406"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0.859</w:t>
            </w:r>
          </w:p>
        </w:tc>
        <w:tc>
          <w:tcPr>
            <w:tcW w:w="717" w:type="dxa"/>
          </w:tcPr>
          <w:p w14:paraId="4774FB60"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0.638</w:t>
            </w:r>
          </w:p>
          <w:p w14:paraId="6DDC77B3"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(-0.028,</w:t>
            </w:r>
          </w:p>
          <w:p w14:paraId="3DE90876"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1.305)</w:t>
            </w:r>
          </w:p>
          <w:p w14:paraId="2FF66937"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0.34</w:t>
            </w:r>
          </w:p>
          <w:p w14:paraId="1B2F2E5C" w14:textId="77777777" w:rsidR="00F97201" w:rsidRPr="008F0406"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0.061</w:t>
            </w:r>
          </w:p>
        </w:tc>
        <w:tc>
          <w:tcPr>
            <w:tcW w:w="716" w:type="dxa"/>
          </w:tcPr>
          <w:p w14:paraId="7C124EEB"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0.481</w:t>
            </w:r>
          </w:p>
          <w:p w14:paraId="656A82DB"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(-0.171,</w:t>
            </w:r>
          </w:p>
          <w:p w14:paraId="422B0491"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1.134)</w:t>
            </w:r>
          </w:p>
          <w:p w14:paraId="075B15EE"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0.333</w:t>
            </w:r>
          </w:p>
          <w:p w14:paraId="4C650A7A" w14:textId="77777777" w:rsidR="00F97201" w:rsidRPr="008F0406"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0.148</w:t>
            </w:r>
          </w:p>
        </w:tc>
        <w:tc>
          <w:tcPr>
            <w:tcW w:w="716" w:type="dxa"/>
          </w:tcPr>
          <w:p w14:paraId="5B4FBAF1"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-0.008</w:t>
            </w:r>
          </w:p>
          <w:p w14:paraId="1CC39A7A"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(-0.719,</w:t>
            </w:r>
          </w:p>
          <w:p w14:paraId="1709F584"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0.702)</w:t>
            </w:r>
          </w:p>
          <w:p w14:paraId="741C8F75"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0.362</w:t>
            </w:r>
          </w:p>
          <w:p w14:paraId="06B878CA" w14:textId="77777777" w:rsidR="00F97201" w:rsidRPr="008F0406"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0.982</w:t>
            </w:r>
          </w:p>
        </w:tc>
        <w:tc>
          <w:tcPr>
            <w:tcW w:w="716" w:type="dxa"/>
          </w:tcPr>
          <w:p w14:paraId="6DFE8578"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-0.182</w:t>
            </w:r>
          </w:p>
          <w:p w14:paraId="58532D40"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(-0.92,</w:t>
            </w:r>
          </w:p>
          <w:p w14:paraId="09FBD662"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0.555)</w:t>
            </w:r>
          </w:p>
          <w:p w14:paraId="1D5C10D2"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0.376</w:t>
            </w:r>
          </w:p>
          <w:p w14:paraId="6FFE0A00" w14:textId="77777777" w:rsidR="00F97201" w:rsidRPr="008F0406"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0.628</w:t>
            </w:r>
          </w:p>
        </w:tc>
        <w:tc>
          <w:tcPr>
            <w:tcW w:w="717" w:type="dxa"/>
          </w:tcPr>
          <w:p w14:paraId="7FD2874D"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-0.061</w:t>
            </w:r>
          </w:p>
          <w:p w14:paraId="4A9D84FD"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(-0.945,</w:t>
            </w:r>
          </w:p>
          <w:p w14:paraId="1803CD08"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0.823)</w:t>
            </w:r>
          </w:p>
          <w:p w14:paraId="64DD6DB1"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0.451</w:t>
            </w:r>
          </w:p>
          <w:p w14:paraId="1DC60B93" w14:textId="77777777" w:rsidR="00F97201" w:rsidRPr="008F0406"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0.892</w:t>
            </w:r>
          </w:p>
        </w:tc>
      </w:tr>
      <w:tr w:rsidR="00F97201" w:rsidRPr="00574B19" w14:paraId="3DAC7B02" w14:textId="77777777" w:rsidTr="00161045">
        <w:trPr>
          <w:trHeight w:val="284"/>
        </w:trPr>
        <w:tc>
          <w:tcPr>
            <w:cnfStyle w:val="001000000000" w:firstRow="0" w:lastRow="0" w:firstColumn="1" w:lastColumn="0" w:oddVBand="0" w:evenVBand="0" w:oddHBand="0" w:evenHBand="0" w:firstRowFirstColumn="0" w:firstRowLastColumn="0" w:lastRowFirstColumn="0" w:lastRowLastColumn="0"/>
            <w:tcW w:w="716" w:type="dxa"/>
          </w:tcPr>
          <w:p w14:paraId="6CBA7F3D" w14:textId="77777777" w:rsidR="00F97201" w:rsidRPr="008F0406" w:rsidRDefault="00F97201" w:rsidP="00A674AA">
            <w:pPr>
              <w:spacing w:before="0" w:after="0" w:line="240" w:lineRule="auto"/>
              <w:jc w:val="center"/>
              <w:rPr>
                <w:rFonts w:asciiTheme="majorHAnsi" w:hAnsiTheme="majorHAnsi" w:cstheme="majorHAnsi"/>
                <w:b/>
                <w:sz w:val="14"/>
                <w:szCs w:val="14"/>
              </w:rPr>
            </w:pPr>
            <w:r w:rsidRPr="008F0406">
              <w:rPr>
                <w:rFonts w:asciiTheme="majorHAnsi" w:hAnsiTheme="majorHAnsi" w:cstheme="majorHAnsi"/>
                <w:b/>
                <w:sz w:val="14"/>
                <w:szCs w:val="14"/>
              </w:rPr>
              <w:t>FS3</w:t>
            </w:r>
          </w:p>
        </w:tc>
        <w:tc>
          <w:tcPr>
            <w:tcW w:w="716" w:type="dxa"/>
          </w:tcPr>
          <w:p w14:paraId="49B04B2F" w14:textId="77777777" w:rsidR="00F97201" w:rsidRPr="008F0406"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14"/>
                <w:szCs w:val="14"/>
              </w:rPr>
            </w:pPr>
            <w:r w:rsidRPr="008F0406">
              <w:rPr>
                <w:rFonts w:asciiTheme="majorHAnsi" w:hAnsiTheme="majorHAnsi" w:cstheme="majorHAnsi"/>
                <w:b/>
                <w:sz w:val="14"/>
                <w:szCs w:val="14"/>
              </w:rPr>
              <w:t>Coeff.</w:t>
            </w:r>
          </w:p>
          <w:p w14:paraId="0B412604" w14:textId="77777777" w:rsidR="00F97201" w:rsidRPr="008F0406"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14"/>
                <w:szCs w:val="14"/>
              </w:rPr>
            </w:pPr>
            <w:r w:rsidRPr="008F0406">
              <w:rPr>
                <w:rFonts w:asciiTheme="majorHAnsi" w:hAnsiTheme="majorHAnsi" w:cstheme="majorHAnsi"/>
                <w:b/>
                <w:sz w:val="14"/>
                <w:szCs w:val="14"/>
              </w:rPr>
              <w:t>C.I.</w:t>
            </w:r>
          </w:p>
          <w:p w14:paraId="5D5C160F" w14:textId="77777777" w:rsidR="00F97201" w:rsidRPr="008F0406"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14"/>
                <w:szCs w:val="14"/>
              </w:rPr>
            </w:pPr>
          </w:p>
          <w:p w14:paraId="30C7168A" w14:textId="77777777" w:rsidR="00F97201" w:rsidRPr="008F0406"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14"/>
                <w:szCs w:val="14"/>
              </w:rPr>
            </w:pPr>
            <w:r w:rsidRPr="008F0406">
              <w:rPr>
                <w:rFonts w:asciiTheme="majorHAnsi" w:hAnsiTheme="majorHAnsi" w:cstheme="majorHAnsi"/>
                <w:b/>
                <w:sz w:val="14"/>
                <w:szCs w:val="14"/>
              </w:rPr>
              <w:t>S.E.</w:t>
            </w:r>
          </w:p>
          <w:p w14:paraId="60B884D9" w14:textId="77777777" w:rsidR="00F97201" w:rsidRPr="008F0406" w:rsidRDefault="001D1DDD"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14"/>
                <w:szCs w:val="14"/>
              </w:rPr>
            </w:pPr>
            <w:r w:rsidRPr="008F0406">
              <w:rPr>
                <w:rFonts w:asciiTheme="majorHAnsi" w:hAnsiTheme="majorHAnsi" w:cstheme="majorHAnsi"/>
                <w:b/>
                <w:sz w:val="14"/>
                <w:szCs w:val="14"/>
              </w:rPr>
              <w:t>p-val.</w:t>
            </w:r>
          </w:p>
        </w:tc>
        <w:tc>
          <w:tcPr>
            <w:tcW w:w="716" w:type="dxa"/>
          </w:tcPr>
          <w:p w14:paraId="21CD5512"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-0.249</w:t>
            </w:r>
          </w:p>
          <w:p w14:paraId="5D455E04"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(-0.697,</w:t>
            </w:r>
          </w:p>
          <w:p w14:paraId="4934AE6C"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0.2)</w:t>
            </w:r>
          </w:p>
          <w:p w14:paraId="05143F74"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0.229</w:t>
            </w:r>
          </w:p>
          <w:p w14:paraId="74D2ECED" w14:textId="77777777" w:rsidR="00F97201" w:rsidRPr="008F0406"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0.277</w:t>
            </w:r>
          </w:p>
        </w:tc>
        <w:tc>
          <w:tcPr>
            <w:tcW w:w="717" w:type="dxa"/>
          </w:tcPr>
          <w:p w14:paraId="5AD82B3E"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0.051</w:t>
            </w:r>
          </w:p>
          <w:p w14:paraId="31FFE023"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(-0.235,</w:t>
            </w:r>
          </w:p>
          <w:p w14:paraId="404666CC"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0.338)</w:t>
            </w:r>
          </w:p>
          <w:p w14:paraId="67E26FE8"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0.146</w:t>
            </w:r>
          </w:p>
          <w:p w14:paraId="74EC0247" w14:textId="77777777" w:rsidR="00F97201" w:rsidRPr="008F0406"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0.726</w:t>
            </w:r>
          </w:p>
        </w:tc>
        <w:tc>
          <w:tcPr>
            <w:tcW w:w="716" w:type="dxa"/>
          </w:tcPr>
          <w:p w14:paraId="1D204652"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-0.063</w:t>
            </w:r>
          </w:p>
          <w:p w14:paraId="7A367A3F"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(-0.349,</w:t>
            </w:r>
          </w:p>
          <w:p w14:paraId="16FCC783"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0.223)</w:t>
            </w:r>
          </w:p>
          <w:p w14:paraId="7A7EB38B"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0.146</w:t>
            </w:r>
          </w:p>
          <w:p w14:paraId="69BADC38" w14:textId="77777777" w:rsidR="00F97201" w:rsidRPr="008F0406"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0.665</w:t>
            </w:r>
          </w:p>
        </w:tc>
        <w:tc>
          <w:tcPr>
            <w:tcW w:w="716" w:type="dxa"/>
          </w:tcPr>
          <w:p w14:paraId="409F52F2"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-0.035</w:t>
            </w:r>
          </w:p>
          <w:p w14:paraId="3B3DD865"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(-0.344,</w:t>
            </w:r>
          </w:p>
          <w:p w14:paraId="4EA3634C"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0.274)</w:t>
            </w:r>
          </w:p>
          <w:p w14:paraId="6D2534D2"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0.158</w:t>
            </w:r>
          </w:p>
          <w:p w14:paraId="476850CD" w14:textId="77777777" w:rsidR="00F97201" w:rsidRPr="008F0406"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0.822</w:t>
            </w:r>
          </w:p>
        </w:tc>
        <w:tc>
          <w:tcPr>
            <w:tcW w:w="716" w:type="dxa"/>
          </w:tcPr>
          <w:p w14:paraId="07F0B3B3"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-0.194</w:t>
            </w:r>
          </w:p>
          <w:p w14:paraId="382A8ABB"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(-0.523,</w:t>
            </w:r>
          </w:p>
          <w:p w14:paraId="53190452"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0.135)</w:t>
            </w:r>
          </w:p>
          <w:p w14:paraId="01C79635"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0.168</w:t>
            </w:r>
          </w:p>
          <w:p w14:paraId="60DA2F9E" w14:textId="77777777" w:rsidR="00F97201" w:rsidRPr="008F0406"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0.247</w:t>
            </w:r>
          </w:p>
        </w:tc>
        <w:tc>
          <w:tcPr>
            <w:tcW w:w="717" w:type="dxa"/>
          </w:tcPr>
          <w:p w14:paraId="2D619B5D"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-0.209</w:t>
            </w:r>
          </w:p>
          <w:p w14:paraId="14921CE6"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(-0.586,</w:t>
            </w:r>
          </w:p>
          <w:p w14:paraId="446B5C6D"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0.167)</w:t>
            </w:r>
          </w:p>
          <w:p w14:paraId="65C59644"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0.192</w:t>
            </w:r>
          </w:p>
          <w:p w14:paraId="68229248" w14:textId="77777777" w:rsidR="00F97201" w:rsidRPr="008F0406"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0.276</w:t>
            </w:r>
          </w:p>
        </w:tc>
        <w:tc>
          <w:tcPr>
            <w:tcW w:w="716" w:type="dxa"/>
          </w:tcPr>
          <w:p w14:paraId="1152BD5C"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-0.086</w:t>
            </w:r>
          </w:p>
          <w:p w14:paraId="2E3726CC"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(-1.242,</w:t>
            </w:r>
          </w:p>
          <w:p w14:paraId="14D838AD"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1.069)</w:t>
            </w:r>
          </w:p>
          <w:p w14:paraId="46031326"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0.589</w:t>
            </w:r>
          </w:p>
          <w:p w14:paraId="7F026B86" w14:textId="77777777" w:rsidR="00F97201" w:rsidRPr="008F0406"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0.883</w:t>
            </w:r>
          </w:p>
        </w:tc>
        <w:tc>
          <w:tcPr>
            <w:tcW w:w="716" w:type="dxa"/>
          </w:tcPr>
          <w:p w14:paraId="1AE3E1E7"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-0.416</w:t>
            </w:r>
          </w:p>
          <w:p w14:paraId="335E15E3"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(-1.155,</w:t>
            </w:r>
          </w:p>
          <w:p w14:paraId="3B7A7D6E"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0.322)</w:t>
            </w:r>
          </w:p>
          <w:p w14:paraId="652AC83D"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0.377</w:t>
            </w:r>
          </w:p>
          <w:p w14:paraId="3550BFDA" w14:textId="77777777" w:rsidR="00F97201" w:rsidRPr="008F0406"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0.269</w:t>
            </w:r>
          </w:p>
        </w:tc>
        <w:tc>
          <w:tcPr>
            <w:tcW w:w="716" w:type="dxa"/>
          </w:tcPr>
          <w:p w14:paraId="75DCD30D"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-0.015</w:t>
            </w:r>
          </w:p>
          <w:p w14:paraId="33999727"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(-0.752,</w:t>
            </w:r>
          </w:p>
          <w:p w14:paraId="26488FB5"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0.721)</w:t>
            </w:r>
          </w:p>
          <w:p w14:paraId="48BDD2BE"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0.376</w:t>
            </w:r>
          </w:p>
          <w:p w14:paraId="354AA182" w14:textId="77777777" w:rsidR="00F97201" w:rsidRPr="008F0406"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0.967</w:t>
            </w:r>
          </w:p>
        </w:tc>
        <w:tc>
          <w:tcPr>
            <w:tcW w:w="717" w:type="dxa"/>
          </w:tcPr>
          <w:p w14:paraId="0B22D3F1"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-0.279</w:t>
            </w:r>
          </w:p>
          <w:p w14:paraId="5229849D"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(-1.075,</w:t>
            </w:r>
          </w:p>
          <w:p w14:paraId="1DD1607E"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0.517)</w:t>
            </w:r>
          </w:p>
          <w:p w14:paraId="046F7301"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0.406</w:t>
            </w:r>
          </w:p>
          <w:p w14:paraId="429BADCD" w14:textId="77777777" w:rsidR="00F97201" w:rsidRPr="008F0406"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0.492</w:t>
            </w:r>
          </w:p>
        </w:tc>
        <w:tc>
          <w:tcPr>
            <w:tcW w:w="716" w:type="dxa"/>
          </w:tcPr>
          <w:p w14:paraId="69677367"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-0.639</w:t>
            </w:r>
          </w:p>
          <w:p w14:paraId="40C31FC4"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(-1.486,</w:t>
            </w:r>
          </w:p>
          <w:p w14:paraId="18A68AE1"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0.207)</w:t>
            </w:r>
          </w:p>
          <w:p w14:paraId="482AAA10"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0.432</w:t>
            </w:r>
          </w:p>
          <w:p w14:paraId="27CAF6DD" w14:textId="77777777" w:rsidR="00F97201" w:rsidRPr="008F0406"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0.139</w:t>
            </w:r>
          </w:p>
        </w:tc>
        <w:tc>
          <w:tcPr>
            <w:tcW w:w="716" w:type="dxa"/>
          </w:tcPr>
          <w:p w14:paraId="306D47F7"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-0.309</w:t>
            </w:r>
          </w:p>
          <w:p w14:paraId="6B6E93BD"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(-1.28,</w:t>
            </w:r>
          </w:p>
          <w:p w14:paraId="0C269EAB"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0.662)</w:t>
            </w:r>
          </w:p>
          <w:p w14:paraId="40A1B3E7"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0.495</w:t>
            </w:r>
          </w:p>
          <w:p w14:paraId="167F7E16" w14:textId="77777777" w:rsidR="00F97201" w:rsidRPr="008F0406"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0.533</w:t>
            </w:r>
          </w:p>
        </w:tc>
        <w:tc>
          <w:tcPr>
            <w:tcW w:w="716" w:type="dxa"/>
          </w:tcPr>
          <w:p w14:paraId="3414CB50"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-0.091</w:t>
            </w:r>
          </w:p>
          <w:p w14:paraId="1CC8942E"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(-1.132,</w:t>
            </w:r>
          </w:p>
          <w:p w14:paraId="55E97390"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0.951)</w:t>
            </w:r>
          </w:p>
          <w:p w14:paraId="780346C2"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0.531</w:t>
            </w:r>
          </w:p>
          <w:p w14:paraId="30BE6C73" w14:textId="77777777" w:rsidR="00F97201" w:rsidRPr="008F0406"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0.865</w:t>
            </w:r>
          </w:p>
        </w:tc>
        <w:tc>
          <w:tcPr>
            <w:tcW w:w="717" w:type="dxa"/>
          </w:tcPr>
          <w:p w14:paraId="145347E1"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0.236</w:t>
            </w:r>
          </w:p>
          <w:p w14:paraId="59F93CE2"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(-0.43,</w:t>
            </w:r>
          </w:p>
          <w:p w14:paraId="49A18224"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0.901)</w:t>
            </w:r>
          </w:p>
          <w:p w14:paraId="540A8953"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0.339</w:t>
            </w:r>
          </w:p>
          <w:p w14:paraId="334324B9" w14:textId="77777777" w:rsidR="00F97201" w:rsidRPr="008F0406"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0.488</w:t>
            </w:r>
          </w:p>
        </w:tc>
        <w:tc>
          <w:tcPr>
            <w:tcW w:w="716" w:type="dxa"/>
          </w:tcPr>
          <w:p w14:paraId="31E49271"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0.471</w:t>
            </w:r>
          </w:p>
          <w:p w14:paraId="28D2CC99"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(-0.193,</w:t>
            </w:r>
          </w:p>
          <w:p w14:paraId="39FFD15D"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1.135)</w:t>
            </w:r>
          </w:p>
          <w:p w14:paraId="260FB713"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0.339</w:t>
            </w:r>
          </w:p>
          <w:p w14:paraId="43EF2905" w14:textId="77777777" w:rsidR="00F97201" w:rsidRPr="008F0406"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0.165</w:t>
            </w:r>
          </w:p>
        </w:tc>
        <w:tc>
          <w:tcPr>
            <w:tcW w:w="716" w:type="dxa"/>
          </w:tcPr>
          <w:p w14:paraId="49058BD8"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-0.193</w:t>
            </w:r>
          </w:p>
          <w:p w14:paraId="74D2ADF0"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(-0.91,</w:t>
            </w:r>
          </w:p>
          <w:p w14:paraId="5167D389"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0.525)</w:t>
            </w:r>
          </w:p>
          <w:p w14:paraId="172B18A5"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0.366</w:t>
            </w:r>
          </w:p>
          <w:p w14:paraId="6B5D3EAA" w14:textId="77777777" w:rsidR="00F97201" w:rsidRPr="008F0406"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0.599</w:t>
            </w:r>
          </w:p>
        </w:tc>
        <w:tc>
          <w:tcPr>
            <w:tcW w:w="716" w:type="dxa"/>
          </w:tcPr>
          <w:p w14:paraId="7339FFF5"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0.263</w:t>
            </w:r>
          </w:p>
          <w:p w14:paraId="131D521E"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(-0.5,</w:t>
            </w:r>
          </w:p>
          <w:p w14:paraId="66E402F7"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1.026)</w:t>
            </w:r>
          </w:p>
          <w:p w14:paraId="5452B52A"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0.389</w:t>
            </w:r>
          </w:p>
          <w:p w14:paraId="03FCFAA2" w14:textId="77777777" w:rsidR="00F97201" w:rsidRPr="008F0406"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0.499</w:t>
            </w:r>
          </w:p>
        </w:tc>
        <w:tc>
          <w:tcPr>
            <w:tcW w:w="717" w:type="dxa"/>
          </w:tcPr>
          <w:p w14:paraId="1B27BB52"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0.482</w:t>
            </w:r>
          </w:p>
          <w:p w14:paraId="5E4A018B"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(-0.393,</w:t>
            </w:r>
          </w:p>
          <w:p w14:paraId="582A19A5"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1.358)</w:t>
            </w:r>
          </w:p>
          <w:p w14:paraId="6226BB36"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0.446</w:t>
            </w:r>
          </w:p>
          <w:p w14:paraId="02E8F285" w14:textId="77777777" w:rsidR="00F97201" w:rsidRPr="008F0406"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0.28</w:t>
            </w:r>
          </w:p>
        </w:tc>
      </w:tr>
      <w:tr w:rsidR="00F97201" w:rsidRPr="00574B19" w14:paraId="5DBD0CB7" w14:textId="77777777" w:rsidTr="00161045">
        <w:trPr>
          <w:trHeight w:val="264"/>
        </w:trPr>
        <w:tc>
          <w:tcPr>
            <w:cnfStyle w:val="001000000000" w:firstRow="0" w:lastRow="0" w:firstColumn="1" w:lastColumn="0" w:oddVBand="0" w:evenVBand="0" w:oddHBand="0" w:evenHBand="0" w:firstRowFirstColumn="0" w:firstRowLastColumn="0" w:lastRowFirstColumn="0" w:lastRowLastColumn="0"/>
            <w:tcW w:w="716" w:type="dxa"/>
          </w:tcPr>
          <w:p w14:paraId="1CF7D964" w14:textId="77777777" w:rsidR="00F97201" w:rsidRPr="008F0406" w:rsidRDefault="00F97201" w:rsidP="00A674AA">
            <w:pPr>
              <w:spacing w:before="0" w:after="0" w:line="240" w:lineRule="auto"/>
              <w:jc w:val="center"/>
              <w:rPr>
                <w:rFonts w:asciiTheme="majorHAnsi" w:hAnsiTheme="majorHAnsi" w:cstheme="majorHAnsi"/>
                <w:b/>
                <w:sz w:val="14"/>
                <w:szCs w:val="14"/>
              </w:rPr>
            </w:pPr>
            <w:r w:rsidRPr="008F0406">
              <w:rPr>
                <w:rFonts w:asciiTheme="majorHAnsi" w:hAnsiTheme="majorHAnsi" w:cstheme="majorHAnsi"/>
                <w:b/>
                <w:sz w:val="14"/>
                <w:szCs w:val="14"/>
              </w:rPr>
              <w:t>FS4</w:t>
            </w:r>
          </w:p>
        </w:tc>
        <w:tc>
          <w:tcPr>
            <w:tcW w:w="716" w:type="dxa"/>
          </w:tcPr>
          <w:p w14:paraId="6B5B9DC1" w14:textId="77777777" w:rsidR="00F97201" w:rsidRPr="008F0406"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14"/>
                <w:szCs w:val="14"/>
              </w:rPr>
            </w:pPr>
            <w:r w:rsidRPr="008F0406">
              <w:rPr>
                <w:rFonts w:asciiTheme="majorHAnsi" w:hAnsiTheme="majorHAnsi" w:cstheme="majorHAnsi"/>
                <w:b/>
                <w:sz w:val="14"/>
                <w:szCs w:val="14"/>
              </w:rPr>
              <w:t>Coeff.</w:t>
            </w:r>
          </w:p>
          <w:p w14:paraId="34BFD971" w14:textId="77777777" w:rsidR="00F97201" w:rsidRPr="008F0406"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14"/>
                <w:szCs w:val="14"/>
              </w:rPr>
            </w:pPr>
            <w:r w:rsidRPr="008F0406">
              <w:rPr>
                <w:rFonts w:asciiTheme="majorHAnsi" w:hAnsiTheme="majorHAnsi" w:cstheme="majorHAnsi"/>
                <w:b/>
                <w:sz w:val="14"/>
                <w:szCs w:val="14"/>
              </w:rPr>
              <w:t>C.I.</w:t>
            </w:r>
          </w:p>
          <w:p w14:paraId="3F05A648" w14:textId="77777777" w:rsidR="00F97201" w:rsidRPr="008F0406"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14"/>
                <w:szCs w:val="14"/>
              </w:rPr>
            </w:pPr>
          </w:p>
          <w:p w14:paraId="56C8F704" w14:textId="77777777" w:rsidR="00F97201" w:rsidRPr="008F0406"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14"/>
                <w:szCs w:val="14"/>
              </w:rPr>
            </w:pPr>
            <w:r w:rsidRPr="008F0406">
              <w:rPr>
                <w:rFonts w:asciiTheme="majorHAnsi" w:hAnsiTheme="majorHAnsi" w:cstheme="majorHAnsi"/>
                <w:b/>
                <w:sz w:val="14"/>
                <w:szCs w:val="14"/>
              </w:rPr>
              <w:t>S.E.</w:t>
            </w:r>
          </w:p>
          <w:p w14:paraId="76B92CA4" w14:textId="77777777" w:rsidR="00F97201" w:rsidRPr="008F0406" w:rsidRDefault="001D1DDD"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14"/>
                <w:szCs w:val="14"/>
              </w:rPr>
            </w:pPr>
            <w:r w:rsidRPr="008F0406">
              <w:rPr>
                <w:rFonts w:asciiTheme="majorHAnsi" w:hAnsiTheme="majorHAnsi" w:cstheme="majorHAnsi"/>
                <w:b/>
                <w:sz w:val="14"/>
                <w:szCs w:val="14"/>
              </w:rPr>
              <w:t>p-val.</w:t>
            </w:r>
          </w:p>
        </w:tc>
        <w:tc>
          <w:tcPr>
            <w:tcW w:w="716" w:type="dxa"/>
          </w:tcPr>
          <w:p w14:paraId="38F287C4"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-0.053</w:t>
            </w:r>
          </w:p>
          <w:p w14:paraId="4B4F2B2A"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(-0.492,</w:t>
            </w:r>
          </w:p>
          <w:p w14:paraId="3737D69B"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0.386)</w:t>
            </w:r>
          </w:p>
          <w:p w14:paraId="7430C4CF"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0.224</w:t>
            </w:r>
          </w:p>
          <w:p w14:paraId="0DFB2480" w14:textId="77777777" w:rsidR="00F97201" w:rsidRPr="008F0406"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0.813</w:t>
            </w:r>
          </w:p>
        </w:tc>
        <w:tc>
          <w:tcPr>
            <w:tcW w:w="717" w:type="dxa"/>
          </w:tcPr>
          <w:p w14:paraId="76B3FA2B"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-0.023</w:t>
            </w:r>
          </w:p>
          <w:p w14:paraId="7191423F"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(-0.305,</w:t>
            </w:r>
          </w:p>
          <w:p w14:paraId="6CA76A30"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0.258)</w:t>
            </w:r>
          </w:p>
          <w:p w14:paraId="6DA1A4A7"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0.144</w:t>
            </w:r>
          </w:p>
          <w:p w14:paraId="6D368630" w14:textId="77777777" w:rsidR="00F97201" w:rsidRPr="008F0406"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0.872</w:t>
            </w:r>
          </w:p>
        </w:tc>
        <w:tc>
          <w:tcPr>
            <w:tcW w:w="716" w:type="dxa"/>
          </w:tcPr>
          <w:p w14:paraId="5FC6D273"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0.038</w:t>
            </w:r>
          </w:p>
          <w:p w14:paraId="69847F16"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(-0.242,</w:t>
            </w:r>
          </w:p>
          <w:p w14:paraId="1B0C4BC2"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0.319)</w:t>
            </w:r>
          </w:p>
          <w:p w14:paraId="41C30002"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0.143</w:t>
            </w:r>
          </w:p>
          <w:p w14:paraId="70E41ED8" w14:textId="77777777" w:rsidR="00F97201" w:rsidRPr="008F0406"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0.79</w:t>
            </w:r>
          </w:p>
        </w:tc>
        <w:tc>
          <w:tcPr>
            <w:tcW w:w="716" w:type="dxa"/>
          </w:tcPr>
          <w:p w14:paraId="7A8047AA"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-0.19</w:t>
            </w:r>
          </w:p>
          <w:p w14:paraId="264A470F"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(-0.492,</w:t>
            </w:r>
          </w:p>
          <w:p w14:paraId="0A94DF7F"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0.112)</w:t>
            </w:r>
          </w:p>
          <w:p w14:paraId="0C4EC4D6"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0.154</w:t>
            </w:r>
          </w:p>
          <w:p w14:paraId="44E1F3F9" w14:textId="77777777" w:rsidR="00F97201" w:rsidRPr="008F0406"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0.217</w:t>
            </w:r>
          </w:p>
        </w:tc>
        <w:tc>
          <w:tcPr>
            <w:tcW w:w="716" w:type="dxa"/>
          </w:tcPr>
          <w:p w14:paraId="2B597412"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-0.297</w:t>
            </w:r>
          </w:p>
          <w:p w14:paraId="21C69D80"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(-0.622,</w:t>
            </w:r>
          </w:p>
          <w:p w14:paraId="5B94EB80"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0.027)</w:t>
            </w:r>
          </w:p>
          <w:p w14:paraId="7B1B6995"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0.165</w:t>
            </w:r>
          </w:p>
          <w:p w14:paraId="65AE8265" w14:textId="77777777" w:rsidR="00F97201" w:rsidRPr="008F0406"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0.072</w:t>
            </w:r>
          </w:p>
        </w:tc>
        <w:tc>
          <w:tcPr>
            <w:tcW w:w="717" w:type="dxa"/>
          </w:tcPr>
          <w:p w14:paraId="72CD53E6"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-0.192</w:t>
            </w:r>
          </w:p>
          <w:p w14:paraId="4A189E62"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(-0.587,</w:t>
            </w:r>
          </w:p>
          <w:p w14:paraId="2D80EAF2"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0.204)</w:t>
            </w:r>
          </w:p>
          <w:p w14:paraId="45C21B7B"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0.202</w:t>
            </w:r>
          </w:p>
          <w:p w14:paraId="42A52828" w14:textId="77777777" w:rsidR="00F97201" w:rsidRPr="008F0406"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0.342</w:t>
            </w:r>
          </w:p>
        </w:tc>
        <w:tc>
          <w:tcPr>
            <w:tcW w:w="716" w:type="dxa"/>
          </w:tcPr>
          <w:p w14:paraId="550264A4"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-0.03</w:t>
            </w:r>
          </w:p>
          <w:p w14:paraId="57DBC6D0"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(-1.11,</w:t>
            </w:r>
          </w:p>
          <w:p w14:paraId="2566EE3C"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1.051)</w:t>
            </w:r>
          </w:p>
          <w:p w14:paraId="78CE3103"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0.551</w:t>
            </w:r>
          </w:p>
          <w:p w14:paraId="193B294B" w14:textId="77777777" w:rsidR="00F97201" w:rsidRPr="008F0406"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0.957</w:t>
            </w:r>
          </w:p>
        </w:tc>
        <w:tc>
          <w:tcPr>
            <w:tcW w:w="716" w:type="dxa"/>
          </w:tcPr>
          <w:p w14:paraId="0DABD6A0"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-0.156</w:t>
            </w:r>
          </w:p>
          <w:p w14:paraId="14556A54"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(-0.892,</w:t>
            </w:r>
          </w:p>
          <w:p w14:paraId="2BDCE6D1"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0.58)</w:t>
            </w:r>
          </w:p>
          <w:p w14:paraId="548FB2A5"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0.376</w:t>
            </w:r>
          </w:p>
          <w:p w14:paraId="27C5522A" w14:textId="77777777" w:rsidR="00F97201" w:rsidRPr="008F0406"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0.678</w:t>
            </w:r>
          </w:p>
        </w:tc>
        <w:tc>
          <w:tcPr>
            <w:tcW w:w="716" w:type="dxa"/>
          </w:tcPr>
          <w:p w14:paraId="57EDD026"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0.308</w:t>
            </w:r>
          </w:p>
          <w:p w14:paraId="5957392A"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(-0.426,</w:t>
            </w:r>
          </w:p>
          <w:p w14:paraId="0238E7AA"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1.042)</w:t>
            </w:r>
          </w:p>
          <w:p w14:paraId="5C1C0B58"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0.374</w:t>
            </w:r>
          </w:p>
          <w:p w14:paraId="3AEC1DB7" w14:textId="77777777" w:rsidR="00F97201" w:rsidRPr="008F0406"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0.411</w:t>
            </w:r>
          </w:p>
        </w:tc>
        <w:tc>
          <w:tcPr>
            <w:tcW w:w="717" w:type="dxa"/>
          </w:tcPr>
          <w:p w14:paraId="0F3CD1CC"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0.046</w:t>
            </w:r>
          </w:p>
          <w:p w14:paraId="2B492A32"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(-0.73,</w:t>
            </w:r>
          </w:p>
          <w:p w14:paraId="30E484A6"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0.822)</w:t>
            </w:r>
          </w:p>
          <w:p w14:paraId="49C1AEE5"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0.396</w:t>
            </w:r>
          </w:p>
          <w:p w14:paraId="265F51D2" w14:textId="77777777" w:rsidR="00F97201" w:rsidRPr="008F0406"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0.907</w:t>
            </w:r>
          </w:p>
        </w:tc>
        <w:tc>
          <w:tcPr>
            <w:tcW w:w="716" w:type="dxa"/>
          </w:tcPr>
          <w:p w14:paraId="31D2BBD5"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-0.531</w:t>
            </w:r>
          </w:p>
          <w:p w14:paraId="7C7CAC59"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(-1.356,</w:t>
            </w:r>
          </w:p>
          <w:p w14:paraId="55ECC798"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0.294)</w:t>
            </w:r>
          </w:p>
          <w:p w14:paraId="77B1F665"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0.421</w:t>
            </w:r>
          </w:p>
          <w:p w14:paraId="01467B47" w14:textId="77777777" w:rsidR="00F97201" w:rsidRPr="008F0406"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0.207</w:t>
            </w:r>
          </w:p>
        </w:tc>
        <w:tc>
          <w:tcPr>
            <w:tcW w:w="716" w:type="dxa"/>
          </w:tcPr>
          <w:p w14:paraId="07F40C91"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-0.741</w:t>
            </w:r>
          </w:p>
          <w:p w14:paraId="3892CBE0"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(-1.758,</w:t>
            </w:r>
          </w:p>
          <w:p w14:paraId="72A4345D"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0.276)</w:t>
            </w:r>
          </w:p>
          <w:p w14:paraId="2079D02B"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0.519</w:t>
            </w:r>
          </w:p>
          <w:p w14:paraId="7C33C92D" w14:textId="77777777" w:rsidR="00F97201" w:rsidRPr="008F0406"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0.153</w:t>
            </w:r>
          </w:p>
        </w:tc>
        <w:tc>
          <w:tcPr>
            <w:tcW w:w="716" w:type="dxa"/>
          </w:tcPr>
          <w:p w14:paraId="69B9AF18"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0.238</w:t>
            </w:r>
          </w:p>
          <w:p w14:paraId="137F0D5A"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(-0.783,</w:t>
            </w:r>
          </w:p>
          <w:p w14:paraId="0C30032D"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1.258)</w:t>
            </w:r>
          </w:p>
          <w:p w14:paraId="28F681C8"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0.52</w:t>
            </w:r>
          </w:p>
          <w:p w14:paraId="13DDA47C" w14:textId="77777777" w:rsidR="00F97201" w:rsidRPr="008F0406"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0.648</w:t>
            </w:r>
          </w:p>
        </w:tc>
        <w:tc>
          <w:tcPr>
            <w:tcW w:w="717" w:type="dxa"/>
          </w:tcPr>
          <w:p w14:paraId="38FBDFD2"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0.069</w:t>
            </w:r>
          </w:p>
          <w:p w14:paraId="31C64CAA"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(-0.585,</w:t>
            </w:r>
          </w:p>
          <w:p w14:paraId="1F77D347"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0.722)</w:t>
            </w:r>
          </w:p>
          <w:p w14:paraId="52F10323"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0.333</w:t>
            </w:r>
          </w:p>
          <w:p w14:paraId="03124656" w14:textId="77777777" w:rsidR="00F97201" w:rsidRPr="008F0406"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0.837</w:t>
            </w:r>
          </w:p>
        </w:tc>
        <w:tc>
          <w:tcPr>
            <w:tcW w:w="716" w:type="dxa"/>
          </w:tcPr>
          <w:p w14:paraId="6F2104F1"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0.166</w:t>
            </w:r>
          </w:p>
          <w:p w14:paraId="60C77821"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(-0.485,</w:t>
            </w:r>
          </w:p>
          <w:p w14:paraId="5F586E04"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0.818)</w:t>
            </w:r>
          </w:p>
          <w:p w14:paraId="5E817C19"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0.332</w:t>
            </w:r>
          </w:p>
          <w:p w14:paraId="2882B375" w14:textId="77777777" w:rsidR="00F97201" w:rsidRPr="008F0406"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0.617</w:t>
            </w:r>
          </w:p>
        </w:tc>
        <w:tc>
          <w:tcPr>
            <w:tcW w:w="716" w:type="dxa"/>
          </w:tcPr>
          <w:p w14:paraId="392B6A51"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-0.323</w:t>
            </w:r>
          </w:p>
          <w:p w14:paraId="519A84F5"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(-1.024,</w:t>
            </w:r>
          </w:p>
          <w:p w14:paraId="2FEB9B8C"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0.378)</w:t>
            </w:r>
          </w:p>
          <w:p w14:paraId="7CBB1CF4"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0.357</w:t>
            </w:r>
          </w:p>
          <w:p w14:paraId="3152A757" w14:textId="77777777" w:rsidR="00F97201" w:rsidRPr="008F0406"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0.366</w:t>
            </w:r>
          </w:p>
        </w:tc>
        <w:tc>
          <w:tcPr>
            <w:tcW w:w="716" w:type="dxa"/>
          </w:tcPr>
          <w:p w14:paraId="4AEA8142"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-0.192</w:t>
            </w:r>
          </w:p>
          <w:p w14:paraId="216D93D9"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(-0.945,</w:t>
            </w:r>
          </w:p>
          <w:p w14:paraId="03CDC1A1"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0.561)</w:t>
            </w:r>
          </w:p>
          <w:p w14:paraId="0789F025"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0.384</w:t>
            </w:r>
          </w:p>
          <w:p w14:paraId="51CE66D3" w14:textId="77777777" w:rsidR="00F97201" w:rsidRPr="008F0406"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0.617</w:t>
            </w:r>
          </w:p>
        </w:tc>
        <w:tc>
          <w:tcPr>
            <w:tcW w:w="717" w:type="dxa"/>
          </w:tcPr>
          <w:p w14:paraId="764B8D02"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0.49</w:t>
            </w:r>
          </w:p>
          <w:p w14:paraId="4B6D7632"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(-0.428,</w:t>
            </w:r>
          </w:p>
          <w:p w14:paraId="415C285E"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1.409)</w:t>
            </w:r>
          </w:p>
          <w:p w14:paraId="07856D94"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0.469</w:t>
            </w:r>
          </w:p>
          <w:p w14:paraId="24C9688F" w14:textId="77777777" w:rsidR="00F97201" w:rsidRPr="008F0406"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0.295</w:t>
            </w:r>
          </w:p>
        </w:tc>
      </w:tr>
      <w:tr w:rsidR="00F97201" w:rsidRPr="00574B19" w14:paraId="4F87B0C1" w14:textId="77777777" w:rsidTr="00161045">
        <w:trPr>
          <w:trHeight w:val="284"/>
        </w:trPr>
        <w:tc>
          <w:tcPr>
            <w:cnfStyle w:val="001000000000" w:firstRow="0" w:lastRow="0" w:firstColumn="1" w:lastColumn="0" w:oddVBand="0" w:evenVBand="0" w:oddHBand="0" w:evenHBand="0" w:firstRowFirstColumn="0" w:firstRowLastColumn="0" w:lastRowFirstColumn="0" w:lastRowLastColumn="0"/>
            <w:tcW w:w="716" w:type="dxa"/>
          </w:tcPr>
          <w:p w14:paraId="389DAF5C" w14:textId="77777777" w:rsidR="00F97201" w:rsidRPr="008F0406" w:rsidRDefault="00F97201" w:rsidP="00A674AA">
            <w:pPr>
              <w:spacing w:before="0" w:after="0" w:line="240" w:lineRule="auto"/>
              <w:jc w:val="center"/>
              <w:rPr>
                <w:rFonts w:asciiTheme="majorHAnsi" w:hAnsiTheme="majorHAnsi" w:cstheme="majorHAnsi"/>
                <w:b/>
                <w:sz w:val="14"/>
                <w:szCs w:val="14"/>
              </w:rPr>
            </w:pPr>
            <w:r w:rsidRPr="008F0406">
              <w:rPr>
                <w:rFonts w:asciiTheme="majorHAnsi" w:hAnsiTheme="majorHAnsi" w:cstheme="majorHAnsi"/>
                <w:b/>
                <w:sz w:val="14"/>
                <w:szCs w:val="14"/>
              </w:rPr>
              <w:t>FS5</w:t>
            </w:r>
          </w:p>
        </w:tc>
        <w:tc>
          <w:tcPr>
            <w:tcW w:w="716" w:type="dxa"/>
          </w:tcPr>
          <w:p w14:paraId="145D1EF6" w14:textId="77777777" w:rsidR="00F97201" w:rsidRPr="008F0406"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14"/>
                <w:szCs w:val="14"/>
              </w:rPr>
            </w:pPr>
            <w:r w:rsidRPr="008F0406">
              <w:rPr>
                <w:rFonts w:asciiTheme="majorHAnsi" w:hAnsiTheme="majorHAnsi" w:cstheme="majorHAnsi"/>
                <w:b/>
                <w:sz w:val="14"/>
                <w:szCs w:val="14"/>
              </w:rPr>
              <w:t>Coeff.</w:t>
            </w:r>
          </w:p>
          <w:p w14:paraId="5379823B" w14:textId="77777777" w:rsidR="00F97201" w:rsidRPr="008F0406"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14"/>
                <w:szCs w:val="14"/>
              </w:rPr>
            </w:pPr>
            <w:r w:rsidRPr="008F0406">
              <w:rPr>
                <w:rFonts w:asciiTheme="majorHAnsi" w:hAnsiTheme="majorHAnsi" w:cstheme="majorHAnsi"/>
                <w:b/>
                <w:sz w:val="14"/>
                <w:szCs w:val="14"/>
              </w:rPr>
              <w:t>C.I.</w:t>
            </w:r>
          </w:p>
          <w:p w14:paraId="7785FA7B" w14:textId="77777777" w:rsidR="00F97201" w:rsidRPr="008F0406"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14"/>
                <w:szCs w:val="14"/>
              </w:rPr>
            </w:pPr>
          </w:p>
          <w:p w14:paraId="69E733D9" w14:textId="77777777" w:rsidR="00F97201" w:rsidRPr="008F0406"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14"/>
                <w:szCs w:val="14"/>
              </w:rPr>
            </w:pPr>
            <w:r w:rsidRPr="008F0406">
              <w:rPr>
                <w:rFonts w:asciiTheme="majorHAnsi" w:hAnsiTheme="majorHAnsi" w:cstheme="majorHAnsi"/>
                <w:b/>
                <w:sz w:val="14"/>
                <w:szCs w:val="14"/>
              </w:rPr>
              <w:t>S.E.</w:t>
            </w:r>
          </w:p>
          <w:p w14:paraId="65BCECB6" w14:textId="77777777" w:rsidR="00F97201" w:rsidRPr="008F0406" w:rsidRDefault="001D1DDD"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14"/>
                <w:szCs w:val="14"/>
              </w:rPr>
            </w:pPr>
            <w:r w:rsidRPr="008F0406">
              <w:rPr>
                <w:rFonts w:asciiTheme="majorHAnsi" w:hAnsiTheme="majorHAnsi" w:cstheme="majorHAnsi"/>
                <w:b/>
                <w:sz w:val="14"/>
                <w:szCs w:val="14"/>
              </w:rPr>
              <w:t>p-val.</w:t>
            </w:r>
          </w:p>
        </w:tc>
        <w:tc>
          <w:tcPr>
            <w:tcW w:w="716" w:type="dxa"/>
          </w:tcPr>
          <w:p w14:paraId="1BD1FD01"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0.153</w:t>
            </w:r>
          </w:p>
          <w:p w14:paraId="61E3BEA4"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(-0.267,</w:t>
            </w:r>
          </w:p>
          <w:p w14:paraId="79158B04"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0.572)</w:t>
            </w:r>
          </w:p>
          <w:p w14:paraId="4A8318CE"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0.214</w:t>
            </w:r>
          </w:p>
          <w:p w14:paraId="225B7686" w14:textId="77777777" w:rsidR="00F97201" w:rsidRPr="008F0406"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0.475</w:t>
            </w:r>
          </w:p>
        </w:tc>
        <w:tc>
          <w:tcPr>
            <w:tcW w:w="717" w:type="dxa"/>
          </w:tcPr>
          <w:p w14:paraId="29DEA46F"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0.057</w:t>
            </w:r>
          </w:p>
          <w:p w14:paraId="5D57012D"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(-0.229,</w:t>
            </w:r>
          </w:p>
          <w:p w14:paraId="6DD506CB"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0.343)</w:t>
            </w:r>
          </w:p>
          <w:p w14:paraId="207285B8"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0.146</w:t>
            </w:r>
          </w:p>
          <w:p w14:paraId="6480B3F1" w14:textId="77777777" w:rsidR="00F97201" w:rsidRPr="008F0406"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0.697</w:t>
            </w:r>
          </w:p>
        </w:tc>
        <w:tc>
          <w:tcPr>
            <w:tcW w:w="716" w:type="dxa"/>
          </w:tcPr>
          <w:p w14:paraId="3884050F"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0.117</w:t>
            </w:r>
          </w:p>
          <w:p w14:paraId="3BC2E87E"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(-0.168,</w:t>
            </w:r>
          </w:p>
          <w:p w14:paraId="3F5DEDA9"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0.401)</w:t>
            </w:r>
          </w:p>
          <w:p w14:paraId="1173359A"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0.145</w:t>
            </w:r>
          </w:p>
          <w:p w14:paraId="0BDC1A2F" w14:textId="77777777" w:rsidR="00F97201" w:rsidRPr="008F0406"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0.422</w:t>
            </w:r>
          </w:p>
        </w:tc>
        <w:tc>
          <w:tcPr>
            <w:tcW w:w="716" w:type="dxa"/>
          </w:tcPr>
          <w:p w14:paraId="15E52A42"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0.006</w:t>
            </w:r>
          </w:p>
          <w:p w14:paraId="1392EDC3"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(-0.296,</w:t>
            </w:r>
          </w:p>
          <w:p w14:paraId="06B805C5"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0.307)</w:t>
            </w:r>
          </w:p>
          <w:p w14:paraId="5CC20552"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0.154</w:t>
            </w:r>
          </w:p>
          <w:p w14:paraId="1A5301D1" w14:textId="77777777" w:rsidR="00F97201" w:rsidRPr="008F0406"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0.971</w:t>
            </w:r>
          </w:p>
        </w:tc>
        <w:tc>
          <w:tcPr>
            <w:tcW w:w="716" w:type="dxa"/>
          </w:tcPr>
          <w:p w14:paraId="7D797F65"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-0.18</w:t>
            </w:r>
          </w:p>
          <w:p w14:paraId="3919490B"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(-0.501,</w:t>
            </w:r>
          </w:p>
          <w:p w14:paraId="1A13EE82"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0.14)</w:t>
            </w:r>
          </w:p>
          <w:p w14:paraId="09B1BDF5"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0.163</w:t>
            </w:r>
          </w:p>
          <w:p w14:paraId="02D1137C" w14:textId="77777777" w:rsidR="00F97201" w:rsidRPr="008F0406"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0.27</w:t>
            </w:r>
          </w:p>
        </w:tc>
        <w:tc>
          <w:tcPr>
            <w:tcW w:w="717" w:type="dxa"/>
          </w:tcPr>
          <w:p w14:paraId="29E5275B"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0.092</w:t>
            </w:r>
          </w:p>
          <w:p w14:paraId="5723A773"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(-0.303,</w:t>
            </w:r>
          </w:p>
          <w:p w14:paraId="0DDBCC02"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0.487)</w:t>
            </w:r>
          </w:p>
          <w:p w14:paraId="442E2B6A"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0.201</w:t>
            </w:r>
          </w:p>
          <w:p w14:paraId="3A444E4F" w14:textId="77777777" w:rsidR="00F97201" w:rsidRPr="008F0406"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0.648</w:t>
            </w:r>
          </w:p>
        </w:tc>
        <w:tc>
          <w:tcPr>
            <w:tcW w:w="716" w:type="dxa"/>
          </w:tcPr>
          <w:p w14:paraId="697D0D81"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-0.03</w:t>
            </w:r>
          </w:p>
          <w:p w14:paraId="7D7C01C6"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(-1.11,</w:t>
            </w:r>
          </w:p>
          <w:p w14:paraId="195D090F"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1.051)</w:t>
            </w:r>
          </w:p>
          <w:p w14:paraId="21314F4E"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0.551</w:t>
            </w:r>
          </w:p>
          <w:p w14:paraId="7BBC286B" w14:textId="77777777" w:rsidR="00F97201" w:rsidRPr="008F0406"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0.957</w:t>
            </w:r>
          </w:p>
        </w:tc>
        <w:tc>
          <w:tcPr>
            <w:tcW w:w="716" w:type="dxa"/>
          </w:tcPr>
          <w:p w14:paraId="7C677CD7"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-0.156</w:t>
            </w:r>
          </w:p>
          <w:p w14:paraId="292D3A92"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(-0.892,</w:t>
            </w:r>
          </w:p>
          <w:p w14:paraId="472CAD42"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0.58)</w:t>
            </w:r>
          </w:p>
          <w:p w14:paraId="17FF9BFD"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0.376</w:t>
            </w:r>
          </w:p>
          <w:p w14:paraId="440FF8AD" w14:textId="77777777" w:rsidR="00F97201" w:rsidRPr="008F0406"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0.678</w:t>
            </w:r>
          </w:p>
        </w:tc>
        <w:tc>
          <w:tcPr>
            <w:tcW w:w="716" w:type="dxa"/>
          </w:tcPr>
          <w:p w14:paraId="33C3CE6E"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0.308</w:t>
            </w:r>
          </w:p>
          <w:p w14:paraId="79D313AB"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(-0.426,</w:t>
            </w:r>
          </w:p>
          <w:p w14:paraId="31A692CA"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1.042)</w:t>
            </w:r>
          </w:p>
          <w:p w14:paraId="5E5A1909"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0.374</w:t>
            </w:r>
          </w:p>
          <w:p w14:paraId="417F5D50" w14:textId="77777777" w:rsidR="00F97201" w:rsidRPr="008F0406"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0.411</w:t>
            </w:r>
          </w:p>
        </w:tc>
        <w:tc>
          <w:tcPr>
            <w:tcW w:w="717" w:type="dxa"/>
          </w:tcPr>
          <w:p w14:paraId="4E2BA73E"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0.046</w:t>
            </w:r>
          </w:p>
          <w:p w14:paraId="7BBBE5EA"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(-0.73,</w:t>
            </w:r>
          </w:p>
          <w:p w14:paraId="72702D87"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0.822)</w:t>
            </w:r>
          </w:p>
          <w:p w14:paraId="548F870F"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0.396</w:t>
            </w:r>
          </w:p>
          <w:p w14:paraId="213D1D66" w14:textId="77777777" w:rsidR="00F97201" w:rsidRPr="008F0406"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0.907</w:t>
            </w:r>
          </w:p>
        </w:tc>
        <w:tc>
          <w:tcPr>
            <w:tcW w:w="716" w:type="dxa"/>
          </w:tcPr>
          <w:p w14:paraId="409D8874"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-0.531</w:t>
            </w:r>
          </w:p>
          <w:p w14:paraId="76889F08"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(-1.356,</w:t>
            </w:r>
          </w:p>
          <w:p w14:paraId="7249EE63"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0.294)</w:t>
            </w:r>
          </w:p>
          <w:p w14:paraId="194B4F2B"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0.421</w:t>
            </w:r>
          </w:p>
          <w:p w14:paraId="7928DA31" w14:textId="77777777" w:rsidR="00F97201" w:rsidRPr="008F0406"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0.207</w:t>
            </w:r>
          </w:p>
        </w:tc>
        <w:tc>
          <w:tcPr>
            <w:tcW w:w="716" w:type="dxa"/>
          </w:tcPr>
          <w:p w14:paraId="2F478522"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-0.741</w:t>
            </w:r>
          </w:p>
          <w:p w14:paraId="65CB4297"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(-1.758,</w:t>
            </w:r>
          </w:p>
          <w:p w14:paraId="41C68182"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0.276)</w:t>
            </w:r>
          </w:p>
          <w:p w14:paraId="77632C38"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0.519</w:t>
            </w:r>
          </w:p>
          <w:p w14:paraId="32A451F0" w14:textId="77777777" w:rsidR="00F97201" w:rsidRPr="008F0406"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0.153</w:t>
            </w:r>
          </w:p>
        </w:tc>
        <w:tc>
          <w:tcPr>
            <w:tcW w:w="716" w:type="dxa"/>
          </w:tcPr>
          <w:p w14:paraId="64E825BF"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-0.015</w:t>
            </w:r>
          </w:p>
          <w:p w14:paraId="38FD0E1E"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(-0.989,</w:t>
            </w:r>
          </w:p>
          <w:p w14:paraId="5F1366CB"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0.958)</w:t>
            </w:r>
          </w:p>
          <w:p w14:paraId="065B680B"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0.497</w:t>
            </w:r>
          </w:p>
          <w:p w14:paraId="7BB32FDB" w14:textId="77777777" w:rsidR="00F97201" w:rsidRPr="008F0406"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0.976</w:t>
            </w:r>
          </w:p>
        </w:tc>
        <w:tc>
          <w:tcPr>
            <w:tcW w:w="717" w:type="dxa"/>
          </w:tcPr>
          <w:p w14:paraId="243FD7CD"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-0.019</w:t>
            </w:r>
          </w:p>
          <w:p w14:paraId="40469509"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(-0.682,</w:t>
            </w:r>
          </w:p>
          <w:p w14:paraId="6ED051A2"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0.645)</w:t>
            </w:r>
          </w:p>
          <w:p w14:paraId="48D8AC1C"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0.339</w:t>
            </w:r>
          </w:p>
          <w:p w14:paraId="3B4F9C8B" w14:textId="77777777" w:rsidR="00F97201" w:rsidRPr="008F0406"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0.956</w:t>
            </w:r>
          </w:p>
        </w:tc>
        <w:tc>
          <w:tcPr>
            <w:tcW w:w="716" w:type="dxa"/>
          </w:tcPr>
          <w:p w14:paraId="78354953"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0.314</w:t>
            </w:r>
          </w:p>
          <w:p w14:paraId="2F4AE446"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(-0.347,</w:t>
            </w:r>
          </w:p>
          <w:p w14:paraId="6724134A"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0.976)</w:t>
            </w:r>
          </w:p>
          <w:p w14:paraId="6E04F11F"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0.337</w:t>
            </w:r>
          </w:p>
          <w:p w14:paraId="4EA31A09" w14:textId="77777777" w:rsidR="00F97201" w:rsidRPr="008F0406"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0.351</w:t>
            </w:r>
          </w:p>
        </w:tc>
        <w:tc>
          <w:tcPr>
            <w:tcW w:w="716" w:type="dxa"/>
          </w:tcPr>
          <w:p w14:paraId="622ABB23"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-0.365</w:t>
            </w:r>
          </w:p>
          <w:p w14:paraId="1C5A0ED3"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(-1.064,</w:t>
            </w:r>
          </w:p>
          <w:p w14:paraId="45F777B7"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0.335)</w:t>
            </w:r>
          </w:p>
          <w:p w14:paraId="41B870C3"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0.357</w:t>
            </w:r>
          </w:p>
          <w:p w14:paraId="5BCAB50A" w14:textId="77777777" w:rsidR="00F97201" w:rsidRPr="008F0406"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0.307</w:t>
            </w:r>
          </w:p>
        </w:tc>
        <w:tc>
          <w:tcPr>
            <w:tcW w:w="716" w:type="dxa"/>
          </w:tcPr>
          <w:p w14:paraId="0A90366C"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-0.245</w:t>
            </w:r>
          </w:p>
          <w:p w14:paraId="59849564"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(-0.989,</w:t>
            </w:r>
          </w:p>
          <w:p w14:paraId="4E63F418"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0.498)</w:t>
            </w:r>
          </w:p>
          <w:p w14:paraId="6B982398"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0.379</w:t>
            </w:r>
          </w:p>
          <w:p w14:paraId="469A671E" w14:textId="77777777" w:rsidR="00F97201" w:rsidRPr="008F0406"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0.518</w:t>
            </w:r>
          </w:p>
        </w:tc>
        <w:tc>
          <w:tcPr>
            <w:tcW w:w="717" w:type="dxa"/>
          </w:tcPr>
          <w:p w14:paraId="2C72CF21"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0.285</w:t>
            </w:r>
          </w:p>
          <w:p w14:paraId="4B80E7AD"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(-0.631,</w:t>
            </w:r>
          </w:p>
          <w:p w14:paraId="2B44A4A7"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1.202)</w:t>
            </w:r>
          </w:p>
          <w:p w14:paraId="036D551E" w14:textId="77777777" w:rsidR="00F97201" w:rsidRPr="008F0406" w:rsidRDefault="00F97201" w:rsidP="00A674AA">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0.468</w:t>
            </w:r>
          </w:p>
          <w:p w14:paraId="14670717" w14:textId="77777777" w:rsidR="00F97201" w:rsidRPr="008F0406"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8F0406">
              <w:rPr>
                <w:rFonts w:asciiTheme="majorHAnsi" w:hAnsiTheme="majorHAnsi" w:cstheme="majorHAnsi"/>
                <w:sz w:val="14"/>
                <w:szCs w:val="14"/>
              </w:rPr>
              <w:t>0.542</w:t>
            </w:r>
          </w:p>
        </w:tc>
      </w:tr>
    </w:tbl>
    <w:p w14:paraId="2394CD2F" w14:textId="77777777" w:rsidR="00F97201" w:rsidRPr="00A674AA" w:rsidRDefault="00F97201" w:rsidP="00161045">
      <w:pPr>
        <w:pStyle w:val="TableNote"/>
      </w:pPr>
      <w:r w:rsidRPr="00A674AA">
        <w:t>Reference categories: control fact sheet (of experimental categories) and age 25-34 years old (of “age” categories; n=911).</w:t>
      </w:r>
    </w:p>
    <w:p w14:paraId="1E903B39" w14:textId="77777777" w:rsidR="00F97201" w:rsidRDefault="00F97201" w:rsidP="00FE1C63">
      <w:pPr>
        <w:pStyle w:val="TableTitle"/>
      </w:pPr>
      <w:r>
        <w:br w:type="page"/>
      </w:r>
      <w:r w:rsidRPr="00F015C3">
        <w:lastRenderedPageBreak/>
        <w:t xml:space="preserve">Table </w:t>
      </w:r>
      <w:r w:rsidR="00911874" w:rsidRPr="00F015C3">
        <w:t>H9</w:t>
      </w:r>
      <w:r w:rsidRPr="00F015C3">
        <w:t xml:space="preserve"> – Subgroup analysis: income</w:t>
      </w:r>
    </w:p>
    <w:tbl>
      <w:tblPr>
        <w:tblStyle w:val="DefaultTable"/>
        <w:tblW w:w="13719" w:type="dxa"/>
        <w:tblLayout w:type="fixed"/>
        <w:tblLook w:val="04A0" w:firstRow="1" w:lastRow="0" w:firstColumn="1" w:lastColumn="0" w:noHBand="0" w:noVBand="1"/>
        <w:tblCaption w:val="Table H9 - Subgroup analysis: income"/>
        <w:tblDescription w:val="This table reports the results of a subgroup analysis investigating the interaction of income and experimental group on each primary outcome. Column elements are the six participant groups, and row elements are the three primary outcomes: consumer engagement, likelihood of switching, and consumer confidence. Income is measured in increments: less than $20,000, from $20,000 to $40,000, $40,000 to $60,000, $60,000 to $80,000, $80,000 to $100,000, $100,000 to $120,000, $120,000 to $150,000, more than $150,000, and prefer not to say."/>
      </w:tblPr>
      <w:tblGrid>
        <w:gridCol w:w="762"/>
        <w:gridCol w:w="762"/>
        <w:gridCol w:w="762"/>
        <w:gridCol w:w="763"/>
        <w:gridCol w:w="762"/>
        <w:gridCol w:w="762"/>
        <w:gridCol w:w="762"/>
        <w:gridCol w:w="763"/>
        <w:gridCol w:w="762"/>
        <w:gridCol w:w="802"/>
        <w:gridCol w:w="722"/>
        <w:gridCol w:w="762"/>
        <w:gridCol w:w="762"/>
        <w:gridCol w:w="763"/>
        <w:gridCol w:w="762"/>
        <w:gridCol w:w="762"/>
        <w:gridCol w:w="762"/>
        <w:gridCol w:w="762"/>
      </w:tblGrid>
      <w:tr w:rsidR="00161045" w:rsidRPr="00161045" w14:paraId="4F549CE4" w14:textId="77777777" w:rsidTr="00870324">
        <w:trPr>
          <w:cnfStyle w:val="100000000000" w:firstRow="1" w:lastRow="0" w:firstColumn="0" w:lastColumn="0" w:oddVBand="0" w:evenVBand="0" w:oddHBand="0"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524" w:type="dxa"/>
            <w:gridSpan w:val="2"/>
            <w:vMerge w:val="restart"/>
            <w:tcBorders>
              <w:bottom w:val="single" w:sz="4" w:space="0" w:color="FFFFFF" w:themeColor="background1"/>
              <w:right w:val="single" w:sz="4" w:space="0" w:color="FFFFFF" w:themeColor="background1"/>
            </w:tcBorders>
          </w:tcPr>
          <w:p w14:paraId="1E3CC78F" w14:textId="77777777" w:rsidR="00F97201" w:rsidRPr="00161045" w:rsidRDefault="00F97201" w:rsidP="00A674AA">
            <w:pPr>
              <w:spacing w:before="0" w:after="0" w:line="240" w:lineRule="auto"/>
              <w:jc w:val="center"/>
              <w:rPr>
                <w:rFonts w:asciiTheme="majorHAnsi" w:hAnsiTheme="majorHAnsi" w:cstheme="majorHAnsi"/>
                <w:color w:val="FFFFFF" w:themeColor="background1"/>
                <w:sz w:val="14"/>
                <w:szCs w:val="14"/>
              </w:rPr>
            </w:pPr>
          </w:p>
        </w:tc>
        <w:tc>
          <w:tcPr>
            <w:tcW w:w="6138" w:type="dxa"/>
            <w:gridSpan w:val="8"/>
            <w:tcBorders>
              <w:left w:val="single" w:sz="4" w:space="0" w:color="FFFFFF" w:themeColor="background1"/>
              <w:bottom w:val="single" w:sz="4" w:space="0" w:color="FFFFFF" w:themeColor="background1"/>
              <w:right w:val="single" w:sz="4" w:space="0" w:color="FFFFFF" w:themeColor="background1"/>
            </w:tcBorders>
          </w:tcPr>
          <w:p w14:paraId="1CC0883A" w14:textId="77777777" w:rsidR="00F97201" w:rsidRPr="00161045" w:rsidRDefault="003A1F80" w:rsidP="00A674AA">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color w:val="FFFFFF" w:themeColor="background1"/>
                <w:sz w:val="14"/>
                <w:szCs w:val="14"/>
              </w:rPr>
            </w:pPr>
            <w:r w:rsidRPr="00161045">
              <w:rPr>
                <w:rFonts w:asciiTheme="majorHAnsi" w:hAnsiTheme="majorHAnsi" w:cstheme="majorHAnsi"/>
                <w:b/>
                <w:color w:val="FFFFFF" w:themeColor="background1"/>
                <w:sz w:val="14"/>
                <w:szCs w:val="14"/>
              </w:rPr>
              <w:t>Customer engagement (E2)</w:t>
            </w:r>
          </w:p>
        </w:tc>
        <w:tc>
          <w:tcPr>
            <w:tcW w:w="6057" w:type="dxa"/>
            <w:gridSpan w:val="8"/>
            <w:tcBorders>
              <w:left w:val="single" w:sz="4" w:space="0" w:color="FFFFFF" w:themeColor="background1"/>
              <w:bottom w:val="single" w:sz="4" w:space="0" w:color="FFFFFF" w:themeColor="background1"/>
            </w:tcBorders>
          </w:tcPr>
          <w:p w14:paraId="2136D34B" w14:textId="77777777" w:rsidR="00F97201" w:rsidRPr="00161045" w:rsidRDefault="003A1F80" w:rsidP="00A674AA">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color w:val="FFFFFF" w:themeColor="background1"/>
                <w:sz w:val="14"/>
                <w:szCs w:val="14"/>
              </w:rPr>
            </w:pPr>
            <w:r w:rsidRPr="00161045">
              <w:rPr>
                <w:rFonts w:asciiTheme="majorHAnsi" w:hAnsiTheme="majorHAnsi" w:cstheme="majorHAnsi"/>
                <w:b/>
                <w:color w:val="FFFFFF" w:themeColor="background1"/>
                <w:sz w:val="14"/>
                <w:szCs w:val="14"/>
              </w:rPr>
              <w:t>Likelihood of switching (E4)</w:t>
            </w:r>
          </w:p>
        </w:tc>
      </w:tr>
      <w:tr w:rsidR="00235447" w:rsidRPr="00161045" w14:paraId="56F3EEAF" w14:textId="77777777" w:rsidTr="00870324">
        <w:tblPrEx>
          <w:tblBorders>
            <w:bottom w:val="single" w:sz="2" w:space="0" w:color="808080" w:themeColor="background1" w:themeShade="80"/>
            <w:insideH w:val="single" w:sz="2" w:space="0" w:color="808080" w:themeColor="background1" w:themeShade="80"/>
          </w:tblBorders>
          <w:tblCellMar>
            <w:top w:w="31" w:type="dxa"/>
            <w:left w:w="63" w:type="dxa"/>
            <w:bottom w:w="31" w:type="dxa"/>
            <w:right w:w="63" w:type="dxa"/>
          </w:tblCellMar>
        </w:tblPrEx>
        <w:trPr>
          <w:trHeight w:val="181"/>
        </w:trPr>
        <w:tc>
          <w:tcPr>
            <w:cnfStyle w:val="001000000000" w:firstRow="0" w:lastRow="0" w:firstColumn="1" w:lastColumn="0" w:oddVBand="0" w:evenVBand="0" w:oddHBand="0" w:evenHBand="0" w:firstRowFirstColumn="0" w:firstRowLastColumn="0" w:lastRowFirstColumn="0" w:lastRowLastColumn="0"/>
            <w:tcW w:w="857" w:type="dxa"/>
            <w:gridSpan w:val="2"/>
            <w:vMerge/>
            <w:tcBorders>
              <w:top w:val="single" w:sz="2" w:space="0" w:color="FFFFFF" w:themeColor="background1"/>
              <w:right w:val="single" w:sz="2" w:space="0" w:color="FFFFFF" w:themeColor="background1"/>
            </w:tcBorders>
            <w:shd w:val="clear" w:color="auto" w:fill="3F3F3F" w:themeFill="text1"/>
          </w:tcPr>
          <w:p w14:paraId="7C13BCF4" w14:textId="77777777" w:rsidR="00F97201" w:rsidRPr="00161045" w:rsidRDefault="00F97201" w:rsidP="00A674AA">
            <w:pPr>
              <w:spacing w:before="0" w:after="0" w:line="240" w:lineRule="auto"/>
              <w:jc w:val="center"/>
              <w:rPr>
                <w:rFonts w:asciiTheme="majorHAnsi" w:hAnsiTheme="majorHAnsi" w:cstheme="majorHAnsi"/>
                <w:color w:val="FFFFFF" w:themeColor="background1"/>
                <w:sz w:val="14"/>
                <w:szCs w:val="14"/>
              </w:rPr>
            </w:pPr>
          </w:p>
        </w:tc>
        <w:tc>
          <w:tcPr>
            <w:tcW w:w="428" w:type="dxa"/>
            <w:tcBorders>
              <w:top w:val="single" w:sz="2" w:space="0" w:color="FFFFFF" w:themeColor="background1"/>
              <w:left w:val="single" w:sz="2" w:space="0" w:color="FFFFFF" w:themeColor="background1"/>
              <w:right w:val="single" w:sz="2" w:space="0" w:color="FFFFFF" w:themeColor="background1"/>
            </w:tcBorders>
            <w:shd w:val="clear" w:color="auto" w:fill="3F3F3F" w:themeFill="text1"/>
          </w:tcPr>
          <w:p w14:paraId="1C44CC96" w14:textId="77777777" w:rsidR="00F97201" w:rsidRPr="00161045"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color w:val="FFFFFF" w:themeColor="background1"/>
                <w:sz w:val="14"/>
                <w:szCs w:val="14"/>
              </w:rPr>
            </w:pPr>
            <w:r w:rsidRPr="00161045">
              <w:rPr>
                <w:rFonts w:asciiTheme="majorHAnsi" w:hAnsiTheme="majorHAnsi" w:cstheme="majorHAnsi"/>
                <w:b/>
                <w:color w:val="FFFFFF" w:themeColor="background1"/>
                <w:sz w:val="14"/>
                <w:szCs w:val="14"/>
              </w:rPr>
              <w:t>&lt;20k</w:t>
            </w:r>
          </w:p>
          <w:p w14:paraId="1669585B" w14:textId="77777777" w:rsidR="00F97201" w:rsidRPr="00161045"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color w:val="FFFFFF" w:themeColor="background1"/>
                <w:sz w:val="14"/>
                <w:szCs w:val="14"/>
              </w:rPr>
            </w:pPr>
            <w:r w:rsidRPr="00161045">
              <w:rPr>
                <w:rFonts w:asciiTheme="majorHAnsi" w:hAnsiTheme="majorHAnsi" w:cstheme="majorHAnsi"/>
                <w:b/>
                <w:color w:val="FFFFFF" w:themeColor="background1"/>
                <w:sz w:val="14"/>
                <w:szCs w:val="14"/>
              </w:rPr>
              <w:t>(n=176)</w:t>
            </w:r>
          </w:p>
        </w:tc>
        <w:tc>
          <w:tcPr>
            <w:tcW w:w="429" w:type="dxa"/>
            <w:tcBorders>
              <w:top w:val="single" w:sz="2" w:space="0" w:color="FFFFFF" w:themeColor="background1"/>
              <w:left w:val="single" w:sz="2" w:space="0" w:color="FFFFFF" w:themeColor="background1"/>
              <w:right w:val="single" w:sz="2" w:space="0" w:color="FFFFFF" w:themeColor="background1"/>
            </w:tcBorders>
            <w:shd w:val="clear" w:color="auto" w:fill="3F3F3F" w:themeFill="text1"/>
          </w:tcPr>
          <w:p w14:paraId="626F67EF" w14:textId="77777777" w:rsidR="00F97201" w:rsidRPr="00161045"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color w:val="FFFFFF" w:themeColor="background1"/>
                <w:sz w:val="14"/>
                <w:szCs w:val="14"/>
              </w:rPr>
            </w:pPr>
            <w:r w:rsidRPr="00161045">
              <w:rPr>
                <w:rFonts w:asciiTheme="majorHAnsi" w:hAnsiTheme="majorHAnsi" w:cstheme="majorHAnsi"/>
                <w:b/>
                <w:color w:val="FFFFFF" w:themeColor="background1"/>
                <w:sz w:val="14"/>
                <w:szCs w:val="14"/>
              </w:rPr>
              <w:t>20-40</w:t>
            </w:r>
          </w:p>
          <w:p w14:paraId="66F32399" w14:textId="77777777" w:rsidR="00F97201" w:rsidRPr="00161045"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color w:val="FFFFFF" w:themeColor="background1"/>
                <w:sz w:val="14"/>
                <w:szCs w:val="14"/>
              </w:rPr>
            </w:pPr>
            <w:r w:rsidRPr="00161045">
              <w:rPr>
                <w:rFonts w:asciiTheme="majorHAnsi" w:hAnsiTheme="majorHAnsi" w:cstheme="majorHAnsi"/>
                <w:b/>
                <w:color w:val="FFFFFF" w:themeColor="background1"/>
                <w:sz w:val="14"/>
                <w:szCs w:val="14"/>
              </w:rPr>
              <w:t>(n=674)</w:t>
            </w:r>
          </w:p>
        </w:tc>
        <w:tc>
          <w:tcPr>
            <w:tcW w:w="428" w:type="dxa"/>
            <w:tcBorders>
              <w:top w:val="single" w:sz="2" w:space="0" w:color="FFFFFF" w:themeColor="background1"/>
              <w:left w:val="single" w:sz="2" w:space="0" w:color="FFFFFF" w:themeColor="background1"/>
              <w:right w:val="single" w:sz="2" w:space="0" w:color="FFFFFF" w:themeColor="background1"/>
            </w:tcBorders>
            <w:shd w:val="clear" w:color="auto" w:fill="3F3F3F" w:themeFill="text1"/>
          </w:tcPr>
          <w:p w14:paraId="18A99461" w14:textId="77777777" w:rsidR="00F97201" w:rsidRPr="00161045"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color w:val="FFFFFF" w:themeColor="background1"/>
                <w:sz w:val="14"/>
                <w:szCs w:val="14"/>
              </w:rPr>
            </w:pPr>
            <w:r w:rsidRPr="00161045">
              <w:rPr>
                <w:rFonts w:asciiTheme="majorHAnsi" w:hAnsiTheme="majorHAnsi" w:cstheme="majorHAnsi"/>
                <w:b/>
                <w:color w:val="FFFFFF" w:themeColor="background1"/>
                <w:sz w:val="14"/>
                <w:szCs w:val="14"/>
              </w:rPr>
              <w:t>40-60</w:t>
            </w:r>
          </w:p>
          <w:p w14:paraId="3CAE0104" w14:textId="77777777" w:rsidR="00F97201" w:rsidRPr="00161045"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color w:val="FFFFFF" w:themeColor="background1"/>
                <w:sz w:val="14"/>
                <w:szCs w:val="14"/>
              </w:rPr>
            </w:pPr>
            <w:r w:rsidRPr="00161045">
              <w:rPr>
                <w:rFonts w:asciiTheme="majorHAnsi" w:hAnsiTheme="majorHAnsi" w:cstheme="majorHAnsi"/>
                <w:b/>
                <w:color w:val="FFFFFF" w:themeColor="background1"/>
                <w:sz w:val="14"/>
                <w:szCs w:val="14"/>
              </w:rPr>
              <w:t>(n=567)</w:t>
            </w:r>
          </w:p>
        </w:tc>
        <w:tc>
          <w:tcPr>
            <w:tcW w:w="428" w:type="dxa"/>
            <w:tcBorders>
              <w:top w:val="single" w:sz="2" w:space="0" w:color="FFFFFF" w:themeColor="background1"/>
              <w:left w:val="single" w:sz="2" w:space="0" w:color="FFFFFF" w:themeColor="background1"/>
              <w:right w:val="single" w:sz="2" w:space="0" w:color="FFFFFF" w:themeColor="background1"/>
            </w:tcBorders>
            <w:shd w:val="clear" w:color="auto" w:fill="3F3F3F" w:themeFill="text1"/>
          </w:tcPr>
          <w:p w14:paraId="7A69BDA2" w14:textId="77777777" w:rsidR="00F97201" w:rsidRPr="00161045"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color w:val="FFFFFF" w:themeColor="background1"/>
                <w:sz w:val="14"/>
                <w:szCs w:val="14"/>
              </w:rPr>
            </w:pPr>
            <w:r w:rsidRPr="00161045">
              <w:rPr>
                <w:rFonts w:asciiTheme="majorHAnsi" w:hAnsiTheme="majorHAnsi" w:cstheme="majorHAnsi"/>
                <w:b/>
                <w:color w:val="FFFFFF" w:themeColor="background1"/>
                <w:sz w:val="14"/>
                <w:szCs w:val="14"/>
              </w:rPr>
              <w:t>60-80</w:t>
            </w:r>
          </w:p>
          <w:p w14:paraId="459CDF1F" w14:textId="77777777" w:rsidR="00F97201" w:rsidRPr="00161045"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color w:val="FFFFFF" w:themeColor="background1"/>
                <w:sz w:val="14"/>
                <w:szCs w:val="14"/>
              </w:rPr>
            </w:pPr>
            <w:r w:rsidRPr="00161045">
              <w:rPr>
                <w:rFonts w:asciiTheme="majorHAnsi" w:hAnsiTheme="majorHAnsi" w:cstheme="majorHAnsi"/>
                <w:b/>
                <w:color w:val="FFFFFF" w:themeColor="background1"/>
                <w:sz w:val="14"/>
                <w:szCs w:val="14"/>
              </w:rPr>
              <w:t>(n=534)</w:t>
            </w:r>
          </w:p>
        </w:tc>
        <w:tc>
          <w:tcPr>
            <w:tcW w:w="428" w:type="dxa"/>
            <w:tcBorders>
              <w:top w:val="single" w:sz="2" w:space="0" w:color="FFFFFF" w:themeColor="background1"/>
              <w:left w:val="single" w:sz="2" w:space="0" w:color="FFFFFF" w:themeColor="background1"/>
              <w:right w:val="single" w:sz="2" w:space="0" w:color="FFFFFF" w:themeColor="background1"/>
            </w:tcBorders>
            <w:shd w:val="clear" w:color="auto" w:fill="3F3F3F" w:themeFill="text1"/>
          </w:tcPr>
          <w:p w14:paraId="2E287810" w14:textId="77777777" w:rsidR="00F97201" w:rsidRPr="00161045"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color w:val="FFFFFF" w:themeColor="background1"/>
                <w:sz w:val="14"/>
                <w:szCs w:val="14"/>
              </w:rPr>
            </w:pPr>
            <w:r w:rsidRPr="00161045">
              <w:rPr>
                <w:rFonts w:asciiTheme="majorHAnsi" w:hAnsiTheme="majorHAnsi" w:cstheme="majorHAnsi"/>
                <w:b/>
                <w:color w:val="FFFFFF" w:themeColor="background1"/>
                <w:sz w:val="14"/>
                <w:szCs w:val="14"/>
              </w:rPr>
              <w:t>80-100</w:t>
            </w:r>
          </w:p>
          <w:p w14:paraId="6192C272" w14:textId="77777777" w:rsidR="00F97201" w:rsidRPr="00161045"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color w:val="FFFFFF" w:themeColor="background1"/>
                <w:sz w:val="14"/>
                <w:szCs w:val="14"/>
              </w:rPr>
            </w:pPr>
            <w:r w:rsidRPr="00161045">
              <w:rPr>
                <w:rFonts w:asciiTheme="majorHAnsi" w:hAnsiTheme="majorHAnsi" w:cstheme="majorHAnsi"/>
                <w:b/>
                <w:color w:val="FFFFFF" w:themeColor="background1"/>
                <w:sz w:val="14"/>
                <w:szCs w:val="14"/>
              </w:rPr>
              <w:t>(n=505)</w:t>
            </w:r>
          </w:p>
        </w:tc>
        <w:tc>
          <w:tcPr>
            <w:tcW w:w="429" w:type="dxa"/>
            <w:tcBorders>
              <w:top w:val="single" w:sz="2" w:space="0" w:color="FFFFFF" w:themeColor="background1"/>
              <w:left w:val="single" w:sz="2" w:space="0" w:color="FFFFFF" w:themeColor="background1"/>
              <w:right w:val="single" w:sz="2" w:space="0" w:color="FFFFFF" w:themeColor="background1"/>
            </w:tcBorders>
            <w:shd w:val="clear" w:color="auto" w:fill="3F3F3F" w:themeFill="text1"/>
          </w:tcPr>
          <w:p w14:paraId="563A77F0" w14:textId="77777777" w:rsidR="00F97201" w:rsidRPr="00161045"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color w:val="FFFFFF" w:themeColor="background1"/>
                <w:sz w:val="14"/>
                <w:szCs w:val="14"/>
              </w:rPr>
            </w:pPr>
            <w:r w:rsidRPr="00161045">
              <w:rPr>
                <w:rFonts w:asciiTheme="majorHAnsi" w:hAnsiTheme="majorHAnsi" w:cstheme="majorHAnsi"/>
                <w:b/>
                <w:color w:val="FFFFFF" w:themeColor="background1"/>
                <w:sz w:val="14"/>
                <w:szCs w:val="14"/>
              </w:rPr>
              <w:t>100-120</w:t>
            </w:r>
          </w:p>
          <w:p w14:paraId="1C181AF1" w14:textId="77777777" w:rsidR="00F97201" w:rsidRPr="00161045"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color w:val="FFFFFF" w:themeColor="background1"/>
                <w:sz w:val="14"/>
                <w:szCs w:val="14"/>
              </w:rPr>
            </w:pPr>
            <w:r w:rsidRPr="00161045">
              <w:rPr>
                <w:rFonts w:asciiTheme="majorHAnsi" w:hAnsiTheme="majorHAnsi" w:cstheme="majorHAnsi"/>
                <w:b/>
                <w:color w:val="FFFFFF" w:themeColor="background1"/>
                <w:sz w:val="14"/>
                <w:szCs w:val="14"/>
              </w:rPr>
              <w:t>(n=459)</w:t>
            </w:r>
          </w:p>
        </w:tc>
        <w:tc>
          <w:tcPr>
            <w:tcW w:w="428" w:type="dxa"/>
            <w:tcBorders>
              <w:top w:val="single" w:sz="2" w:space="0" w:color="FFFFFF" w:themeColor="background1"/>
              <w:left w:val="single" w:sz="2" w:space="0" w:color="FFFFFF" w:themeColor="background1"/>
              <w:right w:val="single" w:sz="2" w:space="0" w:color="FFFFFF" w:themeColor="background1"/>
            </w:tcBorders>
            <w:shd w:val="clear" w:color="auto" w:fill="3F3F3F" w:themeFill="text1"/>
          </w:tcPr>
          <w:p w14:paraId="63CE407A" w14:textId="77777777" w:rsidR="00F97201" w:rsidRPr="00161045"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color w:val="FFFFFF" w:themeColor="background1"/>
                <w:sz w:val="14"/>
                <w:szCs w:val="14"/>
              </w:rPr>
            </w:pPr>
            <w:r w:rsidRPr="00161045">
              <w:rPr>
                <w:rFonts w:asciiTheme="majorHAnsi" w:hAnsiTheme="majorHAnsi" w:cstheme="majorHAnsi"/>
                <w:b/>
                <w:color w:val="FFFFFF" w:themeColor="background1"/>
                <w:sz w:val="14"/>
                <w:szCs w:val="14"/>
              </w:rPr>
              <w:t>120-150</w:t>
            </w:r>
          </w:p>
          <w:p w14:paraId="7A8C799C" w14:textId="77777777" w:rsidR="00F97201" w:rsidRPr="00161045"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color w:val="FFFFFF" w:themeColor="background1"/>
                <w:sz w:val="14"/>
                <w:szCs w:val="14"/>
              </w:rPr>
            </w:pPr>
            <w:r w:rsidRPr="00161045">
              <w:rPr>
                <w:rFonts w:asciiTheme="majorHAnsi" w:hAnsiTheme="majorHAnsi" w:cstheme="majorHAnsi"/>
                <w:b/>
                <w:color w:val="FFFFFF" w:themeColor="background1"/>
                <w:sz w:val="14"/>
                <w:szCs w:val="14"/>
              </w:rPr>
              <w:t>(n=355)</w:t>
            </w:r>
          </w:p>
        </w:tc>
        <w:tc>
          <w:tcPr>
            <w:tcW w:w="450" w:type="dxa"/>
            <w:tcBorders>
              <w:top w:val="single" w:sz="2" w:space="0" w:color="FFFFFF" w:themeColor="background1"/>
              <w:left w:val="single" w:sz="2" w:space="0" w:color="FFFFFF" w:themeColor="background1"/>
              <w:right w:val="single" w:sz="2" w:space="0" w:color="FFFFFF" w:themeColor="background1"/>
            </w:tcBorders>
            <w:shd w:val="clear" w:color="auto" w:fill="3F3F3F" w:themeFill="text1"/>
          </w:tcPr>
          <w:p w14:paraId="7A224816" w14:textId="77777777" w:rsidR="00F97201" w:rsidRPr="00161045"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color w:val="FFFFFF" w:themeColor="background1"/>
                <w:sz w:val="14"/>
                <w:szCs w:val="14"/>
              </w:rPr>
            </w:pPr>
            <w:r w:rsidRPr="00161045">
              <w:rPr>
                <w:rFonts w:asciiTheme="majorHAnsi" w:hAnsiTheme="majorHAnsi" w:cstheme="majorHAnsi"/>
                <w:b/>
                <w:color w:val="FFFFFF" w:themeColor="background1"/>
                <w:sz w:val="14"/>
                <w:szCs w:val="14"/>
              </w:rPr>
              <w:t>Prefer not to say</w:t>
            </w:r>
          </w:p>
          <w:p w14:paraId="10345BEC" w14:textId="77777777" w:rsidR="00F97201" w:rsidRPr="00161045"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color w:val="FFFFFF" w:themeColor="background1"/>
                <w:sz w:val="14"/>
                <w:szCs w:val="14"/>
              </w:rPr>
            </w:pPr>
            <w:r w:rsidRPr="00161045">
              <w:rPr>
                <w:rFonts w:asciiTheme="majorHAnsi" w:hAnsiTheme="majorHAnsi" w:cstheme="majorHAnsi"/>
                <w:b/>
                <w:color w:val="FFFFFF" w:themeColor="background1"/>
                <w:sz w:val="14"/>
                <w:szCs w:val="14"/>
              </w:rPr>
              <w:t>(n=534)</w:t>
            </w:r>
          </w:p>
        </w:tc>
        <w:tc>
          <w:tcPr>
            <w:tcW w:w="405" w:type="dxa"/>
            <w:tcBorders>
              <w:top w:val="single" w:sz="2" w:space="0" w:color="FFFFFF" w:themeColor="background1"/>
              <w:left w:val="single" w:sz="2" w:space="0" w:color="FFFFFF" w:themeColor="background1"/>
              <w:right w:val="single" w:sz="2" w:space="0" w:color="FFFFFF" w:themeColor="background1"/>
            </w:tcBorders>
            <w:shd w:val="clear" w:color="auto" w:fill="3F3F3F" w:themeFill="text1"/>
          </w:tcPr>
          <w:p w14:paraId="43B71DD0" w14:textId="77777777" w:rsidR="00F97201" w:rsidRPr="00161045"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color w:val="FFFFFF" w:themeColor="background1"/>
                <w:sz w:val="14"/>
                <w:szCs w:val="14"/>
              </w:rPr>
            </w:pPr>
            <w:r w:rsidRPr="00161045">
              <w:rPr>
                <w:rFonts w:asciiTheme="majorHAnsi" w:hAnsiTheme="majorHAnsi" w:cstheme="majorHAnsi"/>
                <w:b/>
                <w:color w:val="FFFFFF" w:themeColor="background1"/>
                <w:sz w:val="14"/>
                <w:szCs w:val="14"/>
              </w:rPr>
              <w:t>&lt;20k</w:t>
            </w:r>
          </w:p>
          <w:p w14:paraId="62FF8D6D" w14:textId="77777777" w:rsidR="00F97201" w:rsidRPr="00161045"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color w:val="FFFFFF" w:themeColor="background1"/>
                <w:sz w:val="14"/>
                <w:szCs w:val="14"/>
              </w:rPr>
            </w:pPr>
            <w:r w:rsidRPr="00161045">
              <w:rPr>
                <w:rFonts w:asciiTheme="majorHAnsi" w:hAnsiTheme="majorHAnsi" w:cstheme="majorHAnsi"/>
                <w:b/>
                <w:color w:val="FFFFFF" w:themeColor="background1"/>
                <w:sz w:val="14"/>
                <w:szCs w:val="14"/>
              </w:rPr>
              <w:t>(n=176)</w:t>
            </w:r>
          </w:p>
        </w:tc>
        <w:tc>
          <w:tcPr>
            <w:tcW w:w="428" w:type="dxa"/>
            <w:tcBorders>
              <w:top w:val="single" w:sz="2" w:space="0" w:color="FFFFFF" w:themeColor="background1"/>
              <w:left w:val="single" w:sz="2" w:space="0" w:color="FFFFFF" w:themeColor="background1"/>
              <w:right w:val="single" w:sz="2" w:space="0" w:color="FFFFFF" w:themeColor="background1"/>
            </w:tcBorders>
            <w:shd w:val="clear" w:color="auto" w:fill="3F3F3F" w:themeFill="text1"/>
          </w:tcPr>
          <w:p w14:paraId="00E178C6" w14:textId="77777777" w:rsidR="00F97201" w:rsidRPr="00161045"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color w:val="FFFFFF" w:themeColor="background1"/>
                <w:sz w:val="14"/>
                <w:szCs w:val="14"/>
              </w:rPr>
            </w:pPr>
            <w:r w:rsidRPr="00161045">
              <w:rPr>
                <w:rFonts w:asciiTheme="majorHAnsi" w:hAnsiTheme="majorHAnsi" w:cstheme="majorHAnsi"/>
                <w:b/>
                <w:color w:val="FFFFFF" w:themeColor="background1"/>
                <w:sz w:val="14"/>
                <w:szCs w:val="14"/>
              </w:rPr>
              <w:t>20-40</w:t>
            </w:r>
          </w:p>
          <w:p w14:paraId="64E3062A" w14:textId="77777777" w:rsidR="00F97201" w:rsidRPr="00161045"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color w:val="FFFFFF" w:themeColor="background1"/>
                <w:sz w:val="14"/>
                <w:szCs w:val="14"/>
              </w:rPr>
            </w:pPr>
            <w:r w:rsidRPr="00161045">
              <w:rPr>
                <w:rFonts w:asciiTheme="majorHAnsi" w:hAnsiTheme="majorHAnsi" w:cstheme="majorHAnsi"/>
                <w:b/>
                <w:color w:val="FFFFFF" w:themeColor="background1"/>
                <w:sz w:val="14"/>
                <w:szCs w:val="14"/>
              </w:rPr>
              <w:t>(n=674)</w:t>
            </w:r>
          </w:p>
        </w:tc>
        <w:tc>
          <w:tcPr>
            <w:tcW w:w="428" w:type="dxa"/>
            <w:tcBorders>
              <w:top w:val="single" w:sz="2" w:space="0" w:color="FFFFFF" w:themeColor="background1"/>
              <w:left w:val="single" w:sz="2" w:space="0" w:color="FFFFFF" w:themeColor="background1"/>
              <w:right w:val="single" w:sz="2" w:space="0" w:color="FFFFFF" w:themeColor="background1"/>
            </w:tcBorders>
            <w:shd w:val="clear" w:color="auto" w:fill="3F3F3F" w:themeFill="text1"/>
          </w:tcPr>
          <w:p w14:paraId="747068F9" w14:textId="77777777" w:rsidR="00F97201" w:rsidRPr="00161045"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color w:val="FFFFFF" w:themeColor="background1"/>
                <w:sz w:val="14"/>
                <w:szCs w:val="14"/>
              </w:rPr>
            </w:pPr>
            <w:r w:rsidRPr="00161045">
              <w:rPr>
                <w:rFonts w:asciiTheme="majorHAnsi" w:hAnsiTheme="majorHAnsi" w:cstheme="majorHAnsi"/>
                <w:b/>
                <w:color w:val="FFFFFF" w:themeColor="background1"/>
                <w:sz w:val="14"/>
                <w:szCs w:val="14"/>
              </w:rPr>
              <w:t>40-60</w:t>
            </w:r>
          </w:p>
          <w:p w14:paraId="17781D75" w14:textId="77777777" w:rsidR="00F97201" w:rsidRPr="00161045"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color w:val="FFFFFF" w:themeColor="background1"/>
                <w:sz w:val="14"/>
                <w:szCs w:val="14"/>
              </w:rPr>
            </w:pPr>
            <w:r w:rsidRPr="00161045">
              <w:rPr>
                <w:rFonts w:asciiTheme="majorHAnsi" w:hAnsiTheme="majorHAnsi" w:cstheme="majorHAnsi"/>
                <w:b/>
                <w:color w:val="FFFFFF" w:themeColor="background1"/>
                <w:sz w:val="14"/>
                <w:szCs w:val="14"/>
              </w:rPr>
              <w:t>(n=567)</w:t>
            </w:r>
          </w:p>
        </w:tc>
        <w:tc>
          <w:tcPr>
            <w:tcW w:w="429" w:type="dxa"/>
            <w:tcBorders>
              <w:top w:val="single" w:sz="2" w:space="0" w:color="FFFFFF" w:themeColor="background1"/>
              <w:left w:val="single" w:sz="2" w:space="0" w:color="FFFFFF" w:themeColor="background1"/>
              <w:right w:val="single" w:sz="2" w:space="0" w:color="FFFFFF" w:themeColor="background1"/>
            </w:tcBorders>
            <w:shd w:val="clear" w:color="auto" w:fill="3F3F3F" w:themeFill="text1"/>
          </w:tcPr>
          <w:p w14:paraId="760ED4DD" w14:textId="77777777" w:rsidR="00F97201" w:rsidRPr="00161045"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color w:val="FFFFFF" w:themeColor="background1"/>
                <w:sz w:val="14"/>
                <w:szCs w:val="14"/>
              </w:rPr>
            </w:pPr>
            <w:r w:rsidRPr="00161045">
              <w:rPr>
                <w:rFonts w:asciiTheme="majorHAnsi" w:hAnsiTheme="majorHAnsi" w:cstheme="majorHAnsi"/>
                <w:b/>
                <w:color w:val="FFFFFF" w:themeColor="background1"/>
                <w:sz w:val="14"/>
                <w:szCs w:val="14"/>
              </w:rPr>
              <w:t>60-80</w:t>
            </w:r>
          </w:p>
          <w:p w14:paraId="32090771" w14:textId="77777777" w:rsidR="00F97201" w:rsidRPr="00161045"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color w:val="FFFFFF" w:themeColor="background1"/>
                <w:sz w:val="14"/>
                <w:szCs w:val="14"/>
              </w:rPr>
            </w:pPr>
            <w:r w:rsidRPr="00161045">
              <w:rPr>
                <w:rFonts w:asciiTheme="majorHAnsi" w:hAnsiTheme="majorHAnsi" w:cstheme="majorHAnsi"/>
                <w:b/>
                <w:color w:val="FFFFFF" w:themeColor="background1"/>
                <w:sz w:val="14"/>
                <w:szCs w:val="14"/>
              </w:rPr>
              <w:t>(n=534)</w:t>
            </w:r>
          </w:p>
        </w:tc>
        <w:tc>
          <w:tcPr>
            <w:tcW w:w="428" w:type="dxa"/>
            <w:tcBorders>
              <w:top w:val="single" w:sz="2" w:space="0" w:color="FFFFFF" w:themeColor="background1"/>
              <w:left w:val="single" w:sz="2" w:space="0" w:color="FFFFFF" w:themeColor="background1"/>
              <w:right w:val="single" w:sz="2" w:space="0" w:color="FFFFFF" w:themeColor="background1"/>
            </w:tcBorders>
            <w:shd w:val="clear" w:color="auto" w:fill="3F3F3F" w:themeFill="text1"/>
          </w:tcPr>
          <w:p w14:paraId="1F6F35EC" w14:textId="77777777" w:rsidR="00F97201" w:rsidRPr="00161045"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color w:val="FFFFFF" w:themeColor="background1"/>
                <w:sz w:val="14"/>
                <w:szCs w:val="14"/>
              </w:rPr>
            </w:pPr>
            <w:r w:rsidRPr="00161045">
              <w:rPr>
                <w:rFonts w:asciiTheme="majorHAnsi" w:hAnsiTheme="majorHAnsi" w:cstheme="majorHAnsi"/>
                <w:b/>
                <w:color w:val="FFFFFF" w:themeColor="background1"/>
                <w:sz w:val="14"/>
                <w:szCs w:val="14"/>
              </w:rPr>
              <w:t>80-100</w:t>
            </w:r>
          </w:p>
          <w:p w14:paraId="0874573C" w14:textId="77777777" w:rsidR="00F97201" w:rsidRPr="00161045"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color w:val="FFFFFF" w:themeColor="background1"/>
                <w:sz w:val="14"/>
                <w:szCs w:val="14"/>
              </w:rPr>
            </w:pPr>
            <w:r w:rsidRPr="00161045">
              <w:rPr>
                <w:rFonts w:asciiTheme="majorHAnsi" w:hAnsiTheme="majorHAnsi" w:cstheme="majorHAnsi"/>
                <w:b/>
                <w:color w:val="FFFFFF" w:themeColor="background1"/>
                <w:sz w:val="14"/>
                <w:szCs w:val="14"/>
              </w:rPr>
              <w:t>(n=505)</w:t>
            </w:r>
          </w:p>
        </w:tc>
        <w:tc>
          <w:tcPr>
            <w:tcW w:w="428" w:type="dxa"/>
            <w:tcBorders>
              <w:top w:val="single" w:sz="2" w:space="0" w:color="FFFFFF" w:themeColor="background1"/>
              <w:left w:val="single" w:sz="2" w:space="0" w:color="FFFFFF" w:themeColor="background1"/>
              <w:right w:val="single" w:sz="2" w:space="0" w:color="FFFFFF" w:themeColor="background1"/>
            </w:tcBorders>
            <w:shd w:val="clear" w:color="auto" w:fill="3F3F3F" w:themeFill="text1"/>
          </w:tcPr>
          <w:p w14:paraId="72434A9F" w14:textId="77777777" w:rsidR="00F97201" w:rsidRPr="00161045"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color w:val="FFFFFF" w:themeColor="background1"/>
                <w:sz w:val="14"/>
                <w:szCs w:val="14"/>
              </w:rPr>
            </w:pPr>
            <w:r w:rsidRPr="00161045">
              <w:rPr>
                <w:rFonts w:asciiTheme="majorHAnsi" w:hAnsiTheme="majorHAnsi" w:cstheme="majorHAnsi"/>
                <w:b/>
                <w:color w:val="FFFFFF" w:themeColor="background1"/>
                <w:sz w:val="14"/>
                <w:szCs w:val="14"/>
              </w:rPr>
              <w:t>100-120</w:t>
            </w:r>
          </w:p>
          <w:p w14:paraId="1A92ADF3" w14:textId="77777777" w:rsidR="00F97201" w:rsidRPr="00161045"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color w:val="FFFFFF" w:themeColor="background1"/>
                <w:sz w:val="14"/>
                <w:szCs w:val="14"/>
              </w:rPr>
            </w:pPr>
            <w:r w:rsidRPr="00161045">
              <w:rPr>
                <w:rFonts w:asciiTheme="majorHAnsi" w:hAnsiTheme="majorHAnsi" w:cstheme="majorHAnsi"/>
                <w:b/>
                <w:color w:val="FFFFFF" w:themeColor="background1"/>
                <w:sz w:val="14"/>
                <w:szCs w:val="14"/>
              </w:rPr>
              <w:t>(n=459)</w:t>
            </w:r>
          </w:p>
        </w:tc>
        <w:tc>
          <w:tcPr>
            <w:tcW w:w="428" w:type="dxa"/>
            <w:tcBorders>
              <w:top w:val="single" w:sz="2" w:space="0" w:color="FFFFFF" w:themeColor="background1"/>
              <w:left w:val="single" w:sz="2" w:space="0" w:color="FFFFFF" w:themeColor="background1"/>
            </w:tcBorders>
            <w:shd w:val="clear" w:color="auto" w:fill="3F3F3F" w:themeFill="text1"/>
          </w:tcPr>
          <w:p w14:paraId="0828043E" w14:textId="77777777" w:rsidR="00F97201" w:rsidRPr="00161045"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color w:val="FFFFFF" w:themeColor="background1"/>
                <w:sz w:val="14"/>
                <w:szCs w:val="14"/>
              </w:rPr>
            </w:pPr>
            <w:r w:rsidRPr="00161045">
              <w:rPr>
                <w:rFonts w:asciiTheme="majorHAnsi" w:hAnsiTheme="majorHAnsi" w:cstheme="majorHAnsi"/>
                <w:b/>
                <w:color w:val="FFFFFF" w:themeColor="background1"/>
                <w:sz w:val="14"/>
                <w:szCs w:val="14"/>
              </w:rPr>
              <w:t>120-150</w:t>
            </w:r>
          </w:p>
          <w:p w14:paraId="02378483" w14:textId="77777777" w:rsidR="00F97201" w:rsidRPr="00161045"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color w:val="FFFFFF" w:themeColor="background1"/>
                <w:sz w:val="14"/>
                <w:szCs w:val="14"/>
              </w:rPr>
            </w:pPr>
            <w:r w:rsidRPr="00161045">
              <w:rPr>
                <w:rFonts w:asciiTheme="majorHAnsi" w:hAnsiTheme="majorHAnsi" w:cstheme="majorHAnsi"/>
                <w:b/>
                <w:color w:val="FFFFFF" w:themeColor="background1"/>
                <w:sz w:val="14"/>
                <w:szCs w:val="14"/>
              </w:rPr>
              <w:t>(n=355)</w:t>
            </w:r>
          </w:p>
        </w:tc>
        <w:tc>
          <w:tcPr>
            <w:tcW w:w="428" w:type="dxa"/>
            <w:tcBorders>
              <w:top w:val="single" w:sz="2" w:space="0" w:color="FFFFFF" w:themeColor="background1"/>
            </w:tcBorders>
            <w:shd w:val="clear" w:color="auto" w:fill="3F3F3F" w:themeFill="text1"/>
          </w:tcPr>
          <w:p w14:paraId="26E33BBB" w14:textId="77777777" w:rsidR="00F97201" w:rsidRPr="00161045"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color w:val="FFFFFF" w:themeColor="background1"/>
                <w:sz w:val="14"/>
                <w:szCs w:val="14"/>
              </w:rPr>
            </w:pPr>
            <w:r w:rsidRPr="00161045">
              <w:rPr>
                <w:rFonts w:asciiTheme="majorHAnsi" w:hAnsiTheme="majorHAnsi" w:cstheme="majorHAnsi"/>
                <w:b/>
                <w:color w:val="FFFFFF" w:themeColor="background1"/>
                <w:sz w:val="14"/>
                <w:szCs w:val="14"/>
              </w:rPr>
              <w:t>Prefer not to say</w:t>
            </w:r>
          </w:p>
          <w:p w14:paraId="767739DE" w14:textId="77777777" w:rsidR="00F97201" w:rsidRPr="00161045"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color w:val="FFFFFF" w:themeColor="background1"/>
                <w:sz w:val="14"/>
                <w:szCs w:val="14"/>
              </w:rPr>
            </w:pPr>
            <w:r w:rsidRPr="00161045">
              <w:rPr>
                <w:rFonts w:asciiTheme="majorHAnsi" w:hAnsiTheme="majorHAnsi" w:cstheme="majorHAnsi"/>
                <w:b/>
                <w:color w:val="FFFFFF" w:themeColor="background1"/>
                <w:sz w:val="14"/>
                <w:szCs w:val="14"/>
              </w:rPr>
              <w:t>(n=534)</w:t>
            </w:r>
          </w:p>
        </w:tc>
      </w:tr>
      <w:tr w:rsidR="00F97201" w:rsidRPr="00574B19" w14:paraId="066555F5" w14:textId="77777777" w:rsidTr="00161045">
        <w:trPr>
          <w:trHeight w:val="983"/>
        </w:trPr>
        <w:tc>
          <w:tcPr>
            <w:cnfStyle w:val="001000000000" w:firstRow="0" w:lastRow="0" w:firstColumn="1" w:lastColumn="0" w:oddVBand="0" w:evenVBand="0" w:oddHBand="0" w:evenHBand="0" w:firstRowFirstColumn="0" w:firstRowLastColumn="0" w:lastRowFirstColumn="0" w:lastRowLastColumn="0"/>
            <w:tcW w:w="762" w:type="dxa"/>
          </w:tcPr>
          <w:p w14:paraId="6718A549" w14:textId="77777777" w:rsidR="00F97201" w:rsidRPr="00A674AA" w:rsidRDefault="00F97201" w:rsidP="00A674AA">
            <w:pPr>
              <w:spacing w:before="0" w:after="0" w:line="240" w:lineRule="auto"/>
              <w:jc w:val="center"/>
              <w:rPr>
                <w:rFonts w:asciiTheme="majorHAnsi" w:hAnsiTheme="majorHAnsi" w:cstheme="majorHAnsi"/>
                <w:b/>
                <w:sz w:val="14"/>
                <w:szCs w:val="14"/>
              </w:rPr>
            </w:pPr>
            <w:r w:rsidRPr="00A674AA">
              <w:rPr>
                <w:rFonts w:asciiTheme="majorHAnsi" w:hAnsiTheme="majorHAnsi" w:cstheme="majorHAnsi"/>
                <w:b/>
                <w:sz w:val="14"/>
                <w:szCs w:val="14"/>
              </w:rPr>
              <w:t>FS1</w:t>
            </w:r>
          </w:p>
        </w:tc>
        <w:tc>
          <w:tcPr>
            <w:tcW w:w="762" w:type="dxa"/>
          </w:tcPr>
          <w:p w14:paraId="3789C912"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14"/>
                <w:szCs w:val="14"/>
              </w:rPr>
            </w:pPr>
            <w:r w:rsidRPr="00A674AA">
              <w:rPr>
                <w:rFonts w:asciiTheme="majorHAnsi" w:hAnsiTheme="majorHAnsi" w:cstheme="majorHAnsi"/>
                <w:b/>
                <w:sz w:val="14"/>
                <w:szCs w:val="14"/>
              </w:rPr>
              <w:t>Coeff.</w:t>
            </w:r>
          </w:p>
          <w:p w14:paraId="3BF3926D"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14"/>
                <w:szCs w:val="14"/>
              </w:rPr>
            </w:pPr>
            <w:r w:rsidRPr="00A674AA">
              <w:rPr>
                <w:rFonts w:asciiTheme="majorHAnsi" w:hAnsiTheme="majorHAnsi" w:cstheme="majorHAnsi"/>
                <w:b/>
                <w:sz w:val="14"/>
                <w:szCs w:val="14"/>
              </w:rPr>
              <w:t>C.I.</w:t>
            </w:r>
          </w:p>
          <w:p w14:paraId="0A45461A"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14"/>
                <w:szCs w:val="14"/>
              </w:rPr>
            </w:pPr>
          </w:p>
          <w:p w14:paraId="1E9F1981"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14"/>
                <w:szCs w:val="14"/>
              </w:rPr>
            </w:pPr>
            <w:r w:rsidRPr="00A674AA">
              <w:rPr>
                <w:rFonts w:asciiTheme="majorHAnsi" w:hAnsiTheme="majorHAnsi" w:cstheme="majorHAnsi"/>
                <w:b/>
                <w:sz w:val="14"/>
                <w:szCs w:val="14"/>
              </w:rPr>
              <w:t>S.E.</w:t>
            </w:r>
          </w:p>
          <w:p w14:paraId="58A23D55" w14:textId="77777777" w:rsidR="00F97201" w:rsidRPr="00A674AA" w:rsidRDefault="001D1DDD"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14"/>
                <w:szCs w:val="14"/>
              </w:rPr>
            </w:pPr>
            <w:r>
              <w:rPr>
                <w:rFonts w:asciiTheme="majorHAnsi" w:hAnsiTheme="majorHAnsi" w:cstheme="majorHAnsi"/>
                <w:b/>
                <w:sz w:val="14"/>
                <w:szCs w:val="14"/>
              </w:rPr>
              <w:t>p-val.</w:t>
            </w:r>
          </w:p>
        </w:tc>
        <w:tc>
          <w:tcPr>
            <w:tcW w:w="762" w:type="dxa"/>
          </w:tcPr>
          <w:p w14:paraId="6317CD0E"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0.0754</w:t>
            </w:r>
          </w:p>
          <w:p w14:paraId="2322707F"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(-0.441, 0.592)</w:t>
            </w:r>
          </w:p>
          <w:p w14:paraId="7B428CE1"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0.264</w:t>
            </w:r>
          </w:p>
          <w:p w14:paraId="43237E49"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0.775</w:t>
            </w:r>
          </w:p>
        </w:tc>
        <w:tc>
          <w:tcPr>
            <w:tcW w:w="763" w:type="dxa"/>
          </w:tcPr>
          <w:p w14:paraId="43B09BBF"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0.093</w:t>
            </w:r>
          </w:p>
          <w:p w14:paraId="6953D76F"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(-0.236, 0.422)</w:t>
            </w:r>
          </w:p>
          <w:p w14:paraId="507CB07D"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0.168</w:t>
            </w:r>
          </w:p>
          <w:p w14:paraId="5A8B8C37"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0.578</w:t>
            </w:r>
          </w:p>
        </w:tc>
        <w:tc>
          <w:tcPr>
            <w:tcW w:w="762" w:type="dxa"/>
          </w:tcPr>
          <w:p w14:paraId="368F0DE5"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0.033</w:t>
            </w:r>
          </w:p>
          <w:p w14:paraId="2914E3F5"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(-0.304, 0.37)</w:t>
            </w:r>
          </w:p>
          <w:p w14:paraId="2179F8B6"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0.172</w:t>
            </w:r>
          </w:p>
          <w:p w14:paraId="5F471543"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0.848</w:t>
            </w:r>
          </w:p>
        </w:tc>
        <w:tc>
          <w:tcPr>
            <w:tcW w:w="762" w:type="dxa"/>
          </w:tcPr>
          <w:p w14:paraId="45079F8E"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0.009</w:t>
            </w:r>
          </w:p>
          <w:p w14:paraId="5080D9DC"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(-0.335, 0.354)</w:t>
            </w:r>
          </w:p>
          <w:p w14:paraId="7A32AD80"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0.176</w:t>
            </w:r>
          </w:p>
          <w:p w14:paraId="05370CE0"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0.958</w:t>
            </w:r>
          </w:p>
        </w:tc>
        <w:tc>
          <w:tcPr>
            <w:tcW w:w="762" w:type="dxa"/>
          </w:tcPr>
          <w:p w14:paraId="2BF5AD24"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-0.051</w:t>
            </w:r>
          </w:p>
          <w:p w14:paraId="0B0007A9"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(-0.401, 0.299)</w:t>
            </w:r>
          </w:p>
          <w:p w14:paraId="1B32A01C"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0.178</w:t>
            </w:r>
          </w:p>
          <w:p w14:paraId="0035111E"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0.776</w:t>
            </w:r>
          </w:p>
        </w:tc>
        <w:tc>
          <w:tcPr>
            <w:tcW w:w="763" w:type="dxa"/>
          </w:tcPr>
          <w:p w14:paraId="0EDE4F31"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-0.198</w:t>
            </w:r>
          </w:p>
          <w:p w14:paraId="0190D37D"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(-0.388, 0.348)</w:t>
            </w:r>
          </w:p>
          <w:p w14:paraId="2C0E053C"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0.188</w:t>
            </w:r>
          </w:p>
          <w:p w14:paraId="30EB9BE2"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0.916</w:t>
            </w:r>
          </w:p>
        </w:tc>
        <w:tc>
          <w:tcPr>
            <w:tcW w:w="762" w:type="dxa"/>
          </w:tcPr>
          <w:p w14:paraId="59C7F063"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0.05</w:t>
            </w:r>
          </w:p>
          <w:p w14:paraId="665DE426"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(-0.345, 0.445)</w:t>
            </w:r>
          </w:p>
          <w:p w14:paraId="3B066C02"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0.202</w:t>
            </w:r>
          </w:p>
          <w:p w14:paraId="006A5947"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0.804</w:t>
            </w:r>
          </w:p>
        </w:tc>
        <w:tc>
          <w:tcPr>
            <w:tcW w:w="802" w:type="dxa"/>
          </w:tcPr>
          <w:p w14:paraId="0AEFB663"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0.037</w:t>
            </w:r>
          </w:p>
          <w:p w14:paraId="2934B348"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(-0.3, 0.375)</w:t>
            </w:r>
          </w:p>
          <w:p w14:paraId="65CEA2CA"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0.172</w:t>
            </w:r>
          </w:p>
          <w:p w14:paraId="43480878"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0.828</w:t>
            </w:r>
          </w:p>
        </w:tc>
        <w:tc>
          <w:tcPr>
            <w:tcW w:w="722" w:type="dxa"/>
          </w:tcPr>
          <w:p w14:paraId="3D79C719"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0.497</w:t>
            </w:r>
          </w:p>
          <w:p w14:paraId="03D7EC51"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(-0.838, 1.832)</w:t>
            </w:r>
          </w:p>
          <w:p w14:paraId="0D9197ED"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0.681</w:t>
            </w:r>
          </w:p>
          <w:p w14:paraId="257E10ED"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0.466</w:t>
            </w:r>
          </w:p>
        </w:tc>
        <w:tc>
          <w:tcPr>
            <w:tcW w:w="762" w:type="dxa"/>
          </w:tcPr>
          <w:p w14:paraId="705C25EB"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-0.128</w:t>
            </w:r>
          </w:p>
          <w:p w14:paraId="1A278FB3"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(-0.978, 0.722)</w:t>
            </w:r>
          </w:p>
          <w:p w14:paraId="7AC08C15"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0.434</w:t>
            </w:r>
          </w:p>
          <w:p w14:paraId="47CAFB76"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0.768</w:t>
            </w:r>
          </w:p>
        </w:tc>
        <w:tc>
          <w:tcPr>
            <w:tcW w:w="762" w:type="dxa"/>
          </w:tcPr>
          <w:p w14:paraId="511DC531"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0.019</w:t>
            </w:r>
          </w:p>
          <w:p w14:paraId="7E22D525"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(-0.852, 0.89)</w:t>
            </w:r>
          </w:p>
          <w:p w14:paraId="1957DF4F"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0.444</w:t>
            </w:r>
          </w:p>
          <w:p w14:paraId="5B1E9EB5"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0.966</w:t>
            </w:r>
          </w:p>
        </w:tc>
        <w:tc>
          <w:tcPr>
            <w:tcW w:w="763" w:type="dxa"/>
          </w:tcPr>
          <w:p w14:paraId="40BB6AC2"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0.121</w:t>
            </w:r>
          </w:p>
          <w:p w14:paraId="70FB689E"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(-0.769, 1.011)</w:t>
            </w:r>
          </w:p>
          <w:p w14:paraId="77E974EC"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0.454</w:t>
            </w:r>
          </w:p>
          <w:p w14:paraId="523787EE"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0.79</w:t>
            </w:r>
          </w:p>
        </w:tc>
        <w:tc>
          <w:tcPr>
            <w:tcW w:w="762" w:type="dxa"/>
          </w:tcPr>
          <w:p w14:paraId="37669B97"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0.486</w:t>
            </w:r>
          </w:p>
          <w:p w14:paraId="766BB96F"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(-0.418, 1.391)</w:t>
            </w:r>
          </w:p>
          <w:p w14:paraId="1DB5BF67"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0.461</w:t>
            </w:r>
          </w:p>
          <w:p w14:paraId="607C916E"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0.292</w:t>
            </w:r>
          </w:p>
        </w:tc>
        <w:tc>
          <w:tcPr>
            <w:tcW w:w="762" w:type="dxa"/>
          </w:tcPr>
          <w:p w14:paraId="25E41FF3"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-0.016</w:t>
            </w:r>
          </w:p>
          <w:p w14:paraId="3BAA71D6"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(-0.967, 0.935)</w:t>
            </w:r>
          </w:p>
          <w:p w14:paraId="14DE004D"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0.485</w:t>
            </w:r>
          </w:p>
          <w:p w14:paraId="23BE507B"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0.974</w:t>
            </w:r>
          </w:p>
        </w:tc>
        <w:tc>
          <w:tcPr>
            <w:tcW w:w="762" w:type="dxa"/>
          </w:tcPr>
          <w:p w14:paraId="57225599"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-0.569</w:t>
            </w:r>
          </w:p>
          <w:p w14:paraId="5B3AC365"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(-1.59, 0.453)</w:t>
            </w:r>
          </w:p>
          <w:p w14:paraId="7866DA59"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0.521</w:t>
            </w:r>
          </w:p>
          <w:p w14:paraId="1CD36E50"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0.275</w:t>
            </w:r>
          </w:p>
        </w:tc>
        <w:tc>
          <w:tcPr>
            <w:tcW w:w="762" w:type="dxa"/>
          </w:tcPr>
          <w:p w14:paraId="763BAEC7"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-0.127</w:t>
            </w:r>
          </w:p>
          <w:p w14:paraId="6AACFF94"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(-0.999, 0.745)</w:t>
            </w:r>
          </w:p>
          <w:p w14:paraId="09D5B134"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0.445</w:t>
            </w:r>
          </w:p>
          <w:p w14:paraId="65FBC299"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0.775</w:t>
            </w:r>
          </w:p>
        </w:tc>
      </w:tr>
      <w:tr w:rsidR="00F97201" w:rsidRPr="00574B19" w14:paraId="6318FA0D" w14:textId="77777777" w:rsidTr="00161045">
        <w:trPr>
          <w:trHeight w:val="983"/>
        </w:trPr>
        <w:tc>
          <w:tcPr>
            <w:cnfStyle w:val="001000000000" w:firstRow="0" w:lastRow="0" w:firstColumn="1" w:lastColumn="0" w:oddVBand="0" w:evenVBand="0" w:oddHBand="0" w:evenHBand="0" w:firstRowFirstColumn="0" w:firstRowLastColumn="0" w:lastRowFirstColumn="0" w:lastRowLastColumn="0"/>
            <w:tcW w:w="762" w:type="dxa"/>
          </w:tcPr>
          <w:p w14:paraId="789F3A78" w14:textId="77777777" w:rsidR="00F97201" w:rsidRPr="00A674AA" w:rsidRDefault="00F97201" w:rsidP="00A674AA">
            <w:pPr>
              <w:spacing w:before="0" w:after="0" w:line="240" w:lineRule="auto"/>
              <w:jc w:val="center"/>
              <w:rPr>
                <w:rFonts w:asciiTheme="majorHAnsi" w:hAnsiTheme="majorHAnsi" w:cstheme="majorHAnsi"/>
                <w:b/>
                <w:sz w:val="14"/>
                <w:szCs w:val="14"/>
              </w:rPr>
            </w:pPr>
            <w:r w:rsidRPr="00A674AA">
              <w:rPr>
                <w:rFonts w:asciiTheme="majorHAnsi" w:hAnsiTheme="majorHAnsi" w:cstheme="majorHAnsi"/>
                <w:b/>
                <w:sz w:val="14"/>
                <w:szCs w:val="14"/>
              </w:rPr>
              <w:t>FS2</w:t>
            </w:r>
          </w:p>
        </w:tc>
        <w:tc>
          <w:tcPr>
            <w:tcW w:w="762" w:type="dxa"/>
          </w:tcPr>
          <w:p w14:paraId="0F92FCB7"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14"/>
                <w:szCs w:val="14"/>
              </w:rPr>
            </w:pPr>
            <w:r w:rsidRPr="00A674AA">
              <w:rPr>
                <w:rFonts w:asciiTheme="majorHAnsi" w:hAnsiTheme="majorHAnsi" w:cstheme="majorHAnsi"/>
                <w:b/>
                <w:sz w:val="14"/>
                <w:szCs w:val="14"/>
              </w:rPr>
              <w:t>Coeff.</w:t>
            </w:r>
          </w:p>
          <w:p w14:paraId="14F5BA58"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14"/>
                <w:szCs w:val="14"/>
              </w:rPr>
            </w:pPr>
            <w:r w:rsidRPr="00A674AA">
              <w:rPr>
                <w:rFonts w:asciiTheme="majorHAnsi" w:hAnsiTheme="majorHAnsi" w:cstheme="majorHAnsi"/>
                <w:b/>
                <w:sz w:val="14"/>
                <w:szCs w:val="14"/>
              </w:rPr>
              <w:t>C.I.</w:t>
            </w:r>
          </w:p>
          <w:p w14:paraId="31FA8ED9"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14"/>
                <w:szCs w:val="14"/>
              </w:rPr>
            </w:pPr>
          </w:p>
          <w:p w14:paraId="7446DC3E"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14"/>
                <w:szCs w:val="14"/>
              </w:rPr>
            </w:pPr>
            <w:r w:rsidRPr="00A674AA">
              <w:rPr>
                <w:rFonts w:asciiTheme="majorHAnsi" w:hAnsiTheme="majorHAnsi" w:cstheme="majorHAnsi"/>
                <w:b/>
                <w:sz w:val="14"/>
                <w:szCs w:val="14"/>
              </w:rPr>
              <w:t>S.E.</w:t>
            </w:r>
          </w:p>
          <w:p w14:paraId="5D7C2651" w14:textId="77777777" w:rsidR="00F97201" w:rsidRPr="00A674AA" w:rsidRDefault="001D1DDD"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14"/>
                <w:szCs w:val="14"/>
              </w:rPr>
            </w:pPr>
            <w:r>
              <w:rPr>
                <w:rFonts w:asciiTheme="majorHAnsi" w:hAnsiTheme="majorHAnsi" w:cstheme="majorHAnsi"/>
                <w:b/>
                <w:sz w:val="14"/>
                <w:szCs w:val="14"/>
              </w:rPr>
              <w:t>p-val.</w:t>
            </w:r>
          </w:p>
        </w:tc>
        <w:tc>
          <w:tcPr>
            <w:tcW w:w="762" w:type="dxa"/>
          </w:tcPr>
          <w:p w14:paraId="7ED6CB90"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-0.089</w:t>
            </w:r>
          </w:p>
          <w:p w14:paraId="114C40DC"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(-0.636, 0.459)</w:t>
            </w:r>
          </w:p>
          <w:p w14:paraId="356100FA"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0.279</w:t>
            </w:r>
          </w:p>
          <w:p w14:paraId="656F547B"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0.751</w:t>
            </w:r>
          </w:p>
        </w:tc>
        <w:tc>
          <w:tcPr>
            <w:tcW w:w="763" w:type="dxa"/>
          </w:tcPr>
          <w:p w14:paraId="7B08CE78"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0.36</w:t>
            </w:r>
          </w:p>
          <w:p w14:paraId="1BE5BEFE"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(0.032, 0.688)</w:t>
            </w:r>
          </w:p>
          <w:p w14:paraId="57DCD13E"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0.167</w:t>
            </w:r>
          </w:p>
          <w:p w14:paraId="4D540F7D"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0.032</w:t>
            </w:r>
          </w:p>
        </w:tc>
        <w:tc>
          <w:tcPr>
            <w:tcW w:w="762" w:type="dxa"/>
          </w:tcPr>
          <w:p w14:paraId="2CE311B1"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0.256</w:t>
            </w:r>
          </w:p>
          <w:p w14:paraId="1E2A80A1"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(-0.091, 0.604)</w:t>
            </w:r>
          </w:p>
          <w:p w14:paraId="5F956559"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0.177</w:t>
            </w:r>
          </w:p>
          <w:p w14:paraId="015DDE67"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0.148</w:t>
            </w:r>
          </w:p>
        </w:tc>
        <w:tc>
          <w:tcPr>
            <w:tcW w:w="762" w:type="dxa"/>
          </w:tcPr>
          <w:p w14:paraId="0929CB72"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0.255</w:t>
            </w:r>
          </w:p>
          <w:p w14:paraId="236E8678"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(-0.095, 0.605)</w:t>
            </w:r>
          </w:p>
          <w:p w14:paraId="62297575"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0.178</w:t>
            </w:r>
          </w:p>
          <w:p w14:paraId="6B8BF31D"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0.153</w:t>
            </w:r>
          </w:p>
        </w:tc>
        <w:tc>
          <w:tcPr>
            <w:tcW w:w="762" w:type="dxa"/>
          </w:tcPr>
          <w:p w14:paraId="72FA8D61"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0.12</w:t>
            </w:r>
          </w:p>
          <w:p w14:paraId="110EA72B"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(-0.235, 0.475)</w:t>
            </w:r>
          </w:p>
          <w:p w14:paraId="7A2FE9DE"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0.181</w:t>
            </w:r>
          </w:p>
          <w:p w14:paraId="1B2BF445"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0.508</w:t>
            </w:r>
          </w:p>
        </w:tc>
        <w:tc>
          <w:tcPr>
            <w:tcW w:w="763" w:type="dxa"/>
          </w:tcPr>
          <w:p w14:paraId="0046B00C"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0.095</w:t>
            </w:r>
          </w:p>
          <w:p w14:paraId="32DC5995"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(-0.27, 0.459)</w:t>
            </w:r>
          </w:p>
          <w:p w14:paraId="4A657CD3"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0.186</w:t>
            </w:r>
          </w:p>
          <w:p w14:paraId="32728EC2"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0.611</w:t>
            </w:r>
          </w:p>
        </w:tc>
        <w:tc>
          <w:tcPr>
            <w:tcW w:w="762" w:type="dxa"/>
          </w:tcPr>
          <w:p w14:paraId="6FDB75BA"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0.171</w:t>
            </w:r>
          </w:p>
          <w:p w14:paraId="514044D3"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(-0.247, 0.588)</w:t>
            </w:r>
          </w:p>
          <w:p w14:paraId="299D2DFE"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0.213</w:t>
            </w:r>
          </w:p>
          <w:p w14:paraId="0DFA2CDD"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0.423</w:t>
            </w:r>
          </w:p>
        </w:tc>
        <w:tc>
          <w:tcPr>
            <w:tcW w:w="802" w:type="dxa"/>
          </w:tcPr>
          <w:p w14:paraId="5197C79E"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-0.003</w:t>
            </w:r>
          </w:p>
          <w:p w14:paraId="46D1CE1E"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(-0.353, 0.346)</w:t>
            </w:r>
          </w:p>
          <w:p w14:paraId="79DD26F1"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0.178</w:t>
            </w:r>
          </w:p>
          <w:p w14:paraId="342BE7C8"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0.985</w:t>
            </w:r>
          </w:p>
        </w:tc>
        <w:tc>
          <w:tcPr>
            <w:tcW w:w="722" w:type="dxa"/>
          </w:tcPr>
          <w:p w14:paraId="1367C3CB"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-0.122</w:t>
            </w:r>
          </w:p>
          <w:p w14:paraId="0ECEF7F3"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(-1.536, 1.293)</w:t>
            </w:r>
          </w:p>
          <w:p w14:paraId="350AD768"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0.721</w:t>
            </w:r>
          </w:p>
          <w:p w14:paraId="7BF6781C"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0.866</w:t>
            </w:r>
          </w:p>
        </w:tc>
        <w:tc>
          <w:tcPr>
            <w:tcW w:w="762" w:type="dxa"/>
          </w:tcPr>
          <w:p w14:paraId="396AC761"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-0.902</w:t>
            </w:r>
          </w:p>
          <w:p w14:paraId="506F9BCB"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(-1.749, -0.055)</w:t>
            </w:r>
          </w:p>
          <w:p w14:paraId="64B8A67E"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0.432</w:t>
            </w:r>
          </w:p>
          <w:p w14:paraId="1AD81142"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0.037</w:t>
            </w:r>
          </w:p>
        </w:tc>
        <w:tc>
          <w:tcPr>
            <w:tcW w:w="762" w:type="dxa"/>
          </w:tcPr>
          <w:p w14:paraId="6E1AD083"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-0.717</w:t>
            </w:r>
          </w:p>
          <w:p w14:paraId="15BE32FE"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(-1.616, 0.182)</w:t>
            </w:r>
          </w:p>
          <w:p w14:paraId="3CB7086D"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0.458</w:t>
            </w:r>
          </w:p>
          <w:p w14:paraId="54CB0262"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0.118</w:t>
            </w:r>
          </w:p>
        </w:tc>
        <w:tc>
          <w:tcPr>
            <w:tcW w:w="763" w:type="dxa"/>
          </w:tcPr>
          <w:p w14:paraId="0B2739B4"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-0.34</w:t>
            </w:r>
          </w:p>
          <w:p w14:paraId="7ADD6888"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(-1.244, 0.564)</w:t>
            </w:r>
          </w:p>
          <w:p w14:paraId="1B0027D0"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0.461</w:t>
            </w:r>
          </w:p>
          <w:p w14:paraId="70041A85"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0.461</w:t>
            </w:r>
          </w:p>
        </w:tc>
        <w:tc>
          <w:tcPr>
            <w:tcW w:w="762" w:type="dxa"/>
          </w:tcPr>
          <w:p w14:paraId="687A56DA"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0.032</w:t>
            </w:r>
          </w:p>
          <w:p w14:paraId="3862D0D2"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(-0.885, 0.949)</w:t>
            </w:r>
          </w:p>
          <w:p w14:paraId="41F1EA25"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0.468</w:t>
            </w:r>
          </w:p>
          <w:p w14:paraId="78B06FD2"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0.945</w:t>
            </w:r>
          </w:p>
        </w:tc>
        <w:tc>
          <w:tcPr>
            <w:tcW w:w="762" w:type="dxa"/>
          </w:tcPr>
          <w:p w14:paraId="23BEB816"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-0.685</w:t>
            </w:r>
          </w:p>
          <w:p w14:paraId="66A8F3F0"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(-1.627, 0.256)</w:t>
            </w:r>
          </w:p>
          <w:p w14:paraId="7AA3371E"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0.48</w:t>
            </w:r>
          </w:p>
          <w:p w14:paraId="6286808B"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0.154</w:t>
            </w:r>
          </w:p>
        </w:tc>
        <w:tc>
          <w:tcPr>
            <w:tcW w:w="762" w:type="dxa"/>
          </w:tcPr>
          <w:p w14:paraId="5CFE3E12"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-1.199</w:t>
            </w:r>
          </w:p>
          <w:p w14:paraId="20A00FC2"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(-2.278, -0.12)</w:t>
            </w:r>
          </w:p>
          <w:p w14:paraId="37894970"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0.551</w:t>
            </w:r>
          </w:p>
          <w:p w14:paraId="28D31DDD"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0.029</w:t>
            </w:r>
          </w:p>
        </w:tc>
        <w:tc>
          <w:tcPr>
            <w:tcW w:w="762" w:type="dxa"/>
          </w:tcPr>
          <w:p w14:paraId="462D6866"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-0.688</w:t>
            </w:r>
          </w:p>
          <w:p w14:paraId="570AE4F9"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(-1.591, 0.215)</w:t>
            </w:r>
          </w:p>
          <w:p w14:paraId="57FF0F14"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0.461</w:t>
            </w:r>
          </w:p>
          <w:p w14:paraId="6EF25E4F"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0.135</w:t>
            </w:r>
          </w:p>
        </w:tc>
      </w:tr>
      <w:tr w:rsidR="00F97201" w:rsidRPr="00574B19" w14:paraId="50E116F4" w14:textId="77777777" w:rsidTr="00161045">
        <w:trPr>
          <w:trHeight w:val="284"/>
        </w:trPr>
        <w:tc>
          <w:tcPr>
            <w:cnfStyle w:val="001000000000" w:firstRow="0" w:lastRow="0" w:firstColumn="1" w:lastColumn="0" w:oddVBand="0" w:evenVBand="0" w:oddHBand="0" w:evenHBand="0" w:firstRowFirstColumn="0" w:firstRowLastColumn="0" w:lastRowFirstColumn="0" w:lastRowLastColumn="0"/>
            <w:tcW w:w="762" w:type="dxa"/>
          </w:tcPr>
          <w:p w14:paraId="503DC094" w14:textId="77777777" w:rsidR="00F97201" w:rsidRPr="00A674AA" w:rsidRDefault="00F97201" w:rsidP="00A674AA">
            <w:pPr>
              <w:spacing w:before="0" w:after="0" w:line="240" w:lineRule="auto"/>
              <w:jc w:val="center"/>
              <w:rPr>
                <w:rFonts w:asciiTheme="majorHAnsi" w:hAnsiTheme="majorHAnsi" w:cstheme="majorHAnsi"/>
                <w:b/>
                <w:sz w:val="14"/>
                <w:szCs w:val="14"/>
              </w:rPr>
            </w:pPr>
            <w:r w:rsidRPr="00A674AA">
              <w:rPr>
                <w:rFonts w:asciiTheme="majorHAnsi" w:hAnsiTheme="majorHAnsi" w:cstheme="majorHAnsi"/>
                <w:b/>
                <w:sz w:val="14"/>
                <w:szCs w:val="14"/>
              </w:rPr>
              <w:t>FS3</w:t>
            </w:r>
          </w:p>
        </w:tc>
        <w:tc>
          <w:tcPr>
            <w:tcW w:w="762" w:type="dxa"/>
          </w:tcPr>
          <w:p w14:paraId="6C11D145"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14"/>
                <w:szCs w:val="14"/>
              </w:rPr>
            </w:pPr>
            <w:r w:rsidRPr="00A674AA">
              <w:rPr>
                <w:rFonts w:asciiTheme="majorHAnsi" w:hAnsiTheme="majorHAnsi" w:cstheme="majorHAnsi"/>
                <w:b/>
                <w:sz w:val="14"/>
                <w:szCs w:val="14"/>
              </w:rPr>
              <w:t>Coeff.</w:t>
            </w:r>
          </w:p>
          <w:p w14:paraId="0296264D"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14"/>
                <w:szCs w:val="14"/>
              </w:rPr>
            </w:pPr>
            <w:r w:rsidRPr="00A674AA">
              <w:rPr>
                <w:rFonts w:asciiTheme="majorHAnsi" w:hAnsiTheme="majorHAnsi" w:cstheme="majorHAnsi"/>
                <w:b/>
                <w:sz w:val="14"/>
                <w:szCs w:val="14"/>
              </w:rPr>
              <w:t>C.I.</w:t>
            </w:r>
          </w:p>
          <w:p w14:paraId="5548108B"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14"/>
                <w:szCs w:val="14"/>
              </w:rPr>
            </w:pPr>
          </w:p>
          <w:p w14:paraId="48AF83A8"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14"/>
                <w:szCs w:val="14"/>
              </w:rPr>
            </w:pPr>
            <w:r w:rsidRPr="00A674AA">
              <w:rPr>
                <w:rFonts w:asciiTheme="majorHAnsi" w:hAnsiTheme="majorHAnsi" w:cstheme="majorHAnsi"/>
                <w:b/>
                <w:sz w:val="14"/>
                <w:szCs w:val="14"/>
              </w:rPr>
              <w:t>S.E.</w:t>
            </w:r>
          </w:p>
          <w:p w14:paraId="105AA8BD" w14:textId="77777777" w:rsidR="00F97201" w:rsidRPr="00A674AA" w:rsidRDefault="001D1DDD"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14"/>
                <w:szCs w:val="14"/>
              </w:rPr>
            </w:pPr>
            <w:r>
              <w:rPr>
                <w:rFonts w:asciiTheme="majorHAnsi" w:hAnsiTheme="majorHAnsi" w:cstheme="majorHAnsi"/>
                <w:b/>
                <w:sz w:val="14"/>
                <w:szCs w:val="14"/>
              </w:rPr>
              <w:t>p-val.</w:t>
            </w:r>
          </w:p>
        </w:tc>
        <w:tc>
          <w:tcPr>
            <w:tcW w:w="762" w:type="dxa"/>
          </w:tcPr>
          <w:p w14:paraId="010812EF"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-0.254</w:t>
            </w:r>
          </w:p>
          <w:p w14:paraId="2DCB1E1C"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(-0.772, 0.263)</w:t>
            </w:r>
          </w:p>
          <w:p w14:paraId="644EF65B"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0.264</w:t>
            </w:r>
          </w:p>
          <w:p w14:paraId="444DF2C3"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0.335</w:t>
            </w:r>
          </w:p>
        </w:tc>
        <w:tc>
          <w:tcPr>
            <w:tcW w:w="763" w:type="dxa"/>
          </w:tcPr>
          <w:p w14:paraId="7D6701FF"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-0.01</w:t>
            </w:r>
          </w:p>
          <w:p w14:paraId="73C487B3"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(-0.336, 0.315)</w:t>
            </w:r>
          </w:p>
          <w:p w14:paraId="5596C5CD"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0.166</w:t>
            </w:r>
          </w:p>
          <w:p w14:paraId="142F3958"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0.95</w:t>
            </w:r>
          </w:p>
        </w:tc>
        <w:tc>
          <w:tcPr>
            <w:tcW w:w="762" w:type="dxa"/>
          </w:tcPr>
          <w:p w14:paraId="72B79FB6"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0.043</w:t>
            </w:r>
          </w:p>
          <w:p w14:paraId="0976F28C"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(-0.29, 0.375)</w:t>
            </w:r>
          </w:p>
          <w:p w14:paraId="334387DA"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0.17</w:t>
            </w:r>
          </w:p>
          <w:p w14:paraId="40BF895E"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0.802</w:t>
            </w:r>
          </w:p>
        </w:tc>
        <w:tc>
          <w:tcPr>
            <w:tcW w:w="762" w:type="dxa"/>
          </w:tcPr>
          <w:p w14:paraId="0F05A674"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0.113</w:t>
            </w:r>
          </w:p>
          <w:p w14:paraId="66CF78AB"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(-0.23, 0.456)</w:t>
            </w:r>
          </w:p>
          <w:p w14:paraId="405531BB"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0.175</w:t>
            </w:r>
          </w:p>
          <w:p w14:paraId="1F61A535"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0.519</w:t>
            </w:r>
          </w:p>
        </w:tc>
        <w:tc>
          <w:tcPr>
            <w:tcW w:w="762" w:type="dxa"/>
          </w:tcPr>
          <w:p w14:paraId="000BA6AB"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0.025</w:t>
            </w:r>
          </w:p>
          <w:p w14:paraId="5A059B60"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(-0.32, 0.371)</w:t>
            </w:r>
          </w:p>
          <w:p w14:paraId="2426A6FE"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0.176</w:t>
            </w:r>
          </w:p>
          <w:p w14:paraId="79E11BB6"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0.886</w:t>
            </w:r>
          </w:p>
        </w:tc>
        <w:tc>
          <w:tcPr>
            <w:tcW w:w="763" w:type="dxa"/>
          </w:tcPr>
          <w:p w14:paraId="4BF11339"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0.324</w:t>
            </w:r>
          </w:p>
          <w:p w14:paraId="7A7B4027"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(-0.038, 0.687)</w:t>
            </w:r>
          </w:p>
          <w:p w14:paraId="65591F30"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0.185</w:t>
            </w:r>
          </w:p>
          <w:p w14:paraId="270E5A91"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0.08</w:t>
            </w:r>
          </w:p>
        </w:tc>
        <w:tc>
          <w:tcPr>
            <w:tcW w:w="762" w:type="dxa"/>
          </w:tcPr>
          <w:p w14:paraId="6CB53641"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0.34</w:t>
            </w:r>
          </w:p>
          <w:p w14:paraId="7EEF43AF"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(-0.07, 0.75)</w:t>
            </w:r>
          </w:p>
          <w:p w14:paraId="3C049C51"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0.209</w:t>
            </w:r>
          </w:p>
          <w:p w14:paraId="17EDA020"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0.104</w:t>
            </w:r>
          </w:p>
        </w:tc>
        <w:tc>
          <w:tcPr>
            <w:tcW w:w="802" w:type="dxa"/>
          </w:tcPr>
          <w:p w14:paraId="1224B728"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0.058</w:t>
            </w:r>
          </w:p>
          <w:p w14:paraId="2593309B"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(-0.293, 0.409)</w:t>
            </w:r>
          </w:p>
          <w:p w14:paraId="1ABC7132"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0.179</w:t>
            </w:r>
          </w:p>
          <w:p w14:paraId="4A4F3832"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0.745</w:t>
            </w:r>
          </w:p>
        </w:tc>
        <w:tc>
          <w:tcPr>
            <w:tcW w:w="722" w:type="dxa"/>
          </w:tcPr>
          <w:p w14:paraId="5C2BB65F"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0.313</w:t>
            </w:r>
          </w:p>
          <w:p w14:paraId="14003D0C"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(-1.024, 1.65)</w:t>
            </w:r>
          </w:p>
          <w:p w14:paraId="6832A35D"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0.682</w:t>
            </w:r>
          </w:p>
          <w:p w14:paraId="79B214DA"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0.647</w:t>
            </w:r>
          </w:p>
        </w:tc>
        <w:tc>
          <w:tcPr>
            <w:tcW w:w="762" w:type="dxa"/>
          </w:tcPr>
          <w:p w14:paraId="3FD6E8E1"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-0.97</w:t>
            </w:r>
          </w:p>
          <w:p w14:paraId="32B0D8FB"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(-0.939, 0.745)</w:t>
            </w:r>
          </w:p>
          <w:p w14:paraId="4580D579"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0.429</w:t>
            </w:r>
          </w:p>
          <w:p w14:paraId="7A8A56F3"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0.821</w:t>
            </w:r>
          </w:p>
        </w:tc>
        <w:tc>
          <w:tcPr>
            <w:tcW w:w="762" w:type="dxa"/>
          </w:tcPr>
          <w:p w14:paraId="283699DF"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-0.281</w:t>
            </w:r>
          </w:p>
          <w:p w14:paraId="51B9C193"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(-1.142, 0.579)</w:t>
            </w:r>
          </w:p>
          <w:p w14:paraId="5E43FBC4"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0.439</w:t>
            </w:r>
          </w:p>
          <w:p w14:paraId="711E8676"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0.522</w:t>
            </w:r>
          </w:p>
        </w:tc>
        <w:tc>
          <w:tcPr>
            <w:tcW w:w="763" w:type="dxa"/>
          </w:tcPr>
          <w:p w14:paraId="3B194B2A"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-0.112</w:t>
            </w:r>
          </w:p>
          <w:p w14:paraId="54654C1E"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(-0.998, 0.775)</w:t>
            </w:r>
          </w:p>
          <w:p w14:paraId="4D260E23"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0.452</w:t>
            </w:r>
          </w:p>
          <w:p w14:paraId="47F93C7E"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0.805</w:t>
            </w:r>
          </w:p>
        </w:tc>
        <w:tc>
          <w:tcPr>
            <w:tcW w:w="762" w:type="dxa"/>
          </w:tcPr>
          <w:p w14:paraId="3F927734"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0.069</w:t>
            </w:r>
          </w:p>
          <w:p w14:paraId="70F3E007"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(-0.825, 0.963)</w:t>
            </w:r>
          </w:p>
          <w:p w14:paraId="56E65A16"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0.456</w:t>
            </w:r>
          </w:p>
          <w:p w14:paraId="5E1AED69"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0.879</w:t>
            </w:r>
          </w:p>
        </w:tc>
        <w:tc>
          <w:tcPr>
            <w:tcW w:w="762" w:type="dxa"/>
          </w:tcPr>
          <w:p w14:paraId="4A12B2CE"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-0.707</w:t>
            </w:r>
          </w:p>
          <w:p w14:paraId="4A62649F"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(-1.645, 0.231)</w:t>
            </w:r>
          </w:p>
          <w:p w14:paraId="3BBB1528"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0.478</w:t>
            </w:r>
          </w:p>
          <w:p w14:paraId="132780DE"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0.14</w:t>
            </w:r>
          </w:p>
        </w:tc>
        <w:tc>
          <w:tcPr>
            <w:tcW w:w="762" w:type="dxa"/>
          </w:tcPr>
          <w:p w14:paraId="6D877640"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-1.066</w:t>
            </w:r>
          </w:p>
          <w:p w14:paraId="00D05889"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(-2.127, -0.005)</w:t>
            </w:r>
          </w:p>
          <w:p w14:paraId="53E126CE"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0.541</w:t>
            </w:r>
          </w:p>
          <w:p w14:paraId="7F9A9F06"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0.049</w:t>
            </w:r>
          </w:p>
        </w:tc>
        <w:tc>
          <w:tcPr>
            <w:tcW w:w="762" w:type="dxa"/>
          </w:tcPr>
          <w:p w14:paraId="69D3ADF3"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-0.738</w:t>
            </w:r>
          </w:p>
          <w:p w14:paraId="78C53E62"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(-1.646, 0.169)</w:t>
            </w:r>
          </w:p>
          <w:p w14:paraId="41F72026"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0.463</w:t>
            </w:r>
          </w:p>
          <w:p w14:paraId="40993708"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0.111</w:t>
            </w:r>
          </w:p>
        </w:tc>
      </w:tr>
      <w:tr w:rsidR="00F97201" w:rsidRPr="00574B19" w14:paraId="6E1A7520" w14:textId="77777777" w:rsidTr="00161045">
        <w:trPr>
          <w:trHeight w:val="996"/>
        </w:trPr>
        <w:tc>
          <w:tcPr>
            <w:cnfStyle w:val="001000000000" w:firstRow="0" w:lastRow="0" w:firstColumn="1" w:lastColumn="0" w:oddVBand="0" w:evenVBand="0" w:oddHBand="0" w:evenHBand="0" w:firstRowFirstColumn="0" w:firstRowLastColumn="0" w:lastRowFirstColumn="0" w:lastRowLastColumn="0"/>
            <w:tcW w:w="762" w:type="dxa"/>
          </w:tcPr>
          <w:p w14:paraId="663A81CE" w14:textId="77777777" w:rsidR="00F97201" w:rsidRPr="00A674AA" w:rsidRDefault="00F97201" w:rsidP="00A674AA">
            <w:pPr>
              <w:spacing w:before="0" w:after="0" w:line="240" w:lineRule="auto"/>
              <w:jc w:val="center"/>
              <w:rPr>
                <w:rFonts w:asciiTheme="majorHAnsi" w:hAnsiTheme="majorHAnsi" w:cstheme="majorHAnsi"/>
                <w:b/>
                <w:sz w:val="14"/>
                <w:szCs w:val="14"/>
              </w:rPr>
            </w:pPr>
            <w:r w:rsidRPr="00A674AA">
              <w:rPr>
                <w:rFonts w:asciiTheme="majorHAnsi" w:hAnsiTheme="majorHAnsi" w:cstheme="majorHAnsi"/>
                <w:b/>
                <w:sz w:val="14"/>
                <w:szCs w:val="14"/>
              </w:rPr>
              <w:t>FS4</w:t>
            </w:r>
          </w:p>
        </w:tc>
        <w:tc>
          <w:tcPr>
            <w:tcW w:w="762" w:type="dxa"/>
          </w:tcPr>
          <w:p w14:paraId="6D929CA4"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14"/>
                <w:szCs w:val="14"/>
              </w:rPr>
            </w:pPr>
            <w:r w:rsidRPr="00A674AA">
              <w:rPr>
                <w:rFonts w:asciiTheme="majorHAnsi" w:hAnsiTheme="majorHAnsi" w:cstheme="majorHAnsi"/>
                <w:b/>
                <w:sz w:val="14"/>
                <w:szCs w:val="14"/>
              </w:rPr>
              <w:t>Coeff.</w:t>
            </w:r>
          </w:p>
          <w:p w14:paraId="2C90337E"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14"/>
                <w:szCs w:val="14"/>
              </w:rPr>
            </w:pPr>
            <w:r w:rsidRPr="00A674AA">
              <w:rPr>
                <w:rFonts w:asciiTheme="majorHAnsi" w:hAnsiTheme="majorHAnsi" w:cstheme="majorHAnsi"/>
                <w:b/>
                <w:sz w:val="14"/>
                <w:szCs w:val="14"/>
              </w:rPr>
              <w:t>C.I.</w:t>
            </w:r>
          </w:p>
          <w:p w14:paraId="3314429D"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14"/>
                <w:szCs w:val="14"/>
              </w:rPr>
            </w:pPr>
          </w:p>
          <w:p w14:paraId="2B4C52B5"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14"/>
                <w:szCs w:val="14"/>
              </w:rPr>
            </w:pPr>
            <w:r w:rsidRPr="00A674AA">
              <w:rPr>
                <w:rFonts w:asciiTheme="majorHAnsi" w:hAnsiTheme="majorHAnsi" w:cstheme="majorHAnsi"/>
                <w:b/>
                <w:sz w:val="14"/>
                <w:szCs w:val="14"/>
              </w:rPr>
              <w:t>S.E.</w:t>
            </w:r>
          </w:p>
          <w:p w14:paraId="2A0DC325" w14:textId="77777777" w:rsidR="00F97201" w:rsidRPr="00A674AA" w:rsidRDefault="001D1DDD"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14"/>
                <w:szCs w:val="14"/>
              </w:rPr>
            </w:pPr>
            <w:r>
              <w:rPr>
                <w:rFonts w:asciiTheme="majorHAnsi" w:hAnsiTheme="majorHAnsi" w:cstheme="majorHAnsi"/>
                <w:b/>
                <w:sz w:val="14"/>
                <w:szCs w:val="14"/>
              </w:rPr>
              <w:t>p-val.</w:t>
            </w:r>
          </w:p>
        </w:tc>
        <w:tc>
          <w:tcPr>
            <w:tcW w:w="762" w:type="dxa"/>
          </w:tcPr>
          <w:p w14:paraId="6D0430AA"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0.061</w:t>
            </w:r>
          </w:p>
          <w:p w14:paraId="54CBDBDF"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(-0.451, 0.572)</w:t>
            </w:r>
          </w:p>
          <w:p w14:paraId="2BBEEC6E"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0.261</w:t>
            </w:r>
          </w:p>
          <w:p w14:paraId="5680F972"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0.816</w:t>
            </w:r>
          </w:p>
        </w:tc>
        <w:tc>
          <w:tcPr>
            <w:tcW w:w="763" w:type="dxa"/>
          </w:tcPr>
          <w:p w14:paraId="2CEE812D"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0.017</w:t>
            </w:r>
          </w:p>
          <w:p w14:paraId="54DE715D"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(-0.305, 0.339)</w:t>
            </w:r>
          </w:p>
          <w:p w14:paraId="74AFEAB4"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0.164</w:t>
            </w:r>
          </w:p>
          <w:p w14:paraId="1BCBE724"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0.916</w:t>
            </w:r>
          </w:p>
        </w:tc>
        <w:tc>
          <w:tcPr>
            <w:tcW w:w="762" w:type="dxa"/>
          </w:tcPr>
          <w:p w14:paraId="786F0B58"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-0.022</w:t>
            </w:r>
          </w:p>
          <w:p w14:paraId="571322CF"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(-0.365, 0.32)</w:t>
            </w:r>
          </w:p>
          <w:p w14:paraId="142B3226"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0.175</w:t>
            </w:r>
          </w:p>
          <w:p w14:paraId="582F9234"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0.897</w:t>
            </w:r>
          </w:p>
        </w:tc>
        <w:tc>
          <w:tcPr>
            <w:tcW w:w="762" w:type="dxa"/>
          </w:tcPr>
          <w:p w14:paraId="3408A9C9"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0.373</w:t>
            </w:r>
          </w:p>
          <w:p w14:paraId="4B665624"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(0.026, 0.72)</w:t>
            </w:r>
          </w:p>
          <w:p w14:paraId="30037FEA"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0.177</w:t>
            </w:r>
          </w:p>
          <w:p w14:paraId="114F0FE0"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0.035</w:t>
            </w:r>
          </w:p>
        </w:tc>
        <w:tc>
          <w:tcPr>
            <w:tcW w:w="762" w:type="dxa"/>
          </w:tcPr>
          <w:p w14:paraId="2120AC04"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0.08</w:t>
            </w:r>
          </w:p>
          <w:p w14:paraId="7D73CC4C"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(-0.264, 0.423)</w:t>
            </w:r>
          </w:p>
          <w:p w14:paraId="5E717E50"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0.175</w:t>
            </w:r>
          </w:p>
          <w:p w14:paraId="4307A2E5"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0.65</w:t>
            </w:r>
          </w:p>
        </w:tc>
        <w:tc>
          <w:tcPr>
            <w:tcW w:w="763" w:type="dxa"/>
          </w:tcPr>
          <w:p w14:paraId="1701113F"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0.286</w:t>
            </w:r>
          </w:p>
          <w:p w14:paraId="1EFF6080"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(-0.081, 0.653)</w:t>
            </w:r>
          </w:p>
          <w:p w14:paraId="4625D455"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0.187</w:t>
            </w:r>
          </w:p>
          <w:p w14:paraId="344FA5CF"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0.126</w:t>
            </w:r>
          </w:p>
        </w:tc>
        <w:tc>
          <w:tcPr>
            <w:tcW w:w="762" w:type="dxa"/>
          </w:tcPr>
          <w:p w14:paraId="6E98C35F"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0.147</w:t>
            </w:r>
          </w:p>
          <w:p w14:paraId="758C1728"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(-0.257, 0.551)</w:t>
            </w:r>
          </w:p>
          <w:p w14:paraId="1A615F48"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0.206</w:t>
            </w:r>
          </w:p>
          <w:p w14:paraId="2491097A"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0.476</w:t>
            </w:r>
          </w:p>
        </w:tc>
        <w:tc>
          <w:tcPr>
            <w:tcW w:w="802" w:type="dxa"/>
          </w:tcPr>
          <w:p w14:paraId="6B254943"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0.016</w:t>
            </w:r>
          </w:p>
          <w:p w14:paraId="1078752C"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(-0.327, 0.36)</w:t>
            </w:r>
          </w:p>
          <w:p w14:paraId="7833C6C3"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0.175</w:t>
            </w:r>
          </w:p>
          <w:p w14:paraId="755D265D"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0.925</w:t>
            </w:r>
          </w:p>
        </w:tc>
        <w:tc>
          <w:tcPr>
            <w:tcW w:w="722" w:type="dxa"/>
          </w:tcPr>
          <w:p w14:paraId="1195C3FC"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-0.02</w:t>
            </w:r>
          </w:p>
          <w:p w14:paraId="398C5A50"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(-1.342, 1.301)</w:t>
            </w:r>
          </w:p>
          <w:p w14:paraId="587178A4"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0.674</w:t>
            </w:r>
          </w:p>
          <w:p w14:paraId="142E13A8"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0.976</w:t>
            </w:r>
          </w:p>
        </w:tc>
        <w:tc>
          <w:tcPr>
            <w:tcW w:w="762" w:type="dxa"/>
          </w:tcPr>
          <w:p w14:paraId="46B4D2F9"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-0.36</w:t>
            </w:r>
          </w:p>
          <w:p w14:paraId="220E641D"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(-1.192, 0.472)</w:t>
            </w:r>
          </w:p>
          <w:p w14:paraId="1D237538"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0.424</w:t>
            </w:r>
          </w:p>
          <w:p w14:paraId="7454A029"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0.397</w:t>
            </w:r>
          </w:p>
        </w:tc>
        <w:tc>
          <w:tcPr>
            <w:tcW w:w="762" w:type="dxa"/>
          </w:tcPr>
          <w:p w14:paraId="6D913549"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-0.475</w:t>
            </w:r>
          </w:p>
          <w:p w14:paraId="76B61D0A"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(-1.36, 0.411)</w:t>
            </w:r>
          </w:p>
          <w:p w14:paraId="4384FBA6"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0.452</w:t>
            </w:r>
          </w:p>
          <w:p w14:paraId="5FB6E240"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0.293</w:t>
            </w:r>
          </w:p>
        </w:tc>
        <w:tc>
          <w:tcPr>
            <w:tcW w:w="763" w:type="dxa"/>
          </w:tcPr>
          <w:p w14:paraId="06128E04"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-0.135</w:t>
            </w:r>
          </w:p>
          <w:p w14:paraId="10DEDDFD"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(-1.032, 0.762)</w:t>
            </w:r>
          </w:p>
          <w:p w14:paraId="50F6DEAB"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0.458</w:t>
            </w:r>
          </w:p>
          <w:p w14:paraId="29C922F5"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0.768</w:t>
            </w:r>
          </w:p>
        </w:tc>
        <w:tc>
          <w:tcPr>
            <w:tcW w:w="762" w:type="dxa"/>
          </w:tcPr>
          <w:p w14:paraId="244EECDE"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0.368</w:t>
            </w:r>
          </w:p>
          <w:p w14:paraId="02E1CEA7"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(-0.52, 1.256)</w:t>
            </w:r>
          </w:p>
          <w:p w14:paraId="2BC19384"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0.453</w:t>
            </w:r>
          </w:p>
          <w:p w14:paraId="3C45074C"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0.417</w:t>
            </w:r>
          </w:p>
        </w:tc>
        <w:tc>
          <w:tcPr>
            <w:tcW w:w="762" w:type="dxa"/>
          </w:tcPr>
          <w:p w14:paraId="3F35BF02"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-0.278</w:t>
            </w:r>
          </w:p>
          <w:p w14:paraId="0BED85BF"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(-1.226, 0.671)</w:t>
            </w:r>
          </w:p>
          <w:p w14:paraId="3230B7F2"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0.484</w:t>
            </w:r>
          </w:p>
          <w:p w14:paraId="120D844D"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0.566</w:t>
            </w:r>
          </w:p>
        </w:tc>
        <w:tc>
          <w:tcPr>
            <w:tcW w:w="762" w:type="dxa"/>
          </w:tcPr>
          <w:p w14:paraId="2B993918"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-0.754</w:t>
            </w:r>
          </w:p>
          <w:p w14:paraId="30300D42"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(-1.798, 0.289)</w:t>
            </w:r>
          </w:p>
          <w:p w14:paraId="3E797804"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0.532</w:t>
            </w:r>
          </w:p>
          <w:p w14:paraId="54FDFF87"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0.157</w:t>
            </w:r>
          </w:p>
        </w:tc>
        <w:tc>
          <w:tcPr>
            <w:tcW w:w="762" w:type="dxa"/>
          </w:tcPr>
          <w:p w14:paraId="2F40C239"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-0.234</w:t>
            </w:r>
          </w:p>
          <w:p w14:paraId="6267D8ED"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(-1.122, 0.655)</w:t>
            </w:r>
          </w:p>
          <w:p w14:paraId="44F9DC3B"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0.453</w:t>
            </w:r>
          </w:p>
          <w:p w14:paraId="40829EFF"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0.606</w:t>
            </w:r>
          </w:p>
        </w:tc>
      </w:tr>
      <w:tr w:rsidR="00F97201" w:rsidRPr="00574B19" w14:paraId="3DC847E1" w14:textId="77777777" w:rsidTr="00161045">
        <w:trPr>
          <w:trHeight w:val="284"/>
        </w:trPr>
        <w:tc>
          <w:tcPr>
            <w:cnfStyle w:val="001000000000" w:firstRow="0" w:lastRow="0" w:firstColumn="1" w:lastColumn="0" w:oddVBand="0" w:evenVBand="0" w:oddHBand="0" w:evenHBand="0" w:firstRowFirstColumn="0" w:firstRowLastColumn="0" w:lastRowFirstColumn="0" w:lastRowLastColumn="0"/>
            <w:tcW w:w="762" w:type="dxa"/>
          </w:tcPr>
          <w:p w14:paraId="080C3A53" w14:textId="77777777" w:rsidR="00F97201" w:rsidRPr="00A674AA" w:rsidRDefault="00F97201" w:rsidP="00A674AA">
            <w:pPr>
              <w:spacing w:before="0" w:after="0" w:line="240" w:lineRule="auto"/>
              <w:jc w:val="center"/>
              <w:rPr>
                <w:rFonts w:asciiTheme="majorHAnsi" w:hAnsiTheme="majorHAnsi" w:cstheme="majorHAnsi"/>
                <w:b/>
                <w:sz w:val="14"/>
                <w:szCs w:val="14"/>
              </w:rPr>
            </w:pPr>
            <w:r w:rsidRPr="00A674AA">
              <w:rPr>
                <w:rFonts w:asciiTheme="majorHAnsi" w:hAnsiTheme="majorHAnsi" w:cstheme="majorHAnsi"/>
                <w:b/>
                <w:sz w:val="14"/>
                <w:szCs w:val="14"/>
              </w:rPr>
              <w:t>FS5</w:t>
            </w:r>
          </w:p>
        </w:tc>
        <w:tc>
          <w:tcPr>
            <w:tcW w:w="762" w:type="dxa"/>
          </w:tcPr>
          <w:p w14:paraId="582632A1"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14"/>
                <w:szCs w:val="14"/>
              </w:rPr>
            </w:pPr>
            <w:r w:rsidRPr="00A674AA">
              <w:rPr>
                <w:rFonts w:asciiTheme="majorHAnsi" w:hAnsiTheme="majorHAnsi" w:cstheme="majorHAnsi"/>
                <w:b/>
                <w:sz w:val="14"/>
                <w:szCs w:val="14"/>
              </w:rPr>
              <w:t>Coeff.</w:t>
            </w:r>
          </w:p>
          <w:p w14:paraId="4C713855"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14"/>
                <w:szCs w:val="14"/>
              </w:rPr>
            </w:pPr>
            <w:r w:rsidRPr="00A674AA">
              <w:rPr>
                <w:rFonts w:asciiTheme="majorHAnsi" w:hAnsiTheme="majorHAnsi" w:cstheme="majorHAnsi"/>
                <w:b/>
                <w:sz w:val="14"/>
                <w:szCs w:val="14"/>
              </w:rPr>
              <w:t>C.I.</w:t>
            </w:r>
          </w:p>
          <w:p w14:paraId="2E8AF9A9"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14"/>
                <w:szCs w:val="14"/>
              </w:rPr>
            </w:pPr>
          </w:p>
          <w:p w14:paraId="249887A3"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14"/>
                <w:szCs w:val="14"/>
              </w:rPr>
            </w:pPr>
            <w:r w:rsidRPr="00A674AA">
              <w:rPr>
                <w:rFonts w:asciiTheme="majorHAnsi" w:hAnsiTheme="majorHAnsi" w:cstheme="majorHAnsi"/>
                <w:b/>
                <w:sz w:val="14"/>
                <w:szCs w:val="14"/>
              </w:rPr>
              <w:t>S.E.</w:t>
            </w:r>
          </w:p>
          <w:p w14:paraId="0A983762" w14:textId="77777777" w:rsidR="00F97201" w:rsidRPr="00A674AA" w:rsidRDefault="001D1DDD"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14"/>
                <w:szCs w:val="14"/>
              </w:rPr>
            </w:pPr>
            <w:r>
              <w:rPr>
                <w:rFonts w:asciiTheme="majorHAnsi" w:hAnsiTheme="majorHAnsi" w:cstheme="majorHAnsi"/>
                <w:b/>
                <w:sz w:val="14"/>
                <w:szCs w:val="14"/>
              </w:rPr>
              <w:t>p-val.</w:t>
            </w:r>
          </w:p>
        </w:tc>
        <w:tc>
          <w:tcPr>
            <w:tcW w:w="762" w:type="dxa"/>
          </w:tcPr>
          <w:p w14:paraId="0C9162CD"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0.181</w:t>
            </w:r>
          </w:p>
          <w:p w14:paraId="40880ECA"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(-0.348, 0.711)</w:t>
            </w:r>
          </w:p>
          <w:p w14:paraId="3EAC3DB0"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0.27</w:t>
            </w:r>
          </w:p>
          <w:p w14:paraId="70C76EC3"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0.502</w:t>
            </w:r>
          </w:p>
        </w:tc>
        <w:tc>
          <w:tcPr>
            <w:tcW w:w="763" w:type="dxa"/>
          </w:tcPr>
          <w:p w14:paraId="2DF12946"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0.247</w:t>
            </w:r>
          </w:p>
          <w:p w14:paraId="17C934C7"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(-0.076, 0.571)</w:t>
            </w:r>
          </w:p>
          <w:p w14:paraId="1CFA81AC"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0.165</w:t>
            </w:r>
          </w:p>
          <w:p w14:paraId="514D72FC"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0.134</w:t>
            </w:r>
          </w:p>
        </w:tc>
        <w:tc>
          <w:tcPr>
            <w:tcW w:w="762" w:type="dxa"/>
          </w:tcPr>
          <w:p w14:paraId="2340FCAC"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0.16</w:t>
            </w:r>
          </w:p>
          <w:p w14:paraId="0F2A2522"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(-0.174, 0.494)</w:t>
            </w:r>
          </w:p>
          <w:p w14:paraId="5EDF4A3D"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0.17</w:t>
            </w:r>
          </w:p>
          <w:p w14:paraId="372FEB8A"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0.348</w:t>
            </w:r>
          </w:p>
        </w:tc>
        <w:tc>
          <w:tcPr>
            <w:tcW w:w="762" w:type="dxa"/>
          </w:tcPr>
          <w:p w14:paraId="446BDDC1"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0.425</w:t>
            </w:r>
          </w:p>
          <w:p w14:paraId="79272008"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(0.091, 0.759)</w:t>
            </w:r>
          </w:p>
          <w:p w14:paraId="6D04DAD3"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0.17</w:t>
            </w:r>
          </w:p>
          <w:p w14:paraId="6E4BBDAC"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0.013</w:t>
            </w:r>
          </w:p>
        </w:tc>
        <w:tc>
          <w:tcPr>
            <w:tcW w:w="762" w:type="dxa"/>
          </w:tcPr>
          <w:p w14:paraId="6AB85469"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0.261</w:t>
            </w:r>
          </w:p>
          <w:p w14:paraId="3C8B33C2"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(-0.086, 0.607)</w:t>
            </w:r>
          </w:p>
          <w:p w14:paraId="434D7DBB"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0.177</w:t>
            </w:r>
          </w:p>
          <w:p w14:paraId="0EDD4A20"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0.141</w:t>
            </w:r>
          </w:p>
        </w:tc>
        <w:tc>
          <w:tcPr>
            <w:tcW w:w="763" w:type="dxa"/>
          </w:tcPr>
          <w:p w14:paraId="5A716346"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0.368</w:t>
            </w:r>
          </w:p>
          <w:p w14:paraId="4AFA505E"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(-0.002, 0.738)</w:t>
            </w:r>
          </w:p>
          <w:p w14:paraId="7FE9FB1D"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0.187</w:t>
            </w:r>
          </w:p>
          <w:p w14:paraId="4E5386FD"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0.051</w:t>
            </w:r>
          </w:p>
        </w:tc>
        <w:tc>
          <w:tcPr>
            <w:tcW w:w="762" w:type="dxa"/>
          </w:tcPr>
          <w:p w14:paraId="756E70B2"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0.032</w:t>
            </w:r>
          </w:p>
          <w:p w14:paraId="28E6663C"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(-0.375, 0.439)</w:t>
            </w:r>
          </w:p>
          <w:p w14:paraId="29ECD228"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0.208</w:t>
            </w:r>
          </w:p>
          <w:p w14:paraId="7D471182"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0.877</w:t>
            </w:r>
          </w:p>
        </w:tc>
        <w:tc>
          <w:tcPr>
            <w:tcW w:w="802" w:type="dxa"/>
          </w:tcPr>
          <w:p w14:paraId="2A77A549"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0.204</w:t>
            </w:r>
          </w:p>
          <w:p w14:paraId="4B0C9B24"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(-0.145, 0.553) 0.178</w:t>
            </w:r>
          </w:p>
          <w:p w14:paraId="3DA881B4"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0.252</w:t>
            </w:r>
          </w:p>
        </w:tc>
        <w:tc>
          <w:tcPr>
            <w:tcW w:w="722" w:type="dxa"/>
          </w:tcPr>
          <w:p w14:paraId="0484B721"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0.457</w:t>
            </w:r>
          </w:p>
          <w:p w14:paraId="72720D34"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(-0.91, 1.825)</w:t>
            </w:r>
          </w:p>
          <w:p w14:paraId="1C718824"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0.698</w:t>
            </w:r>
          </w:p>
          <w:p w14:paraId="4A80977B"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0.512</w:t>
            </w:r>
          </w:p>
        </w:tc>
        <w:tc>
          <w:tcPr>
            <w:tcW w:w="762" w:type="dxa"/>
          </w:tcPr>
          <w:p w14:paraId="424031AF"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-0.348</w:t>
            </w:r>
          </w:p>
          <w:p w14:paraId="33BEE4E9"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(-1.183, 0.487)</w:t>
            </w:r>
          </w:p>
          <w:p w14:paraId="3D608C6C"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0.426</w:t>
            </w:r>
          </w:p>
          <w:p w14:paraId="3BF7D38A"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0.414</w:t>
            </w:r>
          </w:p>
        </w:tc>
        <w:tc>
          <w:tcPr>
            <w:tcW w:w="762" w:type="dxa"/>
          </w:tcPr>
          <w:p w14:paraId="2D7B39D7"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-0.493</w:t>
            </w:r>
          </w:p>
          <w:p w14:paraId="6B66A560"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(-1.356, 0.37)</w:t>
            </w:r>
          </w:p>
          <w:p w14:paraId="5BE33D86"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0.44</w:t>
            </w:r>
          </w:p>
          <w:p w14:paraId="37BC1C04"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0.263</w:t>
            </w:r>
          </w:p>
        </w:tc>
        <w:tc>
          <w:tcPr>
            <w:tcW w:w="763" w:type="dxa"/>
          </w:tcPr>
          <w:p w14:paraId="468B933B"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-0.206</w:t>
            </w:r>
          </w:p>
          <w:p w14:paraId="739C06BD"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(-1.07, 0.657)</w:t>
            </w:r>
          </w:p>
          <w:p w14:paraId="43BB655D"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0.441</w:t>
            </w:r>
          </w:p>
          <w:p w14:paraId="072C7F6C"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0.64</w:t>
            </w:r>
          </w:p>
        </w:tc>
        <w:tc>
          <w:tcPr>
            <w:tcW w:w="762" w:type="dxa"/>
          </w:tcPr>
          <w:p w14:paraId="51211585"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0.002</w:t>
            </w:r>
          </w:p>
          <w:p w14:paraId="7D436D7F"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(-0.895, 0.898)</w:t>
            </w:r>
          </w:p>
          <w:p w14:paraId="1ECCADB4"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0.457</w:t>
            </w:r>
          </w:p>
          <w:p w14:paraId="2D30A2F1"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0.997</w:t>
            </w:r>
          </w:p>
        </w:tc>
        <w:tc>
          <w:tcPr>
            <w:tcW w:w="762" w:type="dxa"/>
          </w:tcPr>
          <w:p w14:paraId="3DE7B524"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-0.538</w:t>
            </w:r>
          </w:p>
          <w:p w14:paraId="7D1D0BC1"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(-1.494, 0.418)</w:t>
            </w:r>
          </w:p>
          <w:p w14:paraId="5E58D79C"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0.488</w:t>
            </w:r>
          </w:p>
          <w:p w14:paraId="1154561D"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0.27</w:t>
            </w:r>
          </w:p>
        </w:tc>
        <w:tc>
          <w:tcPr>
            <w:tcW w:w="762" w:type="dxa"/>
          </w:tcPr>
          <w:p w14:paraId="6B78533A"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-0.594</w:t>
            </w:r>
          </w:p>
          <w:p w14:paraId="021DB6DC"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(-1.646, 0.458)</w:t>
            </w:r>
          </w:p>
          <w:p w14:paraId="48FCC0DB"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0.537</w:t>
            </w:r>
          </w:p>
          <w:p w14:paraId="237F6E79"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0.268</w:t>
            </w:r>
          </w:p>
        </w:tc>
        <w:tc>
          <w:tcPr>
            <w:tcW w:w="762" w:type="dxa"/>
          </w:tcPr>
          <w:p w14:paraId="6ABDEB6D"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-0.545</w:t>
            </w:r>
          </w:p>
          <w:p w14:paraId="12FD9BC7"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(-1.447, 0.356)</w:t>
            </w:r>
          </w:p>
          <w:p w14:paraId="264DD957"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0.46</w:t>
            </w:r>
          </w:p>
          <w:p w14:paraId="1397B35A"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0.236</w:t>
            </w:r>
          </w:p>
        </w:tc>
      </w:tr>
    </w:tbl>
    <w:p w14:paraId="477A67D1" w14:textId="77777777" w:rsidR="003A1F80" w:rsidRDefault="003A1F80" w:rsidP="00A674AA">
      <w:pPr>
        <w:spacing w:before="0" w:after="0" w:line="240" w:lineRule="auto"/>
        <w:rPr>
          <w:rFonts w:asciiTheme="majorHAnsi" w:hAnsiTheme="majorHAnsi" w:cstheme="majorHAnsi"/>
          <w:sz w:val="14"/>
          <w:szCs w:val="14"/>
        </w:rPr>
      </w:pPr>
    </w:p>
    <w:p w14:paraId="3DED980A" w14:textId="77777777" w:rsidR="003A1F80" w:rsidRDefault="003A1F80">
      <w:pPr>
        <w:spacing w:before="0" w:after="0" w:line="240" w:lineRule="auto"/>
        <w:rPr>
          <w:rFonts w:asciiTheme="majorHAnsi" w:hAnsiTheme="majorHAnsi" w:cstheme="majorHAnsi"/>
          <w:sz w:val="14"/>
          <w:szCs w:val="14"/>
        </w:rPr>
      </w:pPr>
      <w:r>
        <w:rPr>
          <w:rFonts w:asciiTheme="majorHAnsi" w:hAnsiTheme="majorHAnsi" w:cstheme="majorHAnsi"/>
          <w:sz w:val="14"/>
          <w:szCs w:val="14"/>
        </w:rPr>
        <w:br w:type="page"/>
      </w:r>
    </w:p>
    <w:p w14:paraId="5EEE8CAD" w14:textId="1FAAE51D" w:rsidR="00F97201" w:rsidRPr="00F015C3" w:rsidRDefault="00FE1C63" w:rsidP="00FE1C63">
      <w:pPr>
        <w:pStyle w:val="TableTitle"/>
        <w:rPr>
          <w:rFonts w:cstheme="majorHAnsi"/>
          <w:sz w:val="14"/>
          <w:szCs w:val="14"/>
        </w:rPr>
      </w:pPr>
      <w:r>
        <w:lastRenderedPageBreak/>
        <w:t xml:space="preserve">Table H9 – </w:t>
      </w:r>
      <w:r w:rsidRPr="00FE1C63">
        <w:rPr>
          <w:b w:val="0"/>
        </w:rPr>
        <w:t>continued</w:t>
      </w:r>
      <w:r w:rsidR="003A1F80" w:rsidRPr="00F015C3">
        <w:t xml:space="preserve"> – Subgroup analysis: income</w:t>
      </w:r>
    </w:p>
    <w:tbl>
      <w:tblPr>
        <w:tblStyle w:val="DefaultTable"/>
        <w:tblW w:w="9592" w:type="dxa"/>
        <w:tblLayout w:type="fixed"/>
        <w:tblLook w:val="04A0" w:firstRow="1" w:lastRow="0" w:firstColumn="1" w:lastColumn="0" w:noHBand="0" w:noVBand="1"/>
        <w:tblCaption w:val="Table H9 continued"/>
        <w:tblDescription w:val="This table reports the results of a subgroup analysis investigating the interaction of income and experimental group on each primary outcome. Column elements are the six participant groups, and row elements are the three primary outcomes: consumer engagement, likelihood of switching, and consumer confidence. Income is measured in increments: less than $20,000, from $20,000 to $40,000, $40,000 to $60,000, $60,000 to $80,000, $80,000 to $100,000, $100,000 to $120,000, $120,000 to $150,000, more than $150,000, and prefer not to say."/>
      </w:tblPr>
      <w:tblGrid>
        <w:gridCol w:w="958"/>
        <w:gridCol w:w="960"/>
        <w:gridCol w:w="960"/>
        <w:gridCol w:w="958"/>
        <w:gridCol w:w="958"/>
        <w:gridCol w:w="958"/>
        <w:gridCol w:w="960"/>
        <w:gridCol w:w="960"/>
        <w:gridCol w:w="960"/>
        <w:gridCol w:w="960"/>
      </w:tblGrid>
      <w:tr w:rsidR="00092EAB" w:rsidRPr="00092EAB" w14:paraId="390AF555" w14:textId="77777777" w:rsidTr="00870324">
        <w:trPr>
          <w:cnfStyle w:val="100000000000" w:firstRow="1" w:lastRow="0" w:firstColumn="0" w:lastColumn="0" w:oddVBand="0" w:evenVBand="0" w:oddHBand="0" w:evenHBand="0" w:firstRowFirstColumn="0" w:firstRowLastColumn="0" w:lastRowFirstColumn="0" w:lastRowLastColumn="0"/>
          <w:trHeight w:val="199"/>
        </w:trPr>
        <w:tc>
          <w:tcPr>
            <w:cnfStyle w:val="001000000000" w:firstRow="0" w:lastRow="0" w:firstColumn="1" w:lastColumn="0" w:oddVBand="0" w:evenVBand="0" w:oddHBand="0" w:evenHBand="0" w:firstRowFirstColumn="0" w:firstRowLastColumn="0" w:lastRowFirstColumn="0" w:lastRowLastColumn="0"/>
            <w:tcW w:w="1918" w:type="dxa"/>
            <w:gridSpan w:val="2"/>
            <w:vMerge w:val="restart"/>
            <w:tcBorders>
              <w:bottom w:val="single" w:sz="4" w:space="0" w:color="FFFFFF" w:themeColor="background1"/>
              <w:right w:val="single" w:sz="4" w:space="0" w:color="FFFFFF" w:themeColor="background1"/>
            </w:tcBorders>
          </w:tcPr>
          <w:p w14:paraId="0097A8E9" w14:textId="77777777" w:rsidR="00F97201" w:rsidRPr="00092EAB" w:rsidRDefault="00F97201" w:rsidP="00A674AA">
            <w:pPr>
              <w:spacing w:before="0" w:after="0" w:line="240" w:lineRule="auto"/>
              <w:jc w:val="center"/>
              <w:rPr>
                <w:rFonts w:asciiTheme="majorHAnsi" w:hAnsiTheme="majorHAnsi" w:cstheme="majorHAnsi"/>
                <w:b/>
                <w:color w:val="FFFFFF" w:themeColor="background1"/>
                <w:sz w:val="14"/>
                <w:szCs w:val="14"/>
              </w:rPr>
            </w:pPr>
          </w:p>
          <w:p w14:paraId="5537A0E0" w14:textId="77777777" w:rsidR="00F97201" w:rsidRPr="00092EAB" w:rsidRDefault="00F97201" w:rsidP="00A674AA">
            <w:pPr>
              <w:spacing w:before="0" w:after="0" w:line="240" w:lineRule="auto"/>
              <w:jc w:val="center"/>
              <w:rPr>
                <w:rFonts w:asciiTheme="majorHAnsi" w:hAnsiTheme="majorHAnsi" w:cstheme="majorHAnsi"/>
                <w:b/>
                <w:color w:val="FFFFFF" w:themeColor="background1"/>
                <w:sz w:val="14"/>
                <w:szCs w:val="14"/>
              </w:rPr>
            </w:pPr>
          </w:p>
        </w:tc>
        <w:tc>
          <w:tcPr>
            <w:tcW w:w="7674" w:type="dxa"/>
            <w:gridSpan w:val="8"/>
            <w:tcBorders>
              <w:left w:val="single" w:sz="4" w:space="0" w:color="FFFFFF" w:themeColor="background1"/>
              <w:bottom w:val="single" w:sz="4" w:space="0" w:color="FFFFFF" w:themeColor="background1"/>
              <w:right w:val="single" w:sz="4" w:space="0" w:color="FFFFFF" w:themeColor="background1"/>
            </w:tcBorders>
          </w:tcPr>
          <w:p w14:paraId="52238DFD" w14:textId="77777777" w:rsidR="00F97201" w:rsidRPr="00092EAB" w:rsidRDefault="003A1F80" w:rsidP="00A674AA">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color w:val="FFFFFF" w:themeColor="background1"/>
                <w:sz w:val="14"/>
                <w:szCs w:val="14"/>
              </w:rPr>
            </w:pPr>
            <w:r w:rsidRPr="00092EAB">
              <w:rPr>
                <w:rFonts w:asciiTheme="majorHAnsi" w:hAnsiTheme="majorHAnsi" w:cstheme="majorHAnsi"/>
                <w:b/>
                <w:color w:val="FFFFFF" w:themeColor="background1"/>
                <w:sz w:val="14"/>
                <w:szCs w:val="14"/>
              </w:rPr>
              <w:t>Consumer confidence (E5)</w:t>
            </w:r>
          </w:p>
        </w:tc>
      </w:tr>
      <w:tr w:rsidR="00092EAB" w:rsidRPr="00092EAB" w14:paraId="5AD79EB6" w14:textId="77777777" w:rsidTr="00870324">
        <w:trPr>
          <w:trHeight w:val="678"/>
        </w:trPr>
        <w:tc>
          <w:tcPr>
            <w:cnfStyle w:val="001000000000" w:firstRow="0" w:lastRow="0" w:firstColumn="1" w:lastColumn="0" w:oddVBand="0" w:evenVBand="0" w:oddHBand="0" w:evenHBand="0" w:firstRowFirstColumn="0" w:firstRowLastColumn="0" w:lastRowFirstColumn="0" w:lastRowLastColumn="0"/>
            <w:tcW w:w="1918" w:type="dxa"/>
            <w:gridSpan w:val="2"/>
            <w:vMerge/>
            <w:tcBorders>
              <w:top w:val="single" w:sz="4" w:space="0" w:color="FFFFFF" w:themeColor="background1"/>
              <w:right w:val="single" w:sz="4" w:space="0" w:color="FFFFFF" w:themeColor="background1"/>
            </w:tcBorders>
            <w:shd w:val="clear" w:color="auto" w:fill="117479" w:themeFill="accent2"/>
          </w:tcPr>
          <w:p w14:paraId="74729039" w14:textId="77777777" w:rsidR="00F97201" w:rsidRPr="00092EAB" w:rsidRDefault="00F97201" w:rsidP="00A674AA">
            <w:pPr>
              <w:spacing w:before="0" w:after="0" w:line="240" w:lineRule="auto"/>
              <w:jc w:val="center"/>
              <w:rPr>
                <w:rFonts w:asciiTheme="majorHAnsi" w:hAnsiTheme="majorHAnsi" w:cstheme="majorHAnsi"/>
                <w:b/>
                <w:color w:val="FFFFFF" w:themeColor="background1"/>
                <w:sz w:val="14"/>
                <w:szCs w:val="14"/>
              </w:rPr>
            </w:pPr>
          </w:p>
        </w:tc>
        <w:tc>
          <w:tcPr>
            <w:tcW w:w="960" w:type="dxa"/>
            <w:tcBorders>
              <w:top w:val="single" w:sz="4" w:space="0" w:color="FFFFFF" w:themeColor="background1"/>
              <w:left w:val="single" w:sz="4" w:space="0" w:color="FFFFFF" w:themeColor="background1"/>
              <w:right w:val="single" w:sz="4" w:space="0" w:color="FFFFFF" w:themeColor="background1"/>
            </w:tcBorders>
            <w:shd w:val="clear" w:color="auto" w:fill="3F3F3F" w:themeFill="text1"/>
          </w:tcPr>
          <w:p w14:paraId="6A13CC72" w14:textId="77777777" w:rsidR="00F97201" w:rsidRPr="00092EAB"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color w:val="FFFFFF" w:themeColor="background1"/>
                <w:sz w:val="14"/>
                <w:szCs w:val="14"/>
              </w:rPr>
            </w:pPr>
            <w:r w:rsidRPr="00092EAB">
              <w:rPr>
                <w:rFonts w:asciiTheme="majorHAnsi" w:hAnsiTheme="majorHAnsi" w:cstheme="majorHAnsi"/>
                <w:b/>
                <w:color w:val="FFFFFF" w:themeColor="background1"/>
                <w:sz w:val="14"/>
                <w:szCs w:val="14"/>
              </w:rPr>
              <w:t>&lt;20k</w:t>
            </w:r>
          </w:p>
          <w:p w14:paraId="1497276E" w14:textId="77777777" w:rsidR="00F97201" w:rsidRPr="00092EAB"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color w:val="FFFFFF" w:themeColor="background1"/>
                <w:sz w:val="14"/>
                <w:szCs w:val="14"/>
              </w:rPr>
            </w:pPr>
            <w:r w:rsidRPr="00092EAB">
              <w:rPr>
                <w:rFonts w:asciiTheme="majorHAnsi" w:hAnsiTheme="majorHAnsi" w:cstheme="majorHAnsi"/>
                <w:b/>
                <w:color w:val="FFFFFF" w:themeColor="background1"/>
                <w:sz w:val="14"/>
                <w:szCs w:val="14"/>
              </w:rPr>
              <w:t>(n=176)</w:t>
            </w:r>
          </w:p>
        </w:tc>
        <w:tc>
          <w:tcPr>
            <w:tcW w:w="958" w:type="dxa"/>
            <w:tcBorders>
              <w:top w:val="single" w:sz="4" w:space="0" w:color="FFFFFF" w:themeColor="background1"/>
              <w:left w:val="single" w:sz="4" w:space="0" w:color="FFFFFF" w:themeColor="background1"/>
              <w:right w:val="single" w:sz="4" w:space="0" w:color="FFFFFF" w:themeColor="background1"/>
            </w:tcBorders>
            <w:shd w:val="clear" w:color="auto" w:fill="3F3F3F" w:themeFill="text1"/>
          </w:tcPr>
          <w:p w14:paraId="05D05DAA" w14:textId="77777777" w:rsidR="00F97201" w:rsidRPr="00092EAB"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color w:val="FFFFFF" w:themeColor="background1"/>
                <w:sz w:val="14"/>
                <w:szCs w:val="14"/>
              </w:rPr>
            </w:pPr>
            <w:r w:rsidRPr="00092EAB">
              <w:rPr>
                <w:rFonts w:asciiTheme="majorHAnsi" w:hAnsiTheme="majorHAnsi" w:cstheme="majorHAnsi"/>
                <w:b/>
                <w:color w:val="FFFFFF" w:themeColor="background1"/>
                <w:sz w:val="14"/>
                <w:szCs w:val="14"/>
              </w:rPr>
              <w:t>20-40</w:t>
            </w:r>
          </w:p>
          <w:p w14:paraId="25A5E6CD" w14:textId="77777777" w:rsidR="00F97201" w:rsidRPr="00092EAB"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color w:val="FFFFFF" w:themeColor="background1"/>
                <w:sz w:val="14"/>
                <w:szCs w:val="14"/>
              </w:rPr>
            </w:pPr>
            <w:r w:rsidRPr="00092EAB">
              <w:rPr>
                <w:rFonts w:asciiTheme="majorHAnsi" w:hAnsiTheme="majorHAnsi" w:cstheme="majorHAnsi"/>
                <w:b/>
                <w:color w:val="FFFFFF" w:themeColor="background1"/>
                <w:sz w:val="14"/>
                <w:szCs w:val="14"/>
              </w:rPr>
              <w:t>(n=674)</w:t>
            </w:r>
          </w:p>
        </w:tc>
        <w:tc>
          <w:tcPr>
            <w:tcW w:w="958" w:type="dxa"/>
            <w:tcBorders>
              <w:top w:val="single" w:sz="4" w:space="0" w:color="FFFFFF" w:themeColor="background1"/>
              <w:left w:val="single" w:sz="4" w:space="0" w:color="FFFFFF" w:themeColor="background1"/>
              <w:right w:val="single" w:sz="4" w:space="0" w:color="FFFFFF" w:themeColor="background1"/>
            </w:tcBorders>
            <w:shd w:val="clear" w:color="auto" w:fill="3F3F3F" w:themeFill="text1"/>
          </w:tcPr>
          <w:p w14:paraId="6894081C" w14:textId="77777777" w:rsidR="00F97201" w:rsidRPr="00092EAB"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color w:val="FFFFFF" w:themeColor="background1"/>
                <w:sz w:val="14"/>
                <w:szCs w:val="14"/>
              </w:rPr>
            </w:pPr>
            <w:r w:rsidRPr="00092EAB">
              <w:rPr>
                <w:rFonts w:asciiTheme="majorHAnsi" w:hAnsiTheme="majorHAnsi" w:cstheme="majorHAnsi"/>
                <w:b/>
                <w:color w:val="FFFFFF" w:themeColor="background1"/>
                <w:sz w:val="14"/>
                <w:szCs w:val="14"/>
              </w:rPr>
              <w:t>40-60</w:t>
            </w:r>
          </w:p>
          <w:p w14:paraId="1207F882" w14:textId="77777777" w:rsidR="00F97201" w:rsidRPr="00092EAB"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color w:val="FFFFFF" w:themeColor="background1"/>
                <w:sz w:val="14"/>
                <w:szCs w:val="14"/>
              </w:rPr>
            </w:pPr>
            <w:r w:rsidRPr="00092EAB">
              <w:rPr>
                <w:rFonts w:asciiTheme="majorHAnsi" w:hAnsiTheme="majorHAnsi" w:cstheme="majorHAnsi"/>
                <w:b/>
                <w:color w:val="FFFFFF" w:themeColor="background1"/>
                <w:sz w:val="14"/>
                <w:szCs w:val="14"/>
              </w:rPr>
              <w:t>(n=567)</w:t>
            </w:r>
          </w:p>
        </w:tc>
        <w:tc>
          <w:tcPr>
            <w:tcW w:w="958" w:type="dxa"/>
            <w:tcBorders>
              <w:top w:val="single" w:sz="4" w:space="0" w:color="FFFFFF" w:themeColor="background1"/>
              <w:left w:val="single" w:sz="4" w:space="0" w:color="FFFFFF" w:themeColor="background1"/>
              <w:right w:val="single" w:sz="4" w:space="0" w:color="FFFFFF" w:themeColor="background1"/>
            </w:tcBorders>
            <w:shd w:val="clear" w:color="auto" w:fill="3F3F3F" w:themeFill="text1"/>
          </w:tcPr>
          <w:p w14:paraId="56D56100" w14:textId="77777777" w:rsidR="00F97201" w:rsidRPr="00092EAB"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color w:val="FFFFFF" w:themeColor="background1"/>
                <w:sz w:val="14"/>
                <w:szCs w:val="14"/>
              </w:rPr>
            </w:pPr>
            <w:r w:rsidRPr="00092EAB">
              <w:rPr>
                <w:rFonts w:asciiTheme="majorHAnsi" w:hAnsiTheme="majorHAnsi" w:cstheme="majorHAnsi"/>
                <w:b/>
                <w:color w:val="FFFFFF" w:themeColor="background1"/>
                <w:sz w:val="14"/>
                <w:szCs w:val="14"/>
              </w:rPr>
              <w:t>60-80</w:t>
            </w:r>
          </w:p>
          <w:p w14:paraId="52F72BAB" w14:textId="77777777" w:rsidR="00F97201" w:rsidRPr="00092EAB"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color w:val="FFFFFF" w:themeColor="background1"/>
                <w:sz w:val="14"/>
                <w:szCs w:val="14"/>
              </w:rPr>
            </w:pPr>
            <w:r w:rsidRPr="00092EAB">
              <w:rPr>
                <w:rFonts w:asciiTheme="majorHAnsi" w:hAnsiTheme="majorHAnsi" w:cstheme="majorHAnsi"/>
                <w:b/>
                <w:color w:val="FFFFFF" w:themeColor="background1"/>
                <w:sz w:val="14"/>
                <w:szCs w:val="14"/>
              </w:rPr>
              <w:t>(n=534)</w:t>
            </w:r>
          </w:p>
        </w:tc>
        <w:tc>
          <w:tcPr>
            <w:tcW w:w="960" w:type="dxa"/>
            <w:tcBorders>
              <w:top w:val="single" w:sz="4" w:space="0" w:color="FFFFFF" w:themeColor="background1"/>
              <w:left w:val="single" w:sz="4" w:space="0" w:color="FFFFFF" w:themeColor="background1"/>
              <w:right w:val="single" w:sz="4" w:space="0" w:color="FFFFFF" w:themeColor="background1"/>
            </w:tcBorders>
            <w:shd w:val="clear" w:color="auto" w:fill="3F3F3F" w:themeFill="text1"/>
          </w:tcPr>
          <w:p w14:paraId="6F5323D2" w14:textId="77777777" w:rsidR="00F97201" w:rsidRPr="00092EAB"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color w:val="FFFFFF" w:themeColor="background1"/>
                <w:sz w:val="14"/>
                <w:szCs w:val="14"/>
              </w:rPr>
            </w:pPr>
            <w:r w:rsidRPr="00092EAB">
              <w:rPr>
                <w:rFonts w:asciiTheme="majorHAnsi" w:hAnsiTheme="majorHAnsi" w:cstheme="majorHAnsi"/>
                <w:b/>
                <w:color w:val="FFFFFF" w:themeColor="background1"/>
                <w:sz w:val="14"/>
                <w:szCs w:val="14"/>
              </w:rPr>
              <w:t>80-100</w:t>
            </w:r>
          </w:p>
          <w:p w14:paraId="63923449" w14:textId="77777777" w:rsidR="00F97201" w:rsidRPr="00092EAB"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color w:val="FFFFFF" w:themeColor="background1"/>
                <w:sz w:val="14"/>
                <w:szCs w:val="14"/>
              </w:rPr>
            </w:pPr>
            <w:r w:rsidRPr="00092EAB">
              <w:rPr>
                <w:rFonts w:asciiTheme="majorHAnsi" w:hAnsiTheme="majorHAnsi" w:cstheme="majorHAnsi"/>
                <w:b/>
                <w:color w:val="FFFFFF" w:themeColor="background1"/>
                <w:sz w:val="14"/>
                <w:szCs w:val="14"/>
              </w:rPr>
              <w:t>(n=505)</w:t>
            </w:r>
          </w:p>
        </w:tc>
        <w:tc>
          <w:tcPr>
            <w:tcW w:w="960" w:type="dxa"/>
            <w:tcBorders>
              <w:top w:val="single" w:sz="4" w:space="0" w:color="FFFFFF" w:themeColor="background1"/>
              <w:left w:val="single" w:sz="4" w:space="0" w:color="FFFFFF" w:themeColor="background1"/>
              <w:right w:val="single" w:sz="4" w:space="0" w:color="FFFFFF" w:themeColor="background1"/>
            </w:tcBorders>
            <w:shd w:val="clear" w:color="auto" w:fill="3F3F3F" w:themeFill="text1"/>
          </w:tcPr>
          <w:p w14:paraId="7AECBE3D" w14:textId="77777777" w:rsidR="00F97201" w:rsidRPr="00092EAB"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color w:val="FFFFFF" w:themeColor="background1"/>
                <w:sz w:val="14"/>
                <w:szCs w:val="14"/>
              </w:rPr>
            </w:pPr>
            <w:r w:rsidRPr="00092EAB">
              <w:rPr>
                <w:rFonts w:asciiTheme="majorHAnsi" w:hAnsiTheme="majorHAnsi" w:cstheme="majorHAnsi"/>
                <w:b/>
                <w:color w:val="FFFFFF" w:themeColor="background1"/>
                <w:sz w:val="14"/>
                <w:szCs w:val="14"/>
              </w:rPr>
              <w:t>100-120</w:t>
            </w:r>
          </w:p>
          <w:p w14:paraId="674B35AD" w14:textId="77777777" w:rsidR="00F97201" w:rsidRPr="00092EAB"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color w:val="FFFFFF" w:themeColor="background1"/>
                <w:sz w:val="14"/>
                <w:szCs w:val="14"/>
              </w:rPr>
            </w:pPr>
            <w:r w:rsidRPr="00092EAB">
              <w:rPr>
                <w:rFonts w:asciiTheme="majorHAnsi" w:hAnsiTheme="majorHAnsi" w:cstheme="majorHAnsi"/>
                <w:b/>
                <w:color w:val="FFFFFF" w:themeColor="background1"/>
                <w:sz w:val="14"/>
                <w:szCs w:val="14"/>
              </w:rPr>
              <w:t>(n=459)</w:t>
            </w:r>
          </w:p>
        </w:tc>
        <w:tc>
          <w:tcPr>
            <w:tcW w:w="960" w:type="dxa"/>
            <w:tcBorders>
              <w:top w:val="single" w:sz="4" w:space="0" w:color="FFFFFF" w:themeColor="background1"/>
              <w:left w:val="single" w:sz="4" w:space="0" w:color="FFFFFF" w:themeColor="background1"/>
              <w:right w:val="single" w:sz="4" w:space="0" w:color="FFFFFF" w:themeColor="background1"/>
            </w:tcBorders>
            <w:shd w:val="clear" w:color="auto" w:fill="3F3F3F" w:themeFill="text1"/>
          </w:tcPr>
          <w:p w14:paraId="4B571014" w14:textId="77777777" w:rsidR="00F97201" w:rsidRPr="00092EAB"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color w:val="FFFFFF" w:themeColor="background1"/>
                <w:sz w:val="14"/>
                <w:szCs w:val="14"/>
              </w:rPr>
            </w:pPr>
            <w:r w:rsidRPr="00092EAB">
              <w:rPr>
                <w:rFonts w:asciiTheme="majorHAnsi" w:hAnsiTheme="majorHAnsi" w:cstheme="majorHAnsi"/>
                <w:b/>
                <w:color w:val="FFFFFF" w:themeColor="background1"/>
                <w:sz w:val="14"/>
                <w:szCs w:val="14"/>
              </w:rPr>
              <w:t>120-150</w:t>
            </w:r>
          </w:p>
          <w:p w14:paraId="6610AE1F" w14:textId="77777777" w:rsidR="00F97201" w:rsidRPr="00092EAB"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color w:val="FFFFFF" w:themeColor="background1"/>
                <w:sz w:val="14"/>
                <w:szCs w:val="14"/>
              </w:rPr>
            </w:pPr>
            <w:r w:rsidRPr="00092EAB">
              <w:rPr>
                <w:rFonts w:asciiTheme="majorHAnsi" w:hAnsiTheme="majorHAnsi" w:cstheme="majorHAnsi"/>
                <w:b/>
                <w:color w:val="FFFFFF" w:themeColor="background1"/>
                <w:sz w:val="14"/>
                <w:szCs w:val="14"/>
              </w:rPr>
              <w:t>(n=355)</w:t>
            </w:r>
          </w:p>
        </w:tc>
        <w:tc>
          <w:tcPr>
            <w:tcW w:w="960" w:type="dxa"/>
            <w:tcBorders>
              <w:top w:val="single" w:sz="4" w:space="0" w:color="FFFFFF" w:themeColor="background1"/>
              <w:left w:val="single" w:sz="4" w:space="0" w:color="FFFFFF" w:themeColor="background1"/>
            </w:tcBorders>
            <w:shd w:val="clear" w:color="auto" w:fill="3F3F3F" w:themeFill="text1"/>
          </w:tcPr>
          <w:p w14:paraId="28F4D9D1" w14:textId="77777777" w:rsidR="00F97201" w:rsidRPr="00092EAB"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color w:val="FFFFFF" w:themeColor="background1"/>
                <w:sz w:val="14"/>
                <w:szCs w:val="14"/>
              </w:rPr>
            </w:pPr>
            <w:r w:rsidRPr="00092EAB">
              <w:rPr>
                <w:rFonts w:asciiTheme="majorHAnsi" w:hAnsiTheme="majorHAnsi" w:cstheme="majorHAnsi"/>
                <w:b/>
                <w:color w:val="FFFFFF" w:themeColor="background1"/>
                <w:sz w:val="14"/>
                <w:szCs w:val="14"/>
              </w:rPr>
              <w:t>Prefer not to say</w:t>
            </w:r>
          </w:p>
          <w:p w14:paraId="5454F8BF" w14:textId="77777777" w:rsidR="00F97201" w:rsidRPr="00092EAB"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color w:val="FFFFFF" w:themeColor="background1"/>
                <w:sz w:val="14"/>
                <w:szCs w:val="14"/>
              </w:rPr>
            </w:pPr>
            <w:r w:rsidRPr="00092EAB">
              <w:rPr>
                <w:rFonts w:asciiTheme="majorHAnsi" w:hAnsiTheme="majorHAnsi" w:cstheme="majorHAnsi"/>
                <w:b/>
                <w:color w:val="FFFFFF" w:themeColor="background1"/>
                <w:sz w:val="14"/>
                <w:szCs w:val="14"/>
              </w:rPr>
              <w:t>(n=534)</w:t>
            </w:r>
          </w:p>
        </w:tc>
      </w:tr>
      <w:tr w:rsidR="00F97201" w:rsidRPr="00574B19" w14:paraId="28596195" w14:textId="77777777" w:rsidTr="00092EAB">
        <w:trPr>
          <w:trHeight w:val="596"/>
        </w:trPr>
        <w:tc>
          <w:tcPr>
            <w:cnfStyle w:val="001000000000" w:firstRow="0" w:lastRow="0" w:firstColumn="1" w:lastColumn="0" w:oddVBand="0" w:evenVBand="0" w:oddHBand="0" w:evenHBand="0" w:firstRowFirstColumn="0" w:firstRowLastColumn="0" w:lastRowFirstColumn="0" w:lastRowLastColumn="0"/>
            <w:tcW w:w="958" w:type="dxa"/>
          </w:tcPr>
          <w:p w14:paraId="1CF09877" w14:textId="77777777" w:rsidR="00F97201" w:rsidRPr="00A674AA" w:rsidRDefault="00F97201" w:rsidP="00A674AA">
            <w:pPr>
              <w:spacing w:before="0" w:after="0" w:line="240" w:lineRule="auto"/>
              <w:jc w:val="center"/>
              <w:rPr>
                <w:rFonts w:asciiTheme="majorHAnsi" w:hAnsiTheme="majorHAnsi" w:cstheme="majorHAnsi"/>
                <w:b/>
                <w:sz w:val="14"/>
                <w:szCs w:val="14"/>
              </w:rPr>
            </w:pPr>
            <w:r w:rsidRPr="00A674AA">
              <w:rPr>
                <w:rFonts w:asciiTheme="majorHAnsi" w:hAnsiTheme="majorHAnsi" w:cstheme="majorHAnsi"/>
                <w:b/>
                <w:sz w:val="14"/>
                <w:szCs w:val="14"/>
              </w:rPr>
              <w:t>FS1</w:t>
            </w:r>
          </w:p>
        </w:tc>
        <w:tc>
          <w:tcPr>
            <w:tcW w:w="960" w:type="dxa"/>
          </w:tcPr>
          <w:p w14:paraId="5515D9BB"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14"/>
                <w:szCs w:val="14"/>
              </w:rPr>
            </w:pPr>
            <w:r w:rsidRPr="00A674AA">
              <w:rPr>
                <w:rFonts w:asciiTheme="majorHAnsi" w:hAnsiTheme="majorHAnsi" w:cstheme="majorHAnsi"/>
                <w:b/>
                <w:sz w:val="14"/>
                <w:szCs w:val="14"/>
              </w:rPr>
              <w:t>Coeff.</w:t>
            </w:r>
          </w:p>
          <w:p w14:paraId="424EC63B"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14"/>
                <w:szCs w:val="14"/>
              </w:rPr>
            </w:pPr>
            <w:r w:rsidRPr="00A674AA">
              <w:rPr>
                <w:rFonts w:asciiTheme="majorHAnsi" w:hAnsiTheme="majorHAnsi" w:cstheme="majorHAnsi"/>
                <w:b/>
                <w:sz w:val="14"/>
                <w:szCs w:val="14"/>
              </w:rPr>
              <w:t>C.I.</w:t>
            </w:r>
          </w:p>
          <w:p w14:paraId="6317A377"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14"/>
                <w:szCs w:val="14"/>
              </w:rPr>
            </w:pPr>
          </w:p>
          <w:p w14:paraId="1CE70ADD"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14"/>
                <w:szCs w:val="14"/>
              </w:rPr>
            </w:pPr>
            <w:r w:rsidRPr="00A674AA">
              <w:rPr>
                <w:rFonts w:asciiTheme="majorHAnsi" w:hAnsiTheme="majorHAnsi" w:cstheme="majorHAnsi"/>
                <w:b/>
                <w:sz w:val="14"/>
                <w:szCs w:val="14"/>
              </w:rPr>
              <w:t>S.E.</w:t>
            </w:r>
          </w:p>
          <w:p w14:paraId="669872B6" w14:textId="77777777" w:rsidR="00F97201" w:rsidRPr="00A674AA" w:rsidRDefault="001D1DDD"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14"/>
                <w:szCs w:val="14"/>
              </w:rPr>
            </w:pPr>
            <w:r>
              <w:rPr>
                <w:rFonts w:asciiTheme="majorHAnsi" w:hAnsiTheme="majorHAnsi" w:cstheme="majorHAnsi"/>
                <w:b/>
                <w:sz w:val="14"/>
                <w:szCs w:val="14"/>
              </w:rPr>
              <w:t>p-val.</w:t>
            </w:r>
          </w:p>
        </w:tc>
        <w:tc>
          <w:tcPr>
            <w:tcW w:w="960" w:type="dxa"/>
          </w:tcPr>
          <w:p w14:paraId="01759354"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0.371</w:t>
            </w:r>
          </w:p>
          <w:p w14:paraId="16A19D83"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(-0.83, 1.572)</w:t>
            </w:r>
          </w:p>
          <w:p w14:paraId="51247392"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0.612</w:t>
            </w:r>
          </w:p>
          <w:p w14:paraId="7E728A3B"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0.545</w:t>
            </w:r>
          </w:p>
        </w:tc>
        <w:tc>
          <w:tcPr>
            <w:tcW w:w="958" w:type="dxa"/>
          </w:tcPr>
          <w:p w14:paraId="0B2DE808"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0.109</w:t>
            </w:r>
          </w:p>
          <w:p w14:paraId="7B2B3246"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(-0.656, 0.873)</w:t>
            </w:r>
          </w:p>
          <w:p w14:paraId="4334B08C"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0.39</w:t>
            </w:r>
          </w:p>
          <w:p w14:paraId="5765D448"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0.78</w:t>
            </w:r>
          </w:p>
        </w:tc>
        <w:tc>
          <w:tcPr>
            <w:tcW w:w="958" w:type="dxa"/>
          </w:tcPr>
          <w:p w14:paraId="788DBDCC"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0.705</w:t>
            </w:r>
          </w:p>
          <w:p w14:paraId="70B72DAC"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(-0.079, 1.488)</w:t>
            </w:r>
          </w:p>
          <w:p w14:paraId="3E601559"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0.4</w:t>
            </w:r>
          </w:p>
          <w:p w14:paraId="071FC689"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0.078</w:t>
            </w:r>
          </w:p>
        </w:tc>
        <w:tc>
          <w:tcPr>
            <w:tcW w:w="958" w:type="dxa"/>
          </w:tcPr>
          <w:p w14:paraId="69102905"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0.903</w:t>
            </w:r>
          </w:p>
          <w:p w14:paraId="2C0287F3"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(0.102, 1.703)</w:t>
            </w:r>
          </w:p>
          <w:p w14:paraId="782634AA"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0.408</w:t>
            </w:r>
          </w:p>
          <w:p w14:paraId="6CBF5138"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0.027</w:t>
            </w:r>
          </w:p>
        </w:tc>
        <w:tc>
          <w:tcPr>
            <w:tcW w:w="960" w:type="dxa"/>
          </w:tcPr>
          <w:p w14:paraId="029BCE1A"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0.533</w:t>
            </w:r>
          </w:p>
          <w:p w14:paraId="2E3E7F8E"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(-0.281, 1.346)</w:t>
            </w:r>
          </w:p>
          <w:p w14:paraId="2EB048B3"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0.415</w:t>
            </w:r>
          </w:p>
          <w:p w14:paraId="3BE1CAE7"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0.199</w:t>
            </w:r>
          </w:p>
        </w:tc>
        <w:tc>
          <w:tcPr>
            <w:tcW w:w="960" w:type="dxa"/>
          </w:tcPr>
          <w:p w14:paraId="6031CB85"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0.857</w:t>
            </w:r>
          </w:p>
          <w:p w14:paraId="715991B8"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(0.001, 1.712)</w:t>
            </w:r>
          </w:p>
          <w:p w14:paraId="143828F9"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0.436</w:t>
            </w:r>
          </w:p>
          <w:p w14:paraId="498885F0"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0.05</w:t>
            </w:r>
          </w:p>
        </w:tc>
        <w:tc>
          <w:tcPr>
            <w:tcW w:w="960" w:type="dxa"/>
          </w:tcPr>
          <w:p w14:paraId="15872BD8"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0.025</w:t>
            </w:r>
          </w:p>
          <w:p w14:paraId="7DA9C745"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(-0.894, 0.942)</w:t>
            </w:r>
          </w:p>
          <w:p w14:paraId="754E9F0B"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0.469</w:t>
            </w:r>
          </w:p>
          <w:p w14:paraId="6438684C"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0.958</w:t>
            </w:r>
          </w:p>
        </w:tc>
        <w:tc>
          <w:tcPr>
            <w:tcW w:w="960" w:type="dxa"/>
          </w:tcPr>
          <w:p w14:paraId="63061CD3"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0.259</w:t>
            </w:r>
          </w:p>
          <w:p w14:paraId="7C8CB619"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(-0.525, 1.043)</w:t>
            </w:r>
          </w:p>
          <w:p w14:paraId="3D32C90E"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0.4</w:t>
            </w:r>
          </w:p>
          <w:p w14:paraId="6057EE2F"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0.516</w:t>
            </w:r>
          </w:p>
        </w:tc>
      </w:tr>
      <w:tr w:rsidR="00F97201" w:rsidRPr="00574B19" w14:paraId="5EB7E202" w14:textId="77777777" w:rsidTr="00092EAB">
        <w:trPr>
          <w:trHeight w:val="768"/>
        </w:trPr>
        <w:tc>
          <w:tcPr>
            <w:cnfStyle w:val="001000000000" w:firstRow="0" w:lastRow="0" w:firstColumn="1" w:lastColumn="0" w:oddVBand="0" w:evenVBand="0" w:oddHBand="0" w:evenHBand="0" w:firstRowFirstColumn="0" w:firstRowLastColumn="0" w:lastRowFirstColumn="0" w:lastRowLastColumn="0"/>
            <w:tcW w:w="958" w:type="dxa"/>
          </w:tcPr>
          <w:p w14:paraId="0801692C" w14:textId="77777777" w:rsidR="00F97201" w:rsidRPr="00A674AA" w:rsidRDefault="00F97201" w:rsidP="00A674AA">
            <w:pPr>
              <w:spacing w:before="0" w:after="0" w:line="240" w:lineRule="auto"/>
              <w:jc w:val="center"/>
              <w:rPr>
                <w:rFonts w:asciiTheme="majorHAnsi" w:hAnsiTheme="majorHAnsi" w:cstheme="majorHAnsi"/>
                <w:b/>
                <w:sz w:val="14"/>
                <w:szCs w:val="14"/>
              </w:rPr>
            </w:pPr>
            <w:r w:rsidRPr="00A674AA">
              <w:rPr>
                <w:rFonts w:asciiTheme="majorHAnsi" w:hAnsiTheme="majorHAnsi" w:cstheme="majorHAnsi"/>
                <w:b/>
                <w:sz w:val="14"/>
                <w:szCs w:val="14"/>
              </w:rPr>
              <w:t>FS2</w:t>
            </w:r>
          </w:p>
        </w:tc>
        <w:tc>
          <w:tcPr>
            <w:tcW w:w="960" w:type="dxa"/>
          </w:tcPr>
          <w:p w14:paraId="392C80DF"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14"/>
                <w:szCs w:val="14"/>
              </w:rPr>
            </w:pPr>
            <w:r w:rsidRPr="00A674AA">
              <w:rPr>
                <w:rFonts w:asciiTheme="majorHAnsi" w:hAnsiTheme="majorHAnsi" w:cstheme="majorHAnsi"/>
                <w:b/>
                <w:sz w:val="14"/>
                <w:szCs w:val="14"/>
              </w:rPr>
              <w:t>Coeff.</w:t>
            </w:r>
          </w:p>
          <w:p w14:paraId="7B58B437"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14"/>
                <w:szCs w:val="14"/>
              </w:rPr>
            </w:pPr>
            <w:r w:rsidRPr="00A674AA">
              <w:rPr>
                <w:rFonts w:asciiTheme="majorHAnsi" w:hAnsiTheme="majorHAnsi" w:cstheme="majorHAnsi"/>
                <w:b/>
                <w:sz w:val="14"/>
                <w:szCs w:val="14"/>
              </w:rPr>
              <w:t>C.I.</w:t>
            </w:r>
          </w:p>
          <w:p w14:paraId="15068D95"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14"/>
                <w:szCs w:val="14"/>
              </w:rPr>
            </w:pPr>
          </w:p>
          <w:p w14:paraId="37723A50"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14"/>
                <w:szCs w:val="14"/>
              </w:rPr>
            </w:pPr>
            <w:r w:rsidRPr="00A674AA">
              <w:rPr>
                <w:rFonts w:asciiTheme="majorHAnsi" w:hAnsiTheme="majorHAnsi" w:cstheme="majorHAnsi"/>
                <w:b/>
                <w:sz w:val="14"/>
                <w:szCs w:val="14"/>
              </w:rPr>
              <w:t>S.E.</w:t>
            </w:r>
          </w:p>
          <w:p w14:paraId="3433D6D8" w14:textId="77777777" w:rsidR="00F97201" w:rsidRPr="00A674AA" w:rsidRDefault="001D1DDD"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14"/>
                <w:szCs w:val="14"/>
              </w:rPr>
            </w:pPr>
            <w:r>
              <w:rPr>
                <w:rFonts w:asciiTheme="majorHAnsi" w:hAnsiTheme="majorHAnsi" w:cstheme="majorHAnsi"/>
                <w:b/>
                <w:sz w:val="14"/>
                <w:szCs w:val="14"/>
              </w:rPr>
              <w:t>p-val.</w:t>
            </w:r>
          </w:p>
        </w:tc>
        <w:tc>
          <w:tcPr>
            <w:tcW w:w="960" w:type="dxa"/>
          </w:tcPr>
          <w:p w14:paraId="43C5F6C2"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-0.681</w:t>
            </w:r>
          </w:p>
          <w:p w14:paraId="1C984599"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(-1.953, 0.591)</w:t>
            </w:r>
          </w:p>
          <w:p w14:paraId="18B2BF3F"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0.649</w:t>
            </w:r>
          </w:p>
          <w:p w14:paraId="1C5FA45D"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0.294</w:t>
            </w:r>
          </w:p>
        </w:tc>
        <w:tc>
          <w:tcPr>
            <w:tcW w:w="958" w:type="dxa"/>
          </w:tcPr>
          <w:p w14:paraId="1C313A69"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-0.304</w:t>
            </w:r>
          </w:p>
          <w:p w14:paraId="279A9195"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(-1.066, 0.457)</w:t>
            </w:r>
          </w:p>
          <w:p w14:paraId="6FCFC6E2"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0.389</w:t>
            </w:r>
          </w:p>
          <w:p w14:paraId="110DD06E"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0.433</w:t>
            </w:r>
          </w:p>
        </w:tc>
        <w:tc>
          <w:tcPr>
            <w:tcW w:w="958" w:type="dxa"/>
          </w:tcPr>
          <w:p w14:paraId="5A01B70B"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0.007</w:t>
            </w:r>
          </w:p>
          <w:p w14:paraId="0ED80BD9"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(-0.802, 0.815)</w:t>
            </w:r>
          </w:p>
          <w:p w14:paraId="114B380F"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0.412</w:t>
            </w:r>
          </w:p>
          <w:p w14:paraId="0DB26215"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0.987</w:t>
            </w:r>
          </w:p>
        </w:tc>
        <w:tc>
          <w:tcPr>
            <w:tcW w:w="958" w:type="dxa"/>
          </w:tcPr>
          <w:p w14:paraId="0F696FD0"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0.337</w:t>
            </w:r>
          </w:p>
          <w:p w14:paraId="5AF32A2B"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(-0.476, 1.15)</w:t>
            </w:r>
          </w:p>
          <w:p w14:paraId="3DA5A8E2"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0.415</w:t>
            </w:r>
          </w:p>
          <w:p w14:paraId="174CCA35"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0.416</w:t>
            </w:r>
          </w:p>
        </w:tc>
        <w:tc>
          <w:tcPr>
            <w:tcW w:w="960" w:type="dxa"/>
          </w:tcPr>
          <w:p w14:paraId="77F62080"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-0.504</w:t>
            </w:r>
          </w:p>
          <w:p w14:paraId="3849D91E"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(-1.329, 0.321)</w:t>
            </w:r>
          </w:p>
          <w:p w14:paraId="041B2F3D"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0.421</w:t>
            </w:r>
          </w:p>
          <w:p w14:paraId="21EFFABF"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0.231</w:t>
            </w:r>
          </w:p>
        </w:tc>
        <w:tc>
          <w:tcPr>
            <w:tcW w:w="960" w:type="dxa"/>
          </w:tcPr>
          <w:p w14:paraId="0E734516"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-0.233</w:t>
            </w:r>
          </w:p>
          <w:p w14:paraId="772E0C58"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(-1.079, 0.614)</w:t>
            </w:r>
          </w:p>
          <w:p w14:paraId="3C9C8461"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0.432</w:t>
            </w:r>
          </w:p>
          <w:p w14:paraId="5B8F532E"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0.59</w:t>
            </w:r>
          </w:p>
        </w:tc>
        <w:tc>
          <w:tcPr>
            <w:tcW w:w="960" w:type="dxa"/>
          </w:tcPr>
          <w:p w14:paraId="2476F2AA"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-0.757</w:t>
            </w:r>
          </w:p>
          <w:p w14:paraId="02482D44"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(-1.728, 0.214)</w:t>
            </w:r>
          </w:p>
          <w:p w14:paraId="25FD4473"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0.495</w:t>
            </w:r>
          </w:p>
          <w:p w14:paraId="0037B2D8"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0.126</w:t>
            </w:r>
          </w:p>
        </w:tc>
        <w:tc>
          <w:tcPr>
            <w:tcW w:w="960" w:type="dxa"/>
          </w:tcPr>
          <w:p w14:paraId="73D4C263"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-0.093</w:t>
            </w:r>
          </w:p>
          <w:p w14:paraId="44323977"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(-0.906, 0.719)</w:t>
            </w:r>
          </w:p>
          <w:p w14:paraId="55D368DD"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0.414</w:t>
            </w:r>
          </w:p>
          <w:p w14:paraId="2A6ACFF0"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0.822</w:t>
            </w:r>
          </w:p>
        </w:tc>
      </w:tr>
      <w:tr w:rsidR="00F97201" w:rsidRPr="00574B19" w14:paraId="7C62A2EB" w14:textId="77777777" w:rsidTr="00092EAB">
        <w:trPr>
          <w:trHeight w:val="416"/>
        </w:trPr>
        <w:tc>
          <w:tcPr>
            <w:cnfStyle w:val="001000000000" w:firstRow="0" w:lastRow="0" w:firstColumn="1" w:lastColumn="0" w:oddVBand="0" w:evenVBand="0" w:oddHBand="0" w:evenHBand="0" w:firstRowFirstColumn="0" w:firstRowLastColumn="0" w:lastRowFirstColumn="0" w:lastRowLastColumn="0"/>
            <w:tcW w:w="958" w:type="dxa"/>
          </w:tcPr>
          <w:p w14:paraId="4F664CEE" w14:textId="77777777" w:rsidR="00F97201" w:rsidRPr="00A674AA" w:rsidRDefault="00F97201" w:rsidP="00A674AA">
            <w:pPr>
              <w:spacing w:before="0" w:after="0" w:line="240" w:lineRule="auto"/>
              <w:jc w:val="center"/>
              <w:rPr>
                <w:rFonts w:asciiTheme="majorHAnsi" w:hAnsiTheme="majorHAnsi" w:cstheme="majorHAnsi"/>
                <w:b/>
                <w:sz w:val="14"/>
                <w:szCs w:val="14"/>
              </w:rPr>
            </w:pPr>
            <w:r w:rsidRPr="00A674AA">
              <w:rPr>
                <w:rFonts w:asciiTheme="majorHAnsi" w:hAnsiTheme="majorHAnsi" w:cstheme="majorHAnsi"/>
                <w:b/>
                <w:sz w:val="14"/>
                <w:szCs w:val="14"/>
              </w:rPr>
              <w:t>FS3</w:t>
            </w:r>
          </w:p>
        </w:tc>
        <w:tc>
          <w:tcPr>
            <w:tcW w:w="960" w:type="dxa"/>
          </w:tcPr>
          <w:p w14:paraId="22A21703"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14"/>
                <w:szCs w:val="14"/>
              </w:rPr>
            </w:pPr>
            <w:r w:rsidRPr="00A674AA">
              <w:rPr>
                <w:rFonts w:asciiTheme="majorHAnsi" w:hAnsiTheme="majorHAnsi" w:cstheme="majorHAnsi"/>
                <w:b/>
                <w:sz w:val="14"/>
                <w:szCs w:val="14"/>
              </w:rPr>
              <w:t>Coeff.</w:t>
            </w:r>
          </w:p>
          <w:p w14:paraId="3F598BAE"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14"/>
                <w:szCs w:val="14"/>
              </w:rPr>
            </w:pPr>
            <w:r w:rsidRPr="00A674AA">
              <w:rPr>
                <w:rFonts w:asciiTheme="majorHAnsi" w:hAnsiTheme="majorHAnsi" w:cstheme="majorHAnsi"/>
                <w:b/>
                <w:sz w:val="14"/>
                <w:szCs w:val="14"/>
              </w:rPr>
              <w:t>C.I.</w:t>
            </w:r>
          </w:p>
          <w:p w14:paraId="695077E3"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14"/>
                <w:szCs w:val="14"/>
              </w:rPr>
            </w:pPr>
          </w:p>
          <w:p w14:paraId="4F142BF6"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14"/>
                <w:szCs w:val="14"/>
              </w:rPr>
            </w:pPr>
            <w:r w:rsidRPr="00A674AA">
              <w:rPr>
                <w:rFonts w:asciiTheme="majorHAnsi" w:hAnsiTheme="majorHAnsi" w:cstheme="majorHAnsi"/>
                <w:b/>
                <w:sz w:val="14"/>
                <w:szCs w:val="14"/>
              </w:rPr>
              <w:t>S.E.</w:t>
            </w:r>
          </w:p>
          <w:p w14:paraId="53E756CE" w14:textId="77777777" w:rsidR="00F97201" w:rsidRPr="00A674AA" w:rsidRDefault="001D1DDD"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14"/>
                <w:szCs w:val="14"/>
              </w:rPr>
            </w:pPr>
            <w:r>
              <w:rPr>
                <w:rFonts w:asciiTheme="majorHAnsi" w:hAnsiTheme="majorHAnsi" w:cstheme="majorHAnsi"/>
                <w:b/>
                <w:sz w:val="14"/>
                <w:szCs w:val="14"/>
              </w:rPr>
              <w:t>p-val.</w:t>
            </w:r>
          </w:p>
        </w:tc>
        <w:tc>
          <w:tcPr>
            <w:tcW w:w="960" w:type="dxa"/>
          </w:tcPr>
          <w:p w14:paraId="6CF9FFE4"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-0.41</w:t>
            </w:r>
          </w:p>
          <w:p w14:paraId="4DDAAC9D"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(-1.611, 0.792)</w:t>
            </w:r>
          </w:p>
          <w:p w14:paraId="591CD455"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0.613</w:t>
            </w:r>
          </w:p>
          <w:p w14:paraId="420A9DCA"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0.504</w:t>
            </w:r>
          </w:p>
        </w:tc>
        <w:tc>
          <w:tcPr>
            <w:tcW w:w="958" w:type="dxa"/>
          </w:tcPr>
          <w:p w14:paraId="2C543137"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0.328</w:t>
            </w:r>
          </w:p>
          <w:p w14:paraId="34F0D4DC"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(-0.428, 1.085)</w:t>
            </w:r>
          </w:p>
          <w:p w14:paraId="1622D983"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0.386</w:t>
            </w:r>
          </w:p>
          <w:p w14:paraId="51FF250B"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0.395</w:t>
            </w:r>
          </w:p>
        </w:tc>
        <w:tc>
          <w:tcPr>
            <w:tcW w:w="958" w:type="dxa"/>
          </w:tcPr>
          <w:p w14:paraId="443D0883"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0.369</w:t>
            </w:r>
          </w:p>
          <w:p w14:paraId="747C6A8B"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(-0.404, 1.143)</w:t>
            </w:r>
          </w:p>
          <w:p w14:paraId="64105858"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0.395</w:t>
            </w:r>
          </w:p>
          <w:p w14:paraId="621A1FED"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0.349</w:t>
            </w:r>
          </w:p>
        </w:tc>
        <w:tc>
          <w:tcPr>
            <w:tcW w:w="958" w:type="dxa"/>
          </w:tcPr>
          <w:p w14:paraId="1F47BFE2"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0.451</w:t>
            </w:r>
          </w:p>
          <w:p w14:paraId="1E991373"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(-0.346, 1.248)</w:t>
            </w:r>
          </w:p>
          <w:p w14:paraId="718BEE27"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0.406</w:t>
            </w:r>
          </w:p>
          <w:p w14:paraId="203C4408"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0.267</w:t>
            </w:r>
          </w:p>
        </w:tc>
        <w:tc>
          <w:tcPr>
            <w:tcW w:w="960" w:type="dxa"/>
          </w:tcPr>
          <w:p w14:paraId="430AB61B"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0.204</w:t>
            </w:r>
          </w:p>
          <w:p w14:paraId="0CF9036D"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(-0.599, 1.007)</w:t>
            </w:r>
          </w:p>
          <w:p w14:paraId="4805295D"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0.41</w:t>
            </w:r>
          </w:p>
          <w:p w14:paraId="0910BA8B"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0.619</w:t>
            </w:r>
          </w:p>
        </w:tc>
        <w:tc>
          <w:tcPr>
            <w:tcW w:w="960" w:type="dxa"/>
          </w:tcPr>
          <w:p w14:paraId="61D10D3B"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-0.179</w:t>
            </w:r>
          </w:p>
          <w:p w14:paraId="2BF58D1E"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(-1.022, 0.664)</w:t>
            </w:r>
          </w:p>
          <w:p w14:paraId="063374F8"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0.43</w:t>
            </w:r>
          </w:p>
          <w:p w14:paraId="7F1B02FD"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0.677</w:t>
            </w:r>
          </w:p>
        </w:tc>
        <w:tc>
          <w:tcPr>
            <w:tcW w:w="960" w:type="dxa"/>
          </w:tcPr>
          <w:p w14:paraId="4A4EAD41"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0.06</w:t>
            </w:r>
          </w:p>
          <w:p w14:paraId="47596E81"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(-0.894, 1.014)</w:t>
            </w:r>
          </w:p>
          <w:p w14:paraId="4CF1272D"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0.486</w:t>
            </w:r>
          </w:p>
          <w:p w14:paraId="5A78BACB"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0.902</w:t>
            </w:r>
          </w:p>
        </w:tc>
        <w:tc>
          <w:tcPr>
            <w:tcW w:w="960" w:type="dxa"/>
          </w:tcPr>
          <w:p w14:paraId="64A2E898"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0.061</w:t>
            </w:r>
          </w:p>
          <w:p w14:paraId="58C1E9CE"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(-0.754, 0.876)</w:t>
            </w:r>
          </w:p>
          <w:p w14:paraId="223374D4"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0.416</w:t>
            </w:r>
          </w:p>
          <w:p w14:paraId="2B15BF8F"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0.884</w:t>
            </w:r>
          </w:p>
        </w:tc>
      </w:tr>
      <w:tr w:rsidR="00F97201" w:rsidRPr="00574B19" w14:paraId="442CEE13" w14:textId="77777777" w:rsidTr="00092EAB">
        <w:trPr>
          <w:trHeight w:val="554"/>
        </w:trPr>
        <w:tc>
          <w:tcPr>
            <w:cnfStyle w:val="001000000000" w:firstRow="0" w:lastRow="0" w:firstColumn="1" w:lastColumn="0" w:oddVBand="0" w:evenVBand="0" w:oddHBand="0" w:evenHBand="0" w:firstRowFirstColumn="0" w:firstRowLastColumn="0" w:lastRowFirstColumn="0" w:lastRowLastColumn="0"/>
            <w:tcW w:w="958" w:type="dxa"/>
          </w:tcPr>
          <w:p w14:paraId="6F1106A2" w14:textId="77777777" w:rsidR="00F97201" w:rsidRPr="00A674AA" w:rsidRDefault="00F97201" w:rsidP="00A674AA">
            <w:pPr>
              <w:spacing w:before="0" w:after="0" w:line="240" w:lineRule="auto"/>
              <w:jc w:val="center"/>
              <w:rPr>
                <w:rFonts w:asciiTheme="majorHAnsi" w:hAnsiTheme="majorHAnsi" w:cstheme="majorHAnsi"/>
                <w:b/>
                <w:sz w:val="14"/>
                <w:szCs w:val="14"/>
              </w:rPr>
            </w:pPr>
            <w:r w:rsidRPr="00A674AA">
              <w:rPr>
                <w:rFonts w:asciiTheme="majorHAnsi" w:hAnsiTheme="majorHAnsi" w:cstheme="majorHAnsi"/>
                <w:b/>
                <w:sz w:val="14"/>
                <w:szCs w:val="14"/>
              </w:rPr>
              <w:t>FS4</w:t>
            </w:r>
          </w:p>
        </w:tc>
        <w:tc>
          <w:tcPr>
            <w:tcW w:w="960" w:type="dxa"/>
          </w:tcPr>
          <w:p w14:paraId="7B385907"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14"/>
                <w:szCs w:val="14"/>
              </w:rPr>
            </w:pPr>
            <w:r w:rsidRPr="00A674AA">
              <w:rPr>
                <w:rFonts w:asciiTheme="majorHAnsi" w:hAnsiTheme="majorHAnsi" w:cstheme="majorHAnsi"/>
                <w:b/>
                <w:sz w:val="14"/>
                <w:szCs w:val="14"/>
              </w:rPr>
              <w:t>Coeff.</w:t>
            </w:r>
          </w:p>
          <w:p w14:paraId="3BBC5C34"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14"/>
                <w:szCs w:val="14"/>
              </w:rPr>
            </w:pPr>
            <w:r w:rsidRPr="00A674AA">
              <w:rPr>
                <w:rFonts w:asciiTheme="majorHAnsi" w:hAnsiTheme="majorHAnsi" w:cstheme="majorHAnsi"/>
                <w:b/>
                <w:sz w:val="14"/>
                <w:szCs w:val="14"/>
              </w:rPr>
              <w:t>C.I.</w:t>
            </w:r>
          </w:p>
          <w:p w14:paraId="4429F7B4"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14"/>
                <w:szCs w:val="14"/>
              </w:rPr>
            </w:pPr>
          </w:p>
          <w:p w14:paraId="191092CE"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14"/>
                <w:szCs w:val="14"/>
              </w:rPr>
            </w:pPr>
            <w:r w:rsidRPr="00A674AA">
              <w:rPr>
                <w:rFonts w:asciiTheme="majorHAnsi" w:hAnsiTheme="majorHAnsi" w:cstheme="majorHAnsi"/>
                <w:b/>
                <w:sz w:val="14"/>
                <w:szCs w:val="14"/>
              </w:rPr>
              <w:t>S.E.</w:t>
            </w:r>
          </w:p>
          <w:p w14:paraId="2BDC9738" w14:textId="77777777" w:rsidR="00F97201" w:rsidRPr="00A674AA" w:rsidRDefault="001D1DDD"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14"/>
                <w:szCs w:val="14"/>
              </w:rPr>
            </w:pPr>
            <w:r>
              <w:rPr>
                <w:rFonts w:asciiTheme="majorHAnsi" w:hAnsiTheme="majorHAnsi" w:cstheme="majorHAnsi"/>
                <w:b/>
                <w:sz w:val="14"/>
                <w:szCs w:val="14"/>
              </w:rPr>
              <w:t>p-val.</w:t>
            </w:r>
          </w:p>
        </w:tc>
        <w:tc>
          <w:tcPr>
            <w:tcW w:w="960" w:type="dxa"/>
          </w:tcPr>
          <w:p w14:paraId="48A20387"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-0.16</w:t>
            </w:r>
          </w:p>
          <w:p w14:paraId="0A6E3720"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(-1.349, 1.029)</w:t>
            </w:r>
          </w:p>
          <w:p w14:paraId="41457B60"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0.606</w:t>
            </w:r>
          </w:p>
          <w:p w14:paraId="219AE6EC"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0.792</w:t>
            </w:r>
          </w:p>
        </w:tc>
        <w:tc>
          <w:tcPr>
            <w:tcW w:w="958" w:type="dxa"/>
          </w:tcPr>
          <w:p w14:paraId="4E99A56E"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-0.053</w:t>
            </w:r>
          </w:p>
          <w:p w14:paraId="776C418D"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(-0.802), 0.695)</w:t>
            </w:r>
          </w:p>
          <w:p w14:paraId="0F1BC133"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0.382</w:t>
            </w:r>
          </w:p>
          <w:p w14:paraId="36CF887C"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0.889</w:t>
            </w:r>
          </w:p>
        </w:tc>
        <w:tc>
          <w:tcPr>
            <w:tcW w:w="958" w:type="dxa"/>
          </w:tcPr>
          <w:p w14:paraId="52B3D769"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0.602</w:t>
            </w:r>
          </w:p>
          <w:p w14:paraId="585BB33B"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(-0.194, 1.398)</w:t>
            </w:r>
          </w:p>
          <w:p w14:paraId="50F7C157"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0.406</w:t>
            </w:r>
          </w:p>
          <w:p w14:paraId="4BC0F774"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0.138</w:t>
            </w:r>
          </w:p>
        </w:tc>
        <w:tc>
          <w:tcPr>
            <w:tcW w:w="958" w:type="dxa"/>
          </w:tcPr>
          <w:p w14:paraId="44E1F69B"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0.655</w:t>
            </w:r>
          </w:p>
          <w:p w14:paraId="2BBE6D81"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(-0.152, 1.462)</w:t>
            </w:r>
          </w:p>
          <w:p w14:paraId="437BB57F"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0.412</w:t>
            </w:r>
          </w:p>
          <w:p w14:paraId="7BEE957C"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0.112</w:t>
            </w:r>
          </w:p>
        </w:tc>
        <w:tc>
          <w:tcPr>
            <w:tcW w:w="960" w:type="dxa"/>
          </w:tcPr>
          <w:p w14:paraId="0AE9B9C6"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0.457</w:t>
            </w:r>
          </w:p>
          <w:p w14:paraId="4388A0FE"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(-0.342, 1.256)</w:t>
            </w:r>
          </w:p>
          <w:p w14:paraId="6B9515B9"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0.407</w:t>
            </w:r>
          </w:p>
          <w:p w14:paraId="516F5829"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0.262</w:t>
            </w:r>
          </w:p>
        </w:tc>
        <w:tc>
          <w:tcPr>
            <w:tcW w:w="960" w:type="dxa"/>
          </w:tcPr>
          <w:p w14:paraId="379603C6"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0.115</w:t>
            </w:r>
          </w:p>
          <w:p w14:paraId="111B8578"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(-0.738, 0.968)</w:t>
            </w:r>
          </w:p>
          <w:p w14:paraId="67DC0B75"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0.435</w:t>
            </w:r>
          </w:p>
          <w:p w14:paraId="7FB0708D"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0.792</w:t>
            </w:r>
          </w:p>
        </w:tc>
        <w:tc>
          <w:tcPr>
            <w:tcW w:w="960" w:type="dxa"/>
          </w:tcPr>
          <w:p w14:paraId="2EDAC464"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-0.478</w:t>
            </w:r>
          </w:p>
          <w:p w14:paraId="19ACEADA"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(-1.417, 0.46)</w:t>
            </w:r>
          </w:p>
          <w:p w14:paraId="19BA5B5B"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0.479</w:t>
            </w:r>
          </w:p>
          <w:p w14:paraId="1D4F6157"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0.318</w:t>
            </w:r>
          </w:p>
        </w:tc>
        <w:tc>
          <w:tcPr>
            <w:tcW w:w="960" w:type="dxa"/>
          </w:tcPr>
          <w:p w14:paraId="095611B0"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0.553</w:t>
            </w:r>
          </w:p>
          <w:p w14:paraId="45F14090"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(-0.246, 1.352)</w:t>
            </w:r>
          </w:p>
          <w:p w14:paraId="5346B3EC"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0.408</w:t>
            </w:r>
          </w:p>
          <w:p w14:paraId="5A7135E1"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0.175</w:t>
            </w:r>
          </w:p>
        </w:tc>
      </w:tr>
      <w:tr w:rsidR="00F97201" w:rsidRPr="00574B19" w14:paraId="1BD9F121" w14:textId="77777777" w:rsidTr="00092EAB">
        <w:trPr>
          <w:trHeight w:val="596"/>
        </w:trPr>
        <w:tc>
          <w:tcPr>
            <w:cnfStyle w:val="001000000000" w:firstRow="0" w:lastRow="0" w:firstColumn="1" w:lastColumn="0" w:oddVBand="0" w:evenVBand="0" w:oddHBand="0" w:evenHBand="0" w:firstRowFirstColumn="0" w:firstRowLastColumn="0" w:lastRowFirstColumn="0" w:lastRowLastColumn="0"/>
            <w:tcW w:w="958" w:type="dxa"/>
          </w:tcPr>
          <w:p w14:paraId="0AB639FA" w14:textId="77777777" w:rsidR="00F97201" w:rsidRPr="00A674AA" w:rsidRDefault="00F97201" w:rsidP="00A674AA">
            <w:pPr>
              <w:spacing w:before="0" w:after="0" w:line="240" w:lineRule="auto"/>
              <w:jc w:val="center"/>
              <w:rPr>
                <w:rFonts w:asciiTheme="majorHAnsi" w:hAnsiTheme="majorHAnsi" w:cstheme="majorHAnsi"/>
                <w:b/>
                <w:sz w:val="14"/>
                <w:szCs w:val="14"/>
              </w:rPr>
            </w:pPr>
            <w:r w:rsidRPr="00A674AA">
              <w:rPr>
                <w:rFonts w:asciiTheme="majorHAnsi" w:hAnsiTheme="majorHAnsi" w:cstheme="majorHAnsi"/>
                <w:b/>
                <w:sz w:val="14"/>
                <w:szCs w:val="14"/>
              </w:rPr>
              <w:t>FS5</w:t>
            </w:r>
          </w:p>
        </w:tc>
        <w:tc>
          <w:tcPr>
            <w:tcW w:w="960" w:type="dxa"/>
          </w:tcPr>
          <w:p w14:paraId="0BDAF4F4"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14"/>
                <w:szCs w:val="14"/>
              </w:rPr>
            </w:pPr>
            <w:r w:rsidRPr="00A674AA">
              <w:rPr>
                <w:rFonts w:asciiTheme="majorHAnsi" w:hAnsiTheme="majorHAnsi" w:cstheme="majorHAnsi"/>
                <w:b/>
                <w:sz w:val="14"/>
                <w:szCs w:val="14"/>
              </w:rPr>
              <w:t>Coeff.</w:t>
            </w:r>
          </w:p>
          <w:p w14:paraId="69F3F2E7"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14"/>
                <w:szCs w:val="14"/>
              </w:rPr>
            </w:pPr>
            <w:r w:rsidRPr="00A674AA">
              <w:rPr>
                <w:rFonts w:asciiTheme="majorHAnsi" w:hAnsiTheme="majorHAnsi" w:cstheme="majorHAnsi"/>
                <w:b/>
                <w:sz w:val="14"/>
                <w:szCs w:val="14"/>
              </w:rPr>
              <w:t>C.I.</w:t>
            </w:r>
          </w:p>
          <w:p w14:paraId="4EBA85F2"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14"/>
                <w:szCs w:val="14"/>
              </w:rPr>
            </w:pPr>
          </w:p>
          <w:p w14:paraId="64B182AF"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14"/>
                <w:szCs w:val="14"/>
              </w:rPr>
            </w:pPr>
            <w:r w:rsidRPr="00A674AA">
              <w:rPr>
                <w:rFonts w:asciiTheme="majorHAnsi" w:hAnsiTheme="majorHAnsi" w:cstheme="majorHAnsi"/>
                <w:b/>
                <w:sz w:val="14"/>
                <w:szCs w:val="14"/>
              </w:rPr>
              <w:t>S.E.</w:t>
            </w:r>
          </w:p>
          <w:p w14:paraId="08EF5163" w14:textId="77777777" w:rsidR="00F97201" w:rsidRPr="00A674AA" w:rsidRDefault="001D1DDD"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14"/>
                <w:szCs w:val="14"/>
              </w:rPr>
            </w:pPr>
            <w:r>
              <w:rPr>
                <w:rFonts w:asciiTheme="majorHAnsi" w:hAnsiTheme="majorHAnsi" w:cstheme="majorHAnsi"/>
                <w:b/>
                <w:sz w:val="14"/>
                <w:szCs w:val="14"/>
              </w:rPr>
              <w:t>p-val.</w:t>
            </w:r>
          </w:p>
        </w:tc>
        <w:tc>
          <w:tcPr>
            <w:tcW w:w="960" w:type="dxa"/>
          </w:tcPr>
          <w:p w14:paraId="60120653"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-0.437</w:t>
            </w:r>
          </w:p>
          <w:p w14:paraId="2E89834F"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(-1.667, 0.793)</w:t>
            </w:r>
          </w:p>
          <w:p w14:paraId="6C7F296A"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0.627</w:t>
            </w:r>
          </w:p>
          <w:p w14:paraId="6564BECB"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0.486</w:t>
            </w:r>
          </w:p>
        </w:tc>
        <w:tc>
          <w:tcPr>
            <w:tcW w:w="958" w:type="dxa"/>
          </w:tcPr>
          <w:p w14:paraId="64F8522D"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-0.069</w:t>
            </w:r>
          </w:p>
          <w:p w14:paraId="25757FC9"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(-0.82, 0.683)</w:t>
            </w:r>
          </w:p>
          <w:p w14:paraId="27B40A07"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0.383</w:t>
            </w:r>
          </w:p>
          <w:p w14:paraId="40F17760"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0.858</w:t>
            </w:r>
          </w:p>
        </w:tc>
        <w:tc>
          <w:tcPr>
            <w:tcW w:w="958" w:type="dxa"/>
          </w:tcPr>
          <w:p w14:paraId="0A7D66A2"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0.426</w:t>
            </w:r>
          </w:p>
          <w:p w14:paraId="07D716A4"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(-0.351, 1.202)</w:t>
            </w:r>
          </w:p>
          <w:p w14:paraId="618C577C"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0.396</w:t>
            </w:r>
          </w:p>
          <w:p w14:paraId="60051BF1"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0.283</w:t>
            </w:r>
          </w:p>
        </w:tc>
        <w:tc>
          <w:tcPr>
            <w:tcW w:w="958" w:type="dxa"/>
          </w:tcPr>
          <w:p w14:paraId="3F0DDBF8"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0.376</w:t>
            </w:r>
          </w:p>
          <w:p w14:paraId="11BC96C2"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(-0.401, 1.152)</w:t>
            </w:r>
          </w:p>
          <w:p w14:paraId="0AF045E7"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0.396</w:t>
            </w:r>
          </w:p>
          <w:p w14:paraId="3EB675F3"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0.343</w:t>
            </w:r>
          </w:p>
        </w:tc>
        <w:tc>
          <w:tcPr>
            <w:tcW w:w="960" w:type="dxa"/>
          </w:tcPr>
          <w:p w14:paraId="78D7CC9B"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0.061</w:t>
            </w:r>
          </w:p>
          <w:p w14:paraId="09D154A4"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(-0.745, 0.866)</w:t>
            </w:r>
          </w:p>
          <w:p w14:paraId="3EA8D4A5"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0.411</w:t>
            </w:r>
          </w:p>
          <w:p w14:paraId="6DF29934"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0.883</w:t>
            </w:r>
          </w:p>
        </w:tc>
        <w:tc>
          <w:tcPr>
            <w:tcW w:w="960" w:type="dxa"/>
          </w:tcPr>
          <w:p w14:paraId="0EEC42E0"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-0.18</w:t>
            </w:r>
          </w:p>
          <w:p w14:paraId="18CE3CE8"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(-1.04, 0.68)</w:t>
            </w:r>
          </w:p>
          <w:p w14:paraId="3B03463B"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0.438</w:t>
            </w:r>
          </w:p>
          <w:p w14:paraId="07AA16E2"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0.681</w:t>
            </w:r>
          </w:p>
        </w:tc>
        <w:tc>
          <w:tcPr>
            <w:tcW w:w="960" w:type="dxa"/>
          </w:tcPr>
          <w:p w14:paraId="233CA097"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-0.012</w:t>
            </w:r>
          </w:p>
          <w:p w14:paraId="67E97514"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(-0.958, 0.934)</w:t>
            </w:r>
          </w:p>
          <w:p w14:paraId="023D7143"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0.483</w:t>
            </w:r>
          </w:p>
          <w:p w14:paraId="0A2EC786"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0.981</w:t>
            </w:r>
          </w:p>
        </w:tc>
        <w:tc>
          <w:tcPr>
            <w:tcW w:w="960" w:type="dxa"/>
          </w:tcPr>
          <w:p w14:paraId="3FA90B4A"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-0.208</w:t>
            </w:r>
          </w:p>
          <w:p w14:paraId="5322FBC6"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(-1.02, 0.603)</w:t>
            </w:r>
          </w:p>
          <w:p w14:paraId="0021CD0D"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0.414</w:t>
            </w:r>
          </w:p>
          <w:p w14:paraId="2BC41157" w14:textId="77777777" w:rsidR="00F97201" w:rsidRPr="00A674AA" w:rsidRDefault="00F97201"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4"/>
                <w:szCs w:val="14"/>
              </w:rPr>
            </w:pPr>
            <w:r w:rsidRPr="00A674AA">
              <w:rPr>
                <w:rFonts w:asciiTheme="majorHAnsi" w:hAnsiTheme="majorHAnsi" w:cstheme="majorHAnsi"/>
                <w:sz w:val="14"/>
                <w:szCs w:val="14"/>
              </w:rPr>
              <w:t>0.615</w:t>
            </w:r>
          </w:p>
        </w:tc>
      </w:tr>
    </w:tbl>
    <w:p w14:paraId="13043B89" w14:textId="77777777" w:rsidR="00574B19" w:rsidRDefault="00F97201" w:rsidP="00092EAB">
      <w:pPr>
        <w:pStyle w:val="TableNote"/>
      </w:pPr>
      <w:r w:rsidRPr="00A674AA">
        <w:t>Reference categories: existing AER fact sheet (of experimental categories) and household income = $150,001 or more (of “income” categories; n=693)</w:t>
      </w:r>
    </w:p>
    <w:p w14:paraId="246CA142" w14:textId="77777777" w:rsidR="00574B19" w:rsidRDefault="00574B19">
      <w:pPr>
        <w:spacing w:before="0" w:after="0" w:line="240" w:lineRule="auto"/>
        <w:rPr>
          <w:sz w:val="18"/>
          <w:szCs w:val="18"/>
        </w:rPr>
      </w:pPr>
      <w:r>
        <w:rPr>
          <w:sz w:val="18"/>
          <w:szCs w:val="18"/>
        </w:rPr>
        <w:br w:type="page"/>
      </w:r>
    </w:p>
    <w:p w14:paraId="76731413" w14:textId="77777777" w:rsidR="00574B19" w:rsidRPr="00F015C3" w:rsidRDefault="00574B19" w:rsidP="00FE1C63">
      <w:pPr>
        <w:pStyle w:val="TableTitle"/>
      </w:pPr>
      <w:r w:rsidRPr="00F015C3">
        <w:lastRenderedPageBreak/>
        <w:t xml:space="preserve">Table </w:t>
      </w:r>
      <w:r w:rsidR="00911874" w:rsidRPr="00F015C3">
        <w:t>H10</w:t>
      </w:r>
      <w:r w:rsidRPr="00F015C3">
        <w:t xml:space="preserve"> – Subgroup analysis: state</w:t>
      </w:r>
      <w:r w:rsidR="00F37CCD" w:rsidRPr="00F015C3">
        <w:t xml:space="preserve"> and territory</w:t>
      </w:r>
    </w:p>
    <w:tbl>
      <w:tblPr>
        <w:tblStyle w:val="DefaultTable"/>
        <w:tblW w:w="14032" w:type="dxa"/>
        <w:tblLayout w:type="fixed"/>
        <w:tblLook w:val="04A0" w:firstRow="1" w:lastRow="0" w:firstColumn="1" w:lastColumn="0" w:noHBand="0" w:noVBand="1"/>
        <w:tblCaption w:val="Table H10 - Subgroup analysis: state and territory "/>
        <w:tblDescription w:val="This table reports the results of a subgroup analysis investigating the interaction of state/territory and experimental group on each primary outcome. Column elements are the six participant groups, and row elements are the three primary outcomes: consumer engagement, likelihood of switching, and consumer confidence. "/>
      </w:tblPr>
      <w:tblGrid>
        <w:gridCol w:w="877"/>
        <w:gridCol w:w="877"/>
        <w:gridCol w:w="877"/>
        <w:gridCol w:w="877"/>
        <w:gridCol w:w="877"/>
        <w:gridCol w:w="877"/>
        <w:gridCol w:w="877"/>
        <w:gridCol w:w="877"/>
        <w:gridCol w:w="877"/>
        <w:gridCol w:w="877"/>
        <w:gridCol w:w="877"/>
        <w:gridCol w:w="877"/>
        <w:gridCol w:w="877"/>
        <w:gridCol w:w="877"/>
        <w:gridCol w:w="877"/>
        <w:gridCol w:w="877"/>
      </w:tblGrid>
      <w:tr w:rsidR="00574B19" w:rsidRPr="00574B19" w14:paraId="1724E273" w14:textId="77777777" w:rsidTr="00870324">
        <w:trPr>
          <w:cnfStyle w:val="100000000000" w:firstRow="1" w:lastRow="0" w:firstColumn="0" w:lastColumn="0" w:oddVBand="0" w:evenVBand="0" w:oddHBand="0" w:evenHBand="0" w:firstRowFirstColumn="0" w:firstRowLastColumn="0" w:lastRowFirstColumn="0" w:lastRowLastColumn="0"/>
          <w:trHeight w:val="502"/>
        </w:trPr>
        <w:tc>
          <w:tcPr>
            <w:cnfStyle w:val="001000000000" w:firstRow="0" w:lastRow="0" w:firstColumn="1" w:lastColumn="0" w:oddVBand="0" w:evenVBand="0" w:oddHBand="0" w:evenHBand="0" w:firstRowFirstColumn="0" w:firstRowLastColumn="0" w:lastRowFirstColumn="0" w:lastRowLastColumn="0"/>
            <w:tcW w:w="1754" w:type="dxa"/>
            <w:gridSpan w:val="2"/>
            <w:vMerge w:val="restart"/>
            <w:tcBorders>
              <w:bottom w:val="single" w:sz="4" w:space="0" w:color="FFFFFF" w:themeColor="background1"/>
              <w:right w:val="single" w:sz="4" w:space="0" w:color="FFFFFF" w:themeColor="background1"/>
            </w:tcBorders>
          </w:tcPr>
          <w:p w14:paraId="37D61876" w14:textId="77777777" w:rsidR="00574B19" w:rsidRPr="0024388A" w:rsidRDefault="00574B19" w:rsidP="00A674AA">
            <w:pPr>
              <w:spacing w:before="0" w:after="0" w:line="240" w:lineRule="auto"/>
              <w:jc w:val="center"/>
              <w:rPr>
                <w:b/>
                <w:color w:val="FFFFFF" w:themeColor="background1"/>
                <w:sz w:val="14"/>
                <w:szCs w:val="14"/>
              </w:rPr>
            </w:pPr>
          </w:p>
        </w:tc>
        <w:tc>
          <w:tcPr>
            <w:tcW w:w="6139" w:type="dxa"/>
            <w:gridSpan w:val="7"/>
            <w:tcBorders>
              <w:left w:val="single" w:sz="4" w:space="0" w:color="FFFFFF" w:themeColor="background1"/>
              <w:bottom w:val="single" w:sz="4" w:space="0" w:color="FFFFFF" w:themeColor="background1"/>
              <w:right w:val="single" w:sz="4" w:space="0" w:color="FFFFFF" w:themeColor="background1"/>
            </w:tcBorders>
          </w:tcPr>
          <w:p w14:paraId="2B752E93" w14:textId="77777777" w:rsidR="00574B19" w:rsidRPr="0024388A" w:rsidRDefault="003A1F80" w:rsidP="00A674AA">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b/>
                <w:color w:val="FFFFFF" w:themeColor="background1"/>
                <w:sz w:val="14"/>
                <w:szCs w:val="14"/>
              </w:rPr>
            </w:pPr>
            <w:r w:rsidRPr="0024388A">
              <w:rPr>
                <w:b/>
                <w:color w:val="FFFFFF" w:themeColor="background1"/>
                <w:sz w:val="14"/>
                <w:szCs w:val="14"/>
              </w:rPr>
              <w:t>Customer engagement (E2)</w:t>
            </w:r>
          </w:p>
        </w:tc>
        <w:tc>
          <w:tcPr>
            <w:tcW w:w="6139" w:type="dxa"/>
            <w:gridSpan w:val="7"/>
            <w:tcBorders>
              <w:left w:val="single" w:sz="4" w:space="0" w:color="FFFFFF" w:themeColor="background1"/>
              <w:bottom w:val="single" w:sz="4" w:space="0" w:color="FFFFFF" w:themeColor="background1"/>
            </w:tcBorders>
          </w:tcPr>
          <w:p w14:paraId="498890B9" w14:textId="77777777" w:rsidR="00574B19" w:rsidRPr="0024388A" w:rsidRDefault="003A1F80" w:rsidP="00A674AA">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b/>
                <w:color w:val="FFFFFF" w:themeColor="background1"/>
                <w:sz w:val="14"/>
                <w:szCs w:val="14"/>
              </w:rPr>
            </w:pPr>
            <w:r w:rsidRPr="0024388A">
              <w:rPr>
                <w:b/>
                <w:color w:val="FFFFFF" w:themeColor="background1"/>
                <w:sz w:val="14"/>
                <w:szCs w:val="14"/>
              </w:rPr>
              <w:t>Likelihood of switching (E4)</w:t>
            </w:r>
          </w:p>
        </w:tc>
      </w:tr>
      <w:tr w:rsidR="00574B19" w:rsidRPr="00574B19" w14:paraId="2158D21F" w14:textId="77777777" w:rsidTr="00870324">
        <w:trPr>
          <w:trHeight w:val="455"/>
        </w:trPr>
        <w:tc>
          <w:tcPr>
            <w:cnfStyle w:val="001000000000" w:firstRow="0" w:lastRow="0" w:firstColumn="1" w:lastColumn="0" w:oddVBand="0" w:evenVBand="0" w:oddHBand="0" w:evenHBand="0" w:firstRowFirstColumn="0" w:firstRowLastColumn="0" w:lastRowFirstColumn="0" w:lastRowLastColumn="0"/>
            <w:tcW w:w="1754" w:type="dxa"/>
            <w:gridSpan w:val="2"/>
            <w:vMerge/>
            <w:tcBorders>
              <w:top w:val="single" w:sz="4" w:space="0" w:color="FFFFFF" w:themeColor="background1"/>
              <w:right w:val="single" w:sz="4" w:space="0" w:color="FFFFFF" w:themeColor="background1"/>
            </w:tcBorders>
            <w:shd w:val="clear" w:color="auto" w:fill="3F3F3F" w:themeFill="text1"/>
          </w:tcPr>
          <w:p w14:paraId="7D101610" w14:textId="77777777" w:rsidR="00574B19" w:rsidRPr="0024388A" w:rsidRDefault="00574B19" w:rsidP="00A674AA">
            <w:pPr>
              <w:spacing w:before="0" w:after="0" w:line="240" w:lineRule="auto"/>
              <w:jc w:val="center"/>
              <w:rPr>
                <w:b/>
                <w:color w:val="FFFFFF" w:themeColor="background1"/>
                <w:sz w:val="14"/>
                <w:szCs w:val="14"/>
              </w:rPr>
            </w:pPr>
          </w:p>
        </w:tc>
        <w:tc>
          <w:tcPr>
            <w:tcW w:w="877" w:type="dxa"/>
            <w:tcBorders>
              <w:top w:val="single" w:sz="4" w:space="0" w:color="FFFFFF" w:themeColor="background1"/>
              <w:left w:val="single" w:sz="4" w:space="0" w:color="FFFFFF" w:themeColor="background1"/>
              <w:right w:val="single" w:sz="4" w:space="0" w:color="FFFFFF" w:themeColor="background1"/>
            </w:tcBorders>
            <w:shd w:val="clear" w:color="auto" w:fill="3F3F3F" w:themeFill="text1"/>
          </w:tcPr>
          <w:p w14:paraId="6D2B5E2B" w14:textId="77777777" w:rsidR="00574B19" w:rsidRPr="0024388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color w:val="FFFFFF" w:themeColor="background1"/>
                <w:sz w:val="14"/>
                <w:szCs w:val="14"/>
              </w:rPr>
            </w:pPr>
            <w:r w:rsidRPr="0024388A">
              <w:rPr>
                <w:b/>
                <w:color w:val="FFFFFF" w:themeColor="background1"/>
                <w:sz w:val="14"/>
                <w:szCs w:val="14"/>
              </w:rPr>
              <w:t>ACT</w:t>
            </w:r>
          </w:p>
          <w:p w14:paraId="33C8894A" w14:textId="77777777" w:rsidR="00574B19" w:rsidRPr="0024388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color w:val="FFFFFF" w:themeColor="background1"/>
                <w:sz w:val="14"/>
                <w:szCs w:val="14"/>
              </w:rPr>
            </w:pPr>
            <w:r w:rsidRPr="0024388A">
              <w:rPr>
                <w:b/>
                <w:color w:val="FFFFFF" w:themeColor="background1"/>
                <w:sz w:val="14"/>
                <w:szCs w:val="14"/>
              </w:rPr>
              <w:t>(n=81)</w:t>
            </w:r>
          </w:p>
        </w:tc>
        <w:tc>
          <w:tcPr>
            <w:tcW w:w="877" w:type="dxa"/>
            <w:tcBorders>
              <w:top w:val="single" w:sz="4" w:space="0" w:color="FFFFFF" w:themeColor="background1"/>
              <w:left w:val="single" w:sz="4" w:space="0" w:color="FFFFFF" w:themeColor="background1"/>
              <w:right w:val="single" w:sz="4" w:space="0" w:color="FFFFFF" w:themeColor="background1"/>
            </w:tcBorders>
            <w:shd w:val="clear" w:color="auto" w:fill="3F3F3F" w:themeFill="text1"/>
          </w:tcPr>
          <w:p w14:paraId="2F47A47D" w14:textId="77777777" w:rsidR="00574B19" w:rsidRPr="0024388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color w:val="FFFFFF" w:themeColor="background1"/>
                <w:sz w:val="14"/>
                <w:szCs w:val="14"/>
              </w:rPr>
            </w:pPr>
            <w:r w:rsidRPr="0024388A">
              <w:rPr>
                <w:b/>
                <w:color w:val="FFFFFF" w:themeColor="background1"/>
                <w:sz w:val="14"/>
                <w:szCs w:val="14"/>
              </w:rPr>
              <w:t>NT</w:t>
            </w:r>
          </w:p>
          <w:p w14:paraId="6A7E299F" w14:textId="77777777" w:rsidR="00574B19" w:rsidRPr="0024388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color w:val="FFFFFF" w:themeColor="background1"/>
                <w:sz w:val="14"/>
                <w:szCs w:val="14"/>
              </w:rPr>
            </w:pPr>
            <w:r w:rsidRPr="0024388A">
              <w:rPr>
                <w:b/>
                <w:color w:val="FFFFFF" w:themeColor="background1"/>
                <w:sz w:val="14"/>
                <w:szCs w:val="14"/>
              </w:rPr>
              <w:t>(n=37)</w:t>
            </w:r>
          </w:p>
        </w:tc>
        <w:tc>
          <w:tcPr>
            <w:tcW w:w="877" w:type="dxa"/>
            <w:tcBorders>
              <w:top w:val="single" w:sz="4" w:space="0" w:color="FFFFFF" w:themeColor="background1"/>
              <w:left w:val="single" w:sz="4" w:space="0" w:color="FFFFFF" w:themeColor="background1"/>
              <w:right w:val="single" w:sz="4" w:space="0" w:color="FFFFFF" w:themeColor="background1"/>
            </w:tcBorders>
            <w:shd w:val="clear" w:color="auto" w:fill="3F3F3F" w:themeFill="text1"/>
          </w:tcPr>
          <w:p w14:paraId="050FAD47" w14:textId="77777777" w:rsidR="00574B19" w:rsidRPr="0024388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color w:val="FFFFFF" w:themeColor="background1"/>
                <w:sz w:val="14"/>
                <w:szCs w:val="14"/>
              </w:rPr>
            </w:pPr>
            <w:r w:rsidRPr="0024388A">
              <w:rPr>
                <w:b/>
                <w:color w:val="FFFFFF" w:themeColor="background1"/>
                <w:sz w:val="14"/>
                <w:szCs w:val="14"/>
              </w:rPr>
              <w:t>QLD (n=821)</w:t>
            </w:r>
          </w:p>
        </w:tc>
        <w:tc>
          <w:tcPr>
            <w:tcW w:w="877" w:type="dxa"/>
            <w:tcBorders>
              <w:top w:val="single" w:sz="4" w:space="0" w:color="FFFFFF" w:themeColor="background1"/>
              <w:left w:val="single" w:sz="4" w:space="0" w:color="FFFFFF" w:themeColor="background1"/>
              <w:right w:val="single" w:sz="4" w:space="0" w:color="FFFFFF" w:themeColor="background1"/>
            </w:tcBorders>
            <w:shd w:val="clear" w:color="auto" w:fill="3F3F3F" w:themeFill="text1"/>
          </w:tcPr>
          <w:p w14:paraId="45774194" w14:textId="77777777" w:rsidR="00574B19" w:rsidRPr="0024388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color w:val="FFFFFF" w:themeColor="background1"/>
                <w:sz w:val="14"/>
                <w:szCs w:val="14"/>
              </w:rPr>
            </w:pPr>
            <w:r w:rsidRPr="0024388A">
              <w:rPr>
                <w:b/>
                <w:color w:val="FFFFFF" w:themeColor="background1"/>
                <w:sz w:val="14"/>
                <w:szCs w:val="14"/>
              </w:rPr>
              <w:t>SA (n=3339)</w:t>
            </w:r>
          </w:p>
        </w:tc>
        <w:tc>
          <w:tcPr>
            <w:tcW w:w="877" w:type="dxa"/>
            <w:tcBorders>
              <w:top w:val="single" w:sz="4" w:space="0" w:color="FFFFFF" w:themeColor="background1"/>
              <w:left w:val="single" w:sz="4" w:space="0" w:color="FFFFFF" w:themeColor="background1"/>
              <w:right w:val="single" w:sz="4" w:space="0" w:color="FFFFFF" w:themeColor="background1"/>
            </w:tcBorders>
            <w:shd w:val="clear" w:color="auto" w:fill="3F3F3F" w:themeFill="text1"/>
          </w:tcPr>
          <w:p w14:paraId="0B1B9ADE" w14:textId="77777777" w:rsidR="00574B19" w:rsidRPr="0024388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color w:val="FFFFFF" w:themeColor="background1"/>
                <w:sz w:val="14"/>
                <w:szCs w:val="14"/>
              </w:rPr>
            </w:pPr>
            <w:r w:rsidRPr="0024388A">
              <w:rPr>
                <w:b/>
                <w:color w:val="FFFFFF" w:themeColor="background1"/>
                <w:sz w:val="14"/>
                <w:szCs w:val="14"/>
              </w:rPr>
              <w:t>TAS (n=76)</w:t>
            </w:r>
          </w:p>
        </w:tc>
        <w:tc>
          <w:tcPr>
            <w:tcW w:w="877" w:type="dxa"/>
            <w:tcBorders>
              <w:top w:val="single" w:sz="4" w:space="0" w:color="FFFFFF" w:themeColor="background1"/>
              <w:left w:val="single" w:sz="4" w:space="0" w:color="FFFFFF" w:themeColor="background1"/>
              <w:right w:val="single" w:sz="4" w:space="0" w:color="FFFFFF" w:themeColor="background1"/>
            </w:tcBorders>
            <w:shd w:val="clear" w:color="auto" w:fill="3F3F3F" w:themeFill="text1"/>
          </w:tcPr>
          <w:p w14:paraId="3D10F0CB" w14:textId="77777777" w:rsidR="00574B19" w:rsidRPr="0024388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color w:val="FFFFFF" w:themeColor="background1"/>
                <w:sz w:val="14"/>
                <w:szCs w:val="14"/>
              </w:rPr>
            </w:pPr>
            <w:r w:rsidRPr="0024388A">
              <w:rPr>
                <w:b/>
                <w:color w:val="FFFFFF" w:themeColor="background1"/>
                <w:sz w:val="14"/>
                <w:szCs w:val="14"/>
              </w:rPr>
              <w:t>VIC (n=1229)</w:t>
            </w:r>
          </w:p>
        </w:tc>
        <w:tc>
          <w:tcPr>
            <w:tcW w:w="877" w:type="dxa"/>
            <w:tcBorders>
              <w:top w:val="single" w:sz="4" w:space="0" w:color="FFFFFF" w:themeColor="background1"/>
              <w:left w:val="single" w:sz="4" w:space="0" w:color="FFFFFF" w:themeColor="background1"/>
              <w:right w:val="single" w:sz="4" w:space="0" w:color="FFFFFF" w:themeColor="background1"/>
            </w:tcBorders>
            <w:shd w:val="clear" w:color="auto" w:fill="3F3F3F" w:themeFill="text1"/>
          </w:tcPr>
          <w:p w14:paraId="4DF273C9" w14:textId="77777777" w:rsidR="00574B19" w:rsidRPr="0024388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color w:val="FFFFFF" w:themeColor="background1"/>
                <w:sz w:val="14"/>
                <w:szCs w:val="14"/>
              </w:rPr>
            </w:pPr>
            <w:r w:rsidRPr="0024388A">
              <w:rPr>
                <w:b/>
                <w:color w:val="FFFFFF" w:themeColor="background1"/>
                <w:sz w:val="14"/>
                <w:szCs w:val="14"/>
              </w:rPr>
              <w:t>WA (n=462)</w:t>
            </w:r>
          </w:p>
        </w:tc>
        <w:tc>
          <w:tcPr>
            <w:tcW w:w="877" w:type="dxa"/>
            <w:tcBorders>
              <w:top w:val="single" w:sz="4" w:space="0" w:color="FFFFFF" w:themeColor="background1"/>
              <w:left w:val="single" w:sz="4" w:space="0" w:color="FFFFFF" w:themeColor="background1"/>
              <w:right w:val="single" w:sz="4" w:space="0" w:color="FFFFFF" w:themeColor="background1"/>
            </w:tcBorders>
            <w:shd w:val="clear" w:color="auto" w:fill="3F3F3F" w:themeFill="text1"/>
          </w:tcPr>
          <w:p w14:paraId="6950D044" w14:textId="77777777" w:rsidR="00574B19" w:rsidRPr="0024388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color w:val="FFFFFF" w:themeColor="background1"/>
                <w:sz w:val="14"/>
                <w:szCs w:val="14"/>
              </w:rPr>
            </w:pPr>
            <w:r w:rsidRPr="0024388A">
              <w:rPr>
                <w:b/>
                <w:color w:val="FFFFFF" w:themeColor="background1"/>
                <w:sz w:val="14"/>
                <w:szCs w:val="14"/>
              </w:rPr>
              <w:t>ACT</w:t>
            </w:r>
          </w:p>
          <w:p w14:paraId="5C52B045" w14:textId="77777777" w:rsidR="00574B19" w:rsidRPr="0024388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color w:val="FFFFFF" w:themeColor="background1"/>
                <w:sz w:val="14"/>
                <w:szCs w:val="14"/>
              </w:rPr>
            </w:pPr>
            <w:r w:rsidRPr="0024388A">
              <w:rPr>
                <w:b/>
                <w:color w:val="FFFFFF" w:themeColor="background1"/>
                <w:sz w:val="14"/>
                <w:szCs w:val="14"/>
              </w:rPr>
              <w:t>(n=81)</w:t>
            </w:r>
          </w:p>
        </w:tc>
        <w:tc>
          <w:tcPr>
            <w:tcW w:w="877" w:type="dxa"/>
            <w:tcBorders>
              <w:top w:val="single" w:sz="4" w:space="0" w:color="FFFFFF" w:themeColor="background1"/>
              <w:left w:val="single" w:sz="4" w:space="0" w:color="FFFFFF" w:themeColor="background1"/>
              <w:right w:val="single" w:sz="4" w:space="0" w:color="FFFFFF" w:themeColor="background1"/>
            </w:tcBorders>
            <w:shd w:val="clear" w:color="auto" w:fill="3F3F3F" w:themeFill="text1"/>
          </w:tcPr>
          <w:p w14:paraId="6B4132A9" w14:textId="77777777" w:rsidR="00574B19" w:rsidRPr="0024388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color w:val="FFFFFF" w:themeColor="background1"/>
                <w:sz w:val="14"/>
                <w:szCs w:val="14"/>
              </w:rPr>
            </w:pPr>
            <w:r w:rsidRPr="0024388A">
              <w:rPr>
                <w:b/>
                <w:color w:val="FFFFFF" w:themeColor="background1"/>
                <w:sz w:val="14"/>
                <w:szCs w:val="14"/>
              </w:rPr>
              <w:t>NT</w:t>
            </w:r>
          </w:p>
          <w:p w14:paraId="3F41774E" w14:textId="77777777" w:rsidR="00574B19" w:rsidRPr="0024388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color w:val="FFFFFF" w:themeColor="background1"/>
                <w:sz w:val="14"/>
                <w:szCs w:val="14"/>
              </w:rPr>
            </w:pPr>
            <w:r w:rsidRPr="0024388A">
              <w:rPr>
                <w:b/>
                <w:color w:val="FFFFFF" w:themeColor="background1"/>
                <w:sz w:val="14"/>
                <w:szCs w:val="14"/>
              </w:rPr>
              <w:t>(n=37)</w:t>
            </w:r>
          </w:p>
        </w:tc>
        <w:tc>
          <w:tcPr>
            <w:tcW w:w="877" w:type="dxa"/>
            <w:tcBorders>
              <w:top w:val="single" w:sz="4" w:space="0" w:color="FFFFFF" w:themeColor="background1"/>
              <w:left w:val="single" w:sz="4" w:space="0" w:color="FFFFFF" w:themeColor="background1"/>
              <w:right w:val="single" w:sz="4" w:space="0" w:color="FFFFFF" w:themeColor="background1"/>
            </w:tcBorders>
            <w:shd w:val="clear" w:color="auto" w:fill="3F3F3F" w:themeFill="text1"/>
          </w:tcPr>
          <w:p w14:paraId="4D8AB331" w14:textId="77777777" w:rsidR="00574B19" w:rsidRPr="0024388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color w:val="FFFFFF" w:themeColor="background1"/>
                <w:sz w:val="14"/>
                <w:szCs w:val="14"/>
              </w:rPr>
            </w:pPr>
            <w:r w:rsidRPr="0024388A">
              <w:rPr>
                <w:b/>
                <w:color w:val="FFFFFF" w:themeColor="background1"/>
                <w:sz w:val="14"/>
                <w:szCs w:val="14"/>
              </w:rPr>
              <w:t>QLD (n=821)</w:t>
            </w:r>
          </w:p>
        </w:tc>
        <w:tc>
          <w:tcPr>
            <w:tcW w:w="877" w:type="dxa"/>
            <w:tcBorders>
              <w:top w:val="single" w:sz="4" w:space="0" w:color="FFFFFF" w:themeColor="background1"/>
              <w:left w:val="single" w:sz="4" w:space="0" w:color="FFFFFF" w:themeColor="background1"/>
              <w:right w:val="single" w:sz="4" w:space="0" w:color="FFFFFF" w:themeColor="background1"/>
            </w:tcBorders>
            <w:shd w:val="clear" w:color="auto" w:fill="3F3F3F" w:themeFill="text1"/>
          </w:tcPr>
          <w:p w14:paraId="5D09400E" w14:textId="77777777" w:rsidR="00574B19" w:rsidRPr="0024388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color w:val="FFFFFF" w:themeColor="background1"/>
                <w:sz w:val="14"/>
                <w:szCs w:val="14"/>
              </w:rPr>
            </w:pPr>
            <w:r w:rsidRPr="0024388A">
              <w:rPr>
                <w:b/>
                <w:color w:val="FFFFFF" w:themeColor="background1"/>
                <w:sz w:val="14"/>
                <w:szCs w:val="14"/>
              </w:rPr>
              <w:t>SA (n=3339)</w:t>
            </w:r>
          </w:p>
        </w:tc>
        <w:tc>
          <w:tcPr>
            <w:tcW w:w="877" w:type="dxa"/>
            <w:tcBorders>
              <w:top w:val="single" w:sz="4" w:space="0" w:color="FFFFFF" w:themeColor="background1"/>
              <w:left w:val="single" w:sz="4" w:space="0" w:color="FFFFFF" w:themeColor="background1"/>
              <w:right w:val="single" w:sz="4" w:space="0" w:color="FFFFFF" w:themeColor="background1"/>
            </w:tcBorders>
            <w:shd w:val="clear" w:color="auto" w:fill="3F3F3F" w:themeFill="text1"/>
          </w:tcPr>
          <w:p w14:paraId="46EB5072" w14:textId="77777777" w:rsidR="00574B19" w:rsidRPr="0024388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color w:val="FFFFFF" w:themeColor="background1"/>
                <w:sz w:val="14"/>
                <w:szCs w:val="14"/>
              </w:rPr>
            </w:pPr>
            <w:r w:rsidRPr="0024388A">
              <w:rPr>
                <w:b/>
                <w:color w:val="FFFFFF" w:themeColor="background1"/>
                <w:sz w:val="14"/>
                <w:szCs w:val="14"/>
              </w:rPr>
              <w:t>TAS (n=76)</w:t>
            </w:r>
          </w:p>
        </w:tc>
        <w:tc>
          <w:tcPr>
            <w:tcW w:w="877" w:type="dxa"/>
            <w:tcBorders>
              <w:top w:val="single" w:sz="4" w:space="0" w:color="FFFFFF" w:themeColor="background1"/>
              <w:left w:val="single" w:sz="4" w:space="0" w:color="FFFFFF" w:themeColor="background1"/>
              <w:right w:val="single" w:sz="4" w:space="0" w:color="FFFFFF" w:themeColor="background1"/>
            </w:tcBorders>
            <w:shd w:val="clear" w:color="auto" w:fill="3F3F3F" w:themeFill="text1"/>
          </w:tcPr>
          <w:p w14:paraId="4C7A0CD1" w14:textId="77777777" w:rsidR="00574B19" w:rsidRPr="0024388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color w:val="FFFFFF" w:themeColor="background1"/>
                <w:sz w:val="14"/>
                <w:szCs w:val="14"/>
              </w:rPr>
            </w:pPr>
            <w:r w:rsidRPr="0024388A">
              <w:rPr>
                <w:b/>
                <w:color w:val="FFFFFF" w:themeColor="background1"/>
                <w:sz w:val="14"/>
                <w:szCs w:val="14"/>
              </w:rPr>
              <w:t>VIC (n=1229)</w:t>
            </w:r>
          </w:p>
        </w:tc>
        <w:tc>
          <w:tcPr>
            <w:tcW w:w="877" w:type="dxa"/>
            <w:tcBorders>
              <w:top w:val="single" w:sz="4" w:space="0" w:color="FFFFFF" w:themeColor="background1"/>
              <w:left w:val="single" w:sz="4" w:space="0" w:color="FFFFFF" w:themeColor="background1"/>
            </w:tcBorders>
            <w:shd w:val="clear" w:color="auto" w:fill="3F3F3F" w:themeFill="text1"/>
          </w:tcPr>
          <w:p w14:paraId="014A7AE2" w14:textId="77777777" w:rsidR="00574B19" w:rsidRPr="0024388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color w:val="FFFFFF" w:themeColor="background1"/>
                <w:sz w:val="14"/>
                <w:szCs w:val="14"/>
              </w:rPr>
            </w:pPr>
            <w:r w:rsidRPr="0024388A">
              <w:rPr>
                <w:b/>
                <w:color w:val="FFFFFF" w:themeColor="background1"/>
                <w:sz w:val="14"/>
                <w:szCs w:val="14"/>
              </w:rPr>
              <w:t>WA (n=462)</w:t>
            </w:r>
          </w:p>
        </w:tc>
      </w:tr>
      <w:tr w:rsidR="00574B19" w:rsidRPr="00574B19" w14:paraId="3C73A3DA" w14:textId="77777777" w:rsidTr="0024388A">
        <w:trPr>
          <w:trHeight w:val="401"/>
        </w:trPr>
        <w:tc>
          <w:tcPr>
            <w:cnfStyle w:val="001000000000" w:firstRow="0" w:lastRow="0" w:firstColumn="1" w:lastColumn="0" w:oddVBand="0" w:evenVBand="0" w:oddHBand="0" w:evenHBand="0" w:firstRowFirstColumn="0" w:firstRowLastColumn="0" w:lastRowFirstColumn="0" w:lastRowLastColumn="0"/>
            <w:tcW w:w="877" w:type="dxa"/>
          </w:tcPr>
          <w:p w14:paraId="6781B492" w14:textId="77777777" w:rsidR="00574B19" w:rsidRPr="00A674AA" w:rsidRDefault="00574B19" w:rsidP="00A674AA">
            <w:pPr>
              <w:spacing w:before="0" w:after="0" w:line="240" w:lineRule="auto"/>
              <w:jc w:val="center"/>
              <w:rPr>
                <w:b/>
                <w:sz w:val="14"/>
                <w:szCs w:val="14"/>
              </w:rPr>
            </w:pPr>
            <w:r w:rsidRPr="00A674AA">
              <w:rPr>
                <w:b/>
                <w:sz w:val="14"/>
                <w:szCs w:val="14"/>
              </w:rPr>
              <w:t>FS1</w:t>
            </w:r>
          </w:p>
        </w:tc>
        <w:tc>
          <w:tcPr>
            <w:tcW w:w="877" w:type="dxa"/>
          </w:tcPr>
          <w:p w14:paraId="75F92B0D"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4"/>
                <w:szCs w:val="14"/>
              </w:rPr>
            </w:pPr>
            <w:r w:rsidRPr="00A674AA">
              <w:rPr>
                <w:b/>
                <w:sz w:val="14"/>
                <w:szCs w:val="14"/>
              </w:rPr>
              <w:t>Coeff.</w:t>
            </w:r>
          </w:p>
          <w:p w14:paraId="72F58A5B"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4"/>
                <w:szCs w:val="14"/>
              </w:rPr>
            </w:pPr>
            <w:r w:rsidRPr="00A674AA">
              <w:rPr>
                <w:b/>
                <w:sz w:val="14"/>
                <w:szCs w:val="14"/>
              </w:rPr>
              <w:t>C.I.</w:t>
            </w:r>
          </w:p>
          <w:p w14:paraId="50C9AFFB"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4"/>
                <w:szCs w:val="14"/>
              </w:rPr>
            </w:pPr>
          </w:p>
          <w:p w14:paraId="647111D0"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4"/>
                <w:szCs w:val="14"/>
              </w:rPr>
            </w:pPr>
            <w:r w:rsidRPr="00A674AA">
              <w:rPr>
                <w:b/>
                <w:sz w:val="14"/>
                <w:szCs w:val="14"/>
              </w:rPr>
              <w:t>S.E.</w:t>
            </w:r>
          </w:p>
          <w:p w14:paraId="60C54C66" w14:textId="77777777" w:rsidR="00574B19" w:rsidRPr="00A674AA" w:rsidRDefault="001D1DDD"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4"/>
                <w:szCs w:val="14"/>
              </w:rPr>
            </w:pPr>
            <w:r>
              <w:rPr>
                <w:b/>
                <w:sz w:val="14"/>
                <w:szCs w:val="14"/>
              </w:rPr>
              <w:t>p-val.</w:t>
            </w:r>
          </w:p>
        </w:tc>
        <w:tc>
          <w:tcPr>
            <w:tcW w:w="877" w:type="dxa"/>
          </w:tcPr>
          <w:p w14:paraId="0C10DE38"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-0.034</w:t>
            </w:r>
          </w:p>
          <w:p w14:paraId="7E29B2CD"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(-0.724, 0.655)</w:t>
            </w:r>
          </w:p>
          <w:p w14:paraId="20BD65F9"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0.352</w:t>
            </w:r>
          </w:p>
          <w:p w14:paraId="1CFDD2E8"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0.922</w:t>
            </w:r>
          </w:p>
        </w:tc>
        <w:tc>
          <w:tcPr>
            <w:tcW w:w="877" w:type="dxa"/>
          </w:tcPr>
          <w:p w14:paraId="5090D2C4"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0.224</w:t>
            </w:r>
          </w:p>
          <w:p w14:paraId="5EF283CA"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(-0.957, 1.405)</w:t>
            </w:r>
          </w:p>
          <w:p w14:paraId="18B6CD61"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0.602</w:t>
            </w:r>
          </w:p>
          <w:p w14:paraId="37F1B26B"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0.71</w:t>
            </w:r>
          </w:p>
        </w:tc>
        <w:tc>
          <w:tcPr>
            <w:tcW w:w="877" w:type="dxa"/>
          </w:tcPr>
          <w:p w14:paraId="4E5684D8"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0.079</w:t>
            </w:r>
          </w:p>
          <w:p w14:paraId="6833215E"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(-0.186, 0.344)</w:t>
            </w:r>
          </w:p>
          <w:p w14:paraId="0C93F742"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0.135</w:t>
            </w:r>
          </w:p>
          <w:p w14:paraId="238145DE"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0.559</w:t>
            </w:r>
          </w:p>
        </w:tc>
        <w:tc>
          <w:tcPr>
            <w:tcW w:w="877" w:type="dxa"/>
          </w:tcPr>
          <w:p w14:paraId="3162138A"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-0.116</w:t>
            </w:r>
          </w:p>
          <w:p w14:paraId="1A947053"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(-0.506, 0.274)</w:t>
            </w:r>
          </w:p>
          <w:p w14:paraId="4BA5D5CD"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0.199</w:t>
            </w:r>
          </w:p>
          <w:p w14:paraId="3407F569"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0.56</w:t>
            </w:r>
          </w:p>
        </w:tc>
        <w:tc>
          <w:tcPr>
            <w:tcW w:w="877" w:type="dxa"/>
          </w:tcPr>
          <w:p w14:paraId="305E921D"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-0.046</w:t>
            </w:r>
          </w:p>
          <w:p w14:paraId="37183BA0"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(-0.775, 0.683)</w:t>
            </w:r>
          </w:p>
          <w:p w14:paraId="37B441D7"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0.372</w:t>
            </w:r>
          </w:p>
          <w:p w14:paraId="194EB158"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0.901</w:t>
            </w:r>
          </w:p>
        </w:tc>
        <w:tc>
          <w:tcPr>
            <w:tcW w:w="877" w:type="dxa"/>
          </w:tcPr>
          <w:p w14:paraId="7AF64772"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0.0905</w:t>
            </w:r>
          </w:p>
          <w:p w14:paraId="551FCF62"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(-0.139, 0.32)</w:t>
            </w:r>
          </w:p>
          <w:p w14:paraId="4063BCE4"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0.117</w:t>
            </w:r>
          </w:p>
          <w:p w14:paraId="4D524BF2"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0.439</w:t>
            </w:r>
          </w:p>
        </w:tc>
        <w:tc>
          <w:tcPr>
            <w:tcW w:w="877" w:type="dxa"/>
          </w:tcPr>
          <w:p w14:paraId="693869F0"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0.046</w:t>
            </w:r>
          </w:p>
          <w:p w14:paraId="34451306"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(-0.271, 0.363)</w:t>
            </w:r>
          </w:p>
          <w:p w14:paraId="58F7AA2A"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0.162</w:t>
            </w:r>
          </w:p>
          <w:p w14:paraId="3047F70F"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0.776</w:t>
            </w:r>
          </w:p>
        </w:tc>
        <w:tc>
          <w:tcPr>
            <w:tcW w:w="877" w:type="dxa"/>
          </w:tcPr>
          <w:p w14:paraId="53DDC035"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-1.134</w:t>
            </w:r>
          </w:p>
          <w:p w14:paraId="7D238F36"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(-2.921, 0.649)</w:t>
            </w:r>
          </w:p>
          <w:p w14:paraId="583A0247"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0.91</w:t>
            </w:r>
          </w:p>
          <w:p w14:paraId="44763AC7"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0.212</w:t>
            </w:r>
          </w:p>
        </w:tc>
        <w:tc>
          <w:tcPr>
            <w:tcW w:w="877" w:type="dxa"/>
          </w:tcPr>
          <w:p w14:paraId="06B9CE18"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0.765</w:t>
            </w:r>
          </w:p>
          <w:p w14:paraId="2124347B"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(-2.291, 3.821)</w:t>
            </w:r>
          </w:p>
          <w:p w14:paraId="04FE0A49"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1.59</w:t>
            </w:r>
          </w:p>
          <w:p w14:paraId="20DD3D75"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0.624</w:t>
            </w:r>
          </w:p>
        </w:tc>
        <w:tc>
          <w:tcPr>
            <w:tcW w:w="877" w:type="dxa"/>
          </w:tcPr>
          <w:p w14:paraId="628B680D"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0.35</w:t>
            </w:r>
          </w:p>
          <w:p w14:paraId="19239D8E"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(-0.335, 1.036)</w:t>
            </w:r>
          </w:p>
          <w:p w14:paraId="06601A78"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0.35</w:t>
            </w:r>
          </w:p>
          <w:p w14:paraId="2FE424D1"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0.317</w:t>
            </w:r>
          </w:p>
        </w:tc>
        <w:tc>
          <w:tcPr>
            <w:tcW w:w="877" w:type="dxa"/>
          </w:tcPr>
          <w:p w14:paraId="5E653ABE"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0.602</w:t>
            </w:r>
          </w:p>
          <w:p w14:paraId="6C8B7C8A"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(-0.408, 1.612)</w:t>
            </w:r>
          </w:p>
          <w:p w14:paraId="3E359B17"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0.515</w:t>
            </w:r>
          </w:p>
          <w:p w14:paraId="298B9CFF"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0.242</w:t>
            </w:r>
          </w:p>
        </w:tc>
        <w:tc>
          <w:tcPr>
            <w:tcW w:w="877" w:type="dxa"/>
          </w:tcPr>
          <w:p w14:paraId="6C129BBB"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-0.525</w:t>
            </w:r>
          </w:p>
          <w:p w14:paraId="20ED3E83"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(-2.412, 1.361)</w:t>
            </w:r>
          </w:p>
          <w:p w14:paraId="4883D885"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0.962</w:t>
            </w:r>
          </w:p>
          <w:p w14:paraId="05163140"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0.585</w:t>
            </w:r>
          </w:p>
        </w:tc>
        <w:tc>
          <w:tcPr>
            <w:tcW w:w="877" w:type="dxa"/>
          </w:tcPr>
          <w:p w14:paraId="3F6C09F0"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-0.188</w:t>
            </w:r>
          </w:p>
          <w:p w14:paraId="2EC6240A"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(-0.782, 0.406)</w:t>
            </w:r>
          </w:p>
          <w:p w14:paraId="02616409"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0.303</w:t>
            </w:r>
          </w:p>
          <w:p w14:paraId="6D475CEC"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0.535</w:t>
            </w:r>
          </w:p>
        </w:tc>
        <w:tc>
          <w:tcPr>
            <w:tcW w:w="877" w:type="dxa"/>
          </w:tcPr>
          <w:p w14:paraId="65C4B7A8"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-0.38</w:t>
            </w:r>
          </w:p>
          <w:p w14:paraId="46C6846B"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(-1.2, 0.439)</w:t>
            </w:r>
          </w:p>
          <w:p w14:paraId="48D2D549"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0.418</w:t>
            </w:r>
          </w:p>
          <w:p w14:paraId="5B4D383F"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0.363</w:t>
            </w:r>
          </w:p>
        </w:tc>
      </w:tr>
      <w:tr w:rsidR="00574B19" w:rsidRPr="00574B19" w14:paraId="4AECE020" w14:textId="77777777" w:rsidTr="0024388A">
        <w:trPr>
          <w:trHeight w:val="832"/>
        </w:trPr>
        <w:tc>
          <w:tcPr>
            <w:cnfStyle w:val="001000000000" w:firstRow="0" w:lastRow="0" w:firstColumn="1" w:lastColumn="0" w:oddVBand="0" w:evenVBand="0" w:oddHBand="0" w:evenHBand="0" w:firstRowFirstColumn="0" w:firstRowLastColumn="0" w:lastRowFirstColumn="0" w:lastRowLastColumn="0"/>
            <w:tcW w:w="877" w:type="dxa"/>
          </w:tcPr>
          <w:p w14:paraId="3B61A94E" w14:textId="77777777" w:rsidR="00574B19" w:rsidRPr="00A674AA" w:rsidRDefault="00574B19" w:rsidP="00A674AA">
            <w:pPr>
              <w:spacing w:before="0" w:after="0" w:line="240" w:lineRule="auto"/>
              <w:jc w:val="center"/>
              <w:rPr>
                <w:b/>
                <w:sz w:val="14"/>
                <w:szCs w:val="14"/>
              </w:rPr>
            </w:pPr>
            <w:r w:rsidRPr="00A674AA">
              <w:rPr>
                <w:b/>
                <w:sz w:val="14"/>
                <w:szCs w:val="14"/>
              </w:rPr>
              <w:t>FS2</w:t>
            </w:r>
          </w:p>
        </w:tc>
        <w:tc>
          <w:tcPr>
            <w:tcW w:w="877" w:type="dxa"/>
          </w:tcPr>
          <w:p w14:paraId="2CA8D746"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4"/>
                <w:szCs w:val="14"/>
              </w:rPr>
            </w:pPr>
            <w:r w:rsidRPr="00A674AA">
              <w:rPr>
                <w:b/>
                <w:sz w:val="14"/>
                <w:szCs w:val="14"/>
              </w:rPr>
              <w:t>Coeff.</w:t>
            </w:r>
          </w:p>
          <w:p w14:paraId="64576C46"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4"/>
                <w:szCs w:val="14"/>
              </w:rPr>
            </w:pPr>
            <w:r w:rsidRPr="00A674AA">
              <w:rPr>
                <w:b/>
                <w:sz w:val="14"/>
                <w:szCs w:val="14"/>
              </w:rPr>
              <w:t>C.I.</w:t>
            </w:r>
          </w:p>
          <w:p w14:paraId="08E19D17"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4"/>
                <w:szCs w:val="14"/>
              </w:rPr>
            </w:pPr>
          </w:p>
          <w:p w14:paraId="52541ECC"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4"/>
                <w:szCs w:val="14"/>
              </w:rPr>
            </w:pPr>
            <w:r w:rsidRPr="00A674AA">
              <w:rPr>
                <w:b/>
                <w:sz w:val="14"/>
                <w:szCs w:val="14"/>
              </w:rPr>
              <w:t>S.E.</w:t>
            </w:r>
          </w:p>
          <w:p w14:paraId="002E4EBB" w14:textId="77777777" w:rsidR="00574B19" w:rsidRPr="00A674AA" w:rsidRDefault="001D1DDD"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4"/>
                <w:szCs w:val="14"/>
              </w:rPr>
            </w:pPr>
            <w:r>
              <w:rPr>
                <w:b/>
                <w:sz w:val="14"/>
                <w:szCs w:val="14"/>
              </w:rPr>
              <w:t>p-val.</w:t>
            </w:r>
          </w:p>
        </w:tc>
        <w:tc>
          <w:tcPr>
            <w:tcW w:w="877" w:type="dxa"/>
          </w:tcPr>
          <w:p w14:paraId="0B8F0E84"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-0.18</w:t>
            </w:r>
          </w:p>
          <w:p w14:paraId="0A2C8260"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(-0.882, 0.521)</w:t>
            </w:r>
          </w:p>
          <w:p w14:paraId="68924301"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0.358</w:t>
            </w:r>
          </w:p>
          <w:p w14:paraId="4E215967"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0.615</w:t>
            </w:r>
          </w:p>
        </w:tc>
        <w:tc>
          <w:tcPr>
            <w:tcW w:w="877" w:type="dxa"/>
          </w:tcPr>
          <w:p w14:paraId="706FA7C5"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-0.283</w:t>
            </w:r>
          </w:p>
          <w:p w14:paraId="06842B3A"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(-1.237, 0.671)</w:t>
            </w:r>
          </w:p>
          <w:p w14:paraId="177B10E3"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0.487</w:t>
            </w:r>
          </w:p>
          <w:p w14:paraId="67438C82"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0.561</w:t>
            </w:r>
          </w:p>
        </w:tc>
        <w:tc>
          <w:tcPr>
            <w:tcW w:w="877" w:type="dxa"/>
          </w:tcPr>
          <w:p w14:paraId="25725256"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0.041</w:t>
            </w:r>
          </w:p>
          <w:p w14:paraId="2DCD716E"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(-0.222, 0.305)</w:t>
            </w:r>
          </w:p>
          <w:p w14:paraId="3D8547AD"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0.134</w:t>
            </w:r>
          </w:p>
          <w:p w14:paraId="3D1B92F6"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0.759</w:t>
            </w:r>
          </w:p>
        </w:tc>
        <w:tc>
          <w:tcPr>
            <w:tcW w:w="877" w:type="dxa"/>
          </w:tcPr>
          <w:p w14:paraId="65E1BC69"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0.064</w:t>
            </w:r>
          </w:p>
          <w:p w14:paraId="2005E834"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(-0.31, 0.437)</w:t>
            </w:r>
          </w:p>
          <w:p w14:paraId="1DA9E77D"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0.191</w:t>
            </w:r>
          </w:p>
          <w:p w14:paraId="1A225CA9"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0.739</w:t>
            </w:r>
          </w:p>
        </w:tc>
        <w:tc>
          <w:tcPr>
            <w:tcW w:w="877" w:type="dxa"/>
          </w:tcPr>
          <w:p w14:paraId="3349865A"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0.261</w:t>
            </w:r>
          </w:p>
          <w:p w14:paraId="26B40510"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(-0.431, 0.954)</w:t>
            </w:r>
          </w:p>
          <w:p w14:paraId="6332EC89"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0.353</w:t>
            </w:r>
          </w:p>
          <w:p w14:paraId="33A926AD"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0.46</w:t>
            </w:r>
          </w:p>
        </w:tc>
        <w:tc>
          <w:tcPr>
            <w:tcW w:w="877" w:type="dxa"/>
          </w:tcPr>
          <w:p w14:paraId="7B3D8BB1"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0.298</w:t>
            </w:r>
          </w:p>
          <w:p w14:paraId="03250522"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(-0.065, 0.53)</w:t>
            </w:r>
          </w:p>
          <w:p w14:paraId="3E429855"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0.119</w:t>
            </w:r>
          </w:p>
          <w:p w14:paraId="1BDACA74"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0.012</w:t>
            </w:r>
          </w:p>
        </w:tc>
        <w:tc>
          <w:tcPr>
            <w:tcW w:w="877" w:type="dxa"/>
          </w:tcPr>
          <w:p w14:paraId="339578E4"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-0.121</w:t>
            </w:r>
          </w:p>
          <w:p w14:paraId="084B97E0"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(-0.443, 0.201)</w:t>
            </w:r>
          </w:p>
          <w:p w14:paraId="570E2612"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0.164</w:t>
            </w:r>
          </w:p>
          <w:p w14:paraId="54D75522"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0.46</w:t>
            </w:r>
          </w:p>
        </w:tc>
        <w:tc>
          <w:tcPr>
            <w:tcW w:w="877" w:type="dxa"/>
          </w:tcPr>
          <w:p w14:paraId="63E9D5F6"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0.272</w:t>
            </w:r>
          </w:p>
          <w:p w14:paraId="1CC22BB1"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(-1.543, 2.088)</w:t>
            </w:r>
          </w:p>
          <w:p w14:paraId="6012D94D"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0.926</w:t>
            </w:r>
          </w:p>
          <w:p w14:paraId="4E273B0F"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0.769</w:t>
            </w:r>
          </w:p>
        </w:tc>
        <w:tc>
          <w:tcPr>
            <w:tcW w:w="877" w:type="dxa"/>
          </w:tcPr>
          <w:p w14:paraId="5211915B"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0.516</w:t>
            </w:r>
          </w:p>
          <w:p w14:paraId="070220E9"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(-1.953, 2.984)</w:t>
            </w:r>
          </w:p>
          <w:p w14:paraId="77B53DBE"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1.259</w:t>
            </w:r>
          </w:p>
          <w:p w14:paraId="7F0E9D94"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0.682</w:t>
            </w:r>
          </w:p>
        </w:tc>
        <w:tc>
          <w:tcPr>
            <w:tcW w:w="877" w:type="dxa"/>
          </w:tcPr>
          <w:p w14:paraId="6EC024D5"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0.346</w:t>
            </w:r>
          </w:p>
          <w:p w14:paraId="5C51F923"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(-0.336, 1.028)</w:t>
            </w:r>
          </w:p>
          <w:p w14:paraId="4FCF93FF"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0.348</w:t>
            </w:r>
          </w:p>
          <w:p w14:paraId="696D8722"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0.32</w:t>
            </w:r>
          </w:p>
        </w:tc>
        <w:tc>
          <w:tcPr>
            <w:tcW w:w="877" w:type="dxa"/>
          </w:tcPr>
          <w:p w14:paraId="29E619F7"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0.631</w:t>
            </w:r>
          </w:p>
          <w:p w14:paraId="7B7EE0CF"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(-0.335, 1.598)</w:t>
            </w:r>
          </w:p>
          <w:p w14:paraId="4D835B5C"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0.493</w:t>
            </w:r>
          </w:p>
          <w:p w14:paraId="4354C37F"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0.201</w:t>
            </w:r>
          </w:p>
        </w:tc>
        <w:tc>
          <w:tcPr>
            <w:tcW w:w="877" w:type="dxa"/>
          </w:tcPr>
          <w:p w14:paraId="25DCA845"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-1.19</w:t>
            </w:r>
          </w:p>
          <w:p w14:paraId="1D301D56"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(-2.982, 0.602)</w:t>
            </w:r>
          </w:p>
          <w:p w14:paraId="59E21D8B"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0.914</w:t>
            </w:r>
          </w:p>
          <w:p w14:paraId="52944B44"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0.193</w:t>
            </w:r>
          </w:p>
        </w:tc>
        <w:tc>
          <w:tcPr>
            <w:tcW w:w="877" w:type="dxa"/>
          </w:tcPr>
          <w:p w14:paraId="1E184D84"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0.015</w:t>
            </w:r>
          </w:p>
          <w:p w14:paraId="25628451"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(-0.587, 0.617)</w:t>
            </w:r>
          </w:p>
          <w:p w14:paraId="4F7AD637"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0.307</w:t>
            </w:r>
          </w:p>
          <w:p w14:paraId="3678DE10"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0.961</w:t>
            </w:r>
          </w:p>
        </w:tc>
        <w:tc>
          <w:tcPr>
            <w:tcW w:w="877" w:type="dxa"/>
          </w:tcPr>
          <w:p w14:paraId="55EBDCBC"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-0.013</w:t>
            </w:r>
          </w:p>
          <w:p w14:paraId="547FF8BB"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(-0.847, 0.82)</w:t>
            </w:r>
          </w:p>
          <w:p w14:paraId="4C75EF01"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0.425</w:t>
            </w:r>
          </w:p>
          <w:p w14:paraId="635EE7BB"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0.975</w:t>
            </w:r>
          </w:p>
        </w:tc>
      </w:tr>
      <w:tr w:rsidR="00574B19" w:rsidRPr="00574B19" w14:paraId="0C451173" w14:textId="77777777" w:rsidTr="0024388A">
        <w:trPr>
          <w:trHeight w:val="401"/>
        </w:trPr>
        <w:tc>
          <w:tcPr>
            <w:cnfStyle w:val="001000000000" w:firstRow="0" w:lastRow="0" w:firstColumn="1" w:lastColumn="0" w:oddVBand="0" w:evenVBand="0" w:oddHBand="0" w:evenHBand="0" w:firstRowFirstColumn="0" w:firstRowLastColumn="0" w:lastRowFirstColumn="0" w:lastRowLastColumn="0"/>
            <w:tcW w:w="877" w:type="dxa"/>
          </w:tcPr>
          <w:p w14:paraId="7C5F1ABE" w14:textId="77777777" w:rsidR="00574B19" w:rsidRPr="00A674AA" w:rsidRDefault="00574B19" w:rsidP="00A674AA">
            <w:pPr>
              <w:spacing w:before="0" w:after="0" w:line="240" w:lineRule="auto"/>
              <w:jc w:val="center"/>
              <w:rPr>
                <w:b/>
                <w:sz w:val="14"/>
                <w:szCs w:val="14"/>
              </w:rPr>
            </w:pPr>
            <w:r w:rsidRPr="00A674AA">
              <w:rPr>
                <w:b/>
                <w:sz w:val="14"/>
                <w:szCs w:val="14"/>
              </w:rPr>
              <w:t>FS3</w:t>
            </w:r>
          </w:p>
        </w:tc>
        <w:tc>
          <w:tcPr>
            <w:tcW w:w="877" w:type="dxa"/>
          </w:tcPr>
          <w:p w14:paraId="6791D32C"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4"/>
                <w:szCs w:val="14"/>
              </w:rPr>
            </w:pPr>
            <w:r w:rsidRPr="00A674AA">
              <w:rPr>
                <w:b/>
                <w:sz w:val="14"/>
                <w:szCs w:val="14"/>
              </w:rPr>
              <w:t>Coeff.</w:t>
            </w:r>
          </w:p>
          <w:p w14:paraId="605F2B67"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4"/>
                <w:szCs w:val="14"/>
              </w:rPr>
            </w:pPr>
            <w:r w:rsidRPr="00A674AA">
              <w:rPr>
                <w:b/>
                <w:sz w:val="14"/>
                <w:szCs w:val="14"/>
              </w:rPr>
              <w:t>C.I.</w:t>
            </w:r>
          </w:p>
          <w:p w14:paraId="3E110840"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4"/>
                <w:szCs w:val="14"/>
              </w:rPr>
            </w:pPr>
          </w:p>
          <w:p w14:paraId="2E76666D"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4"/>
                <w:szCs w:val="14"/>
              </w:rPr>
            </w:pPr>
            <w:r w:rsidRPr="00A674AA">
              <w:rPr>
                <w:b/>
                <w:sz w:val="14"/>
                <w:szCs w:val="14"/>
              </w:rPr>
              <w:t>S.E.</w:t>
            </w:r>
          </w:p>
          <w:p w14:paraId="0F444203" w14:textId="77777777" w:rsidR="00574B19" w:rsidRPr="00A674AA" w:rsidRDefault="001D1DDD"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4"/>
                <w:szCs w:val="14"/>
              </w:rPr>
            </w:pPr>
            <w:r>
              <w:rPr>
                <w:b/>
                <w:sz w:val="14"/>
                <w:szCs w:val="14"/>
              </w:rPr>
              <w:t>p-val.</w:t>
            </w:r>
          </w:p>
        </w:tc>
        <w:tc>
          <w:tcPr>
            <w:tcW w:w="877" w:type="dxa"/>
          </w:tcPr>
          <w:p w14:paraId="48A51B78"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-0.309</w:t>
            </w:r>
          </w:p>
          <w:p w14:paraId="011BB525"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(-1.024, 0.406)</w:t>
            </w:r>
          </w:p>
          <w:p w14:paraId="1F010B29"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0.365</w:t>
            </w:r>
          </w:p>
          <w:p w14:paraId="0615D8A6"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0.398</w:t>
            </w:r>
          </w:p>
        </w:tc>
        <w:tc>
          <w:tcPr>
            <w:tcW w:w="877" w:type="dxa"/>
          </w:tcPr>
          <w:p w14:paraId="0F25127D"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1.404</w:t>
            </w:r>
          </w:p>
          <w:p w14:paraId="1C430DC2"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(0.289, 2.519)</w:t>
            </w:r>
          </w:p>
          <w:p w14:paraId="53737A1E"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0.569</w:t>
            </w:r>
          </w:p>
          <w:p w14:paraId="1020C0A8"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0.014</w:t>
            </w:r>
          </w:p>
        </w:tc>
        <w:tc>
          <w:tcPr>
            <w:tcW w:w="877" w:type="dxa"/>
          </w:tcPr>
          <w:p w14:paraId="538BB077"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0.13</w:t>
            </w:r>
          </w:p>
          <w:p w14:paraId="30FDB15A"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(-0.132, 0.393)</w:t>
            </w:r>
          </w:p>
          <w:p w14:paraId="0F89A7A9"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0.134</w:t>
            </w:r>
          </w:p>
          <w:p w14:paraId="2EF1A954"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0.33</w:t>
            </w:r>
          </w:p>
        </w:tc>
        <w:tc>
          <w:tcPr>
            <w:tcW w:w="877" w:type="dxa"/>
          </w:tcPr>
          <w:p w14:paraId="07F9D86E"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0.059</w:t>
            </w:r>
          </w:p>
          <w:p w14:paraId="16F0B06E"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(-0.321, 0.439)</w:t>
            </w:r>
          </w:p>
          <w:p w14:paraId="2AAD35D8"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0.194</w:t>
            </w:r>
          </w:p>
          <w:p w14:paraId="51F756B1"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0.761</w:t>
            </w:r>
          </w:p>
        </w:tc>
        <w:tc>
          <w:tcPr>
            <w:tcW w:w="877" w:type="dxa"/>
          </w:tcPr>
          <w:p w14:paraId="18C5991F"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0.185</w:t>
            </w:r>
          </w:p>
          <w:p w14:paraId="6F90056A"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(-0.492, 0.862)</w:t>
            </w:r>
          </w:p>
          <w:p w14:paraId="032C9478"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0.345</w:t>
            </w:r>
          </w:p>
          <w:p w14:paraId="604874DE"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0.592</w:t>
            </w:r>
          </w:p>
        </w:tc>
        <w:tc>
          <w:tcPr>
            <w:tcW w:w="877" w:type="dxa"/>
          </w:tcPr>
          <w:p w14:paraId="56B8481C"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0.152</w:t>
            </w:r>
          </w:p>
          <w:p w14:paraId="76B33462"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(-0.08, 0.384)</w:t>
            </w:r>
          </w:p>
          <w:p w14:paraId="53ED881D"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0.118</w:t>
            </w:r>
          </w:p>
          <w:p w14:paraId="5A8BABC2"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0.199</w:t>
            </w:r>
          </w:p>
        </w:tc>
        <w:tc>
          <w:tcPr>
            <w:tcW w:w="877" w:type="dxa"/>
          </w:tcPr>
          <w:p w14:paraId="3B49088B"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-0.114</w:t>
            </w:r>
          </w:p>
          <w:p w14:paraId="7BD998E1"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(-0.432, 0.203)</w:t>
            </w:r>
          </w:p>
          <w:p w14:paraId="65CAEE84"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0.162</w:t>
            </w:r>
          </w:p>
          <w:p w14:paraId="352D24AE"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0.48</w:t>
            </w:r>
          </w:p>
        </w:tc>
        <w:tc>
          <w:tcPr>
            <w:tcW w:w="877" w:type="dxa"/>
          </w:tcPr>
          <w:p w14:paraId="1FE5022D"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-0.092</w:t>
            </w:r>
          </w:p>
          <w:p w14:paraId="2F913F75"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(-1.943, 1.759)</w:t>
            </w:r>
          </w:p>
          <w:p w14:paraId="723C2D70"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0.944</w:t>
            </w:r>
          </w:p>
          <w:p w14:paraId="09A81BE6"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0.922</w:t>
            </w:r>
          </w:p>
        </w:tc>
        <w:tc>
          <w:tcPr>
            <w:tcW w:w="877" w:type="dxa"/>
          </w:tcPr>
          <w:p w14:paraId="114303ED"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-1.217</w:t>
            </w:r>
          </w:p>
          <w:p w14:paraId="52FA4582"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(-4.103, 1.668)</w:t>
            </w:r>
          </w:p>
          <w:p w14:paraId="66495EB8"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0.1472</w:t>
            </w:r>
          </w:p>
          <w:p w14:paraId="27C3B886"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0.408</w:t>
            </w:r>
          </w:p>
        </w:tc>
        <w:tc>
          <w:tcPr>
            <w:tcW w:w="877" w:type="dxa"/>
          </w:tcPr>
          <w:p w14:paraId="1A8AB3F0"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0.112</w:t>
            </w:r>
          </w:p>
          <w:p w14:paraId="5625CE0F"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(-0.567, 0.792)</w:t>
            </w:r>
          </w:p>
          <w:p w14:paraId="035F076B"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0.347</w:t>
            </w:r>
          </w:p>
          <w:p w14:paraId="6FAC51E9"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0.746</w:t>
            </w:r>
          </w:p>
        </w:tc>
        <w:tc>
          <w:tcPr>
            <w:tcW w:w="877" w:type="dxa"/>
          </w:tcPr>
          <w:p w14:paraId="40CF40C5"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0.125</w:t>
            </w:r>
          </w:p>
          <w:p w14:paraId="69F49969"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(-0.859, 1.109)</w:t>
            </w:r>
          </w:p>
          <w:p w14:paraId="67AE34CC"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0.502</w:t>
            </w:r>
          </w:p>
          <w:p w14:paraId="212C6647"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0.803</w:t>
            </w:r>
          </w:p>
        </w:tc>
        <w:tc>
          <w:tcPr>
            <w:tcW w:w="877" w:type="dxa"/>
          </w:tcPr>
          <w:p w14:paraId="3F5C8869"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-2.211</w:t>
            </w:r>
          </w:p>
          <w:p w14:paraId="5BE9FD15"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(-3.962</w:t>
            </w:r>
          </w:p>
          <w:p w14:paraId="3A9EFFC5"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-0.46)</w:t>
            </w:r>
          </w:p>
          <w:p w14:paraId="00C70D0D"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0.893</w:t>
            </w:r>
          </w:p>
          <w:p w14:paraId="6F4C4F16"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0.013</w:t>
            </w:r>
          </w:p>
        </w:tc>
        <w:tc>
          <w:tcPr>
            <w:tcW w:w="877" w:type="dxa"/>
          </w:tcPr>
          <w:p w14:paraId="5D82F501"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-0.053</w:t>
            </w:r>
          </w:p>
          <w:p w14:paraId="03FE100B"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(-0.653, 0.548)</w:t>
            </w:r>
          </w:p>
          <w:p w14:paraId="44BA1FF5"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0.306</w:t>
            </w:r>
          </w:p>
          <w:p w14:paraId="3368C90E"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0.863</w:t>
            </w:r>
          </w:p>
        </w:tc>
        <w:tc>
          <w:tcPr>
            <w:tcW w:w="877" w:type="dxa"/>
          </w:tcPr>
          <w:p w14:paraId="55F5E9C3"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0.09</w:t>
            </w:r>
          </w:p>
          <w:p w14:paraId="5615C936"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(-0.734, 0.914)</w:t>
            </w:r>
          </w:p>
          <w:p w14:paraId="1CD5019F"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0.42</w:t>
            </w:r>
          </w:p>
          <w:p w14:paraId="32AC04E8"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0.83</w:t>
            </w:r>
          </w:p>
        </w:tc>
      </w:tr>
      <w:tr w:rsidR="00574B19" w:rsidRPr="00574B19" w14:paraId="0F7A6C33" w14:textId="77777777" w:rsidTr="0024388A">
        <w:trPr>
          <w:trHeight w:val="372"/>
        </w:trPr>
        <w:tc>
          <w:tcPr>
            <w:cnfStyle w:val="001000000000" w:firstRow="0" w:lastRow="0" w:firstColumn="1" w:lastColumn="0" w:oddVBand="0" w:evenVBand="0" w:oddHBand="0" w:evenHBand="0" w:firstRowFirstColumn="0" w:firstRowLastColumn="0" w:lastRowFirstColumn="0" w:lastRowLastColumn="0"/>
            <w:tcW w:w="877" w:type="dxa"/>
          </w:tcPr>
          <w:p w14:paraId="50BB2219" w14:textId="77777777" w:rsidR="00574B19" w:rsidRPr="00A674AA" w:rsidRDefault="00574B19" w:rsidP="00A674AA">
            <w:pPr>
              <w:spacing w:before="0" w:after="0" w:line="240" w:lineRule="auto"/>
              <w:jc w:val="center"/>
              <w:rPr>
                <w:b/>
                <w:sz w:val="14"/>
                <w:szCs w:val="14"/>
              </w:rPr>
            </w:pPr>
            <w:r w:rsidRPr="00A674AA">
              <w:rPr>
                <w:b/>
                <w:sz w:val="14"/>
                <w:szCs w:val="14"/>
              </w:rPr>
              <w:t>FS4</w:t>
            </w:r>
          </w:p>
        </w:tc>
        <w:tc>
          <w:tcPr>
            <w:tcW w:w="877" w:type="dxa"/>
          </w:tcPr>
          <w:p w14:paraId="3617F133"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4"/>
                <w:szCs w:val="14"/>
              </w:rPr>
            </w:pPr>
            <w:r w:rsidRPr="00A674AA">
              <w:rPr>
                <w:b/>
                <w:sz w:val="14"/>
                <w:szCs w:val="14"/>
              </w:rPr>
              <w:t>Coeff.</w:t>
            </w:r>
          </w:p>
          <w:p w14:paraId="4F8CFC61"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4"/>
                <w:szCs w:val="14"/>
              </w:rPr>
            </w:pPr>
            <w:r w:rsidRPr="00A674AA">
              <w:rPr>
                <w:b/>
                <w:sz w:val="14"/>
                <w:szCs w:val="14"/>
              </w:rPr>
              <w:t>C.I.</w:t>
            </w:r>
          </w:p>
          <w:p w14:paraId="6EBB00AF"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4"/>
                <w:szCs w:val="14"/>
              </w:rPr>
            </w:pPr>
          </w:p>
          <w:p w14:paraId="1716258C"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4"/>
                <w:szCs w:val="14"/>
              </w:rPr>
            </w:pPr>
            <w:r w:rsidRPr="00A674AA">
              <w:rPr>
                <w:b/>
                <w:sz w:val="14"/>
                <w:szCs w:val="14"/>
              </w:rPr>
              <w:t>S.E.</w:t>
            </w:r>
          </w:p>
          <w:p w14:paraId="47AB3BF5" w14:textId="77777777" w:rsidR="00574B19" w:rsidRPr="00A674AA" w:rsidRDefault="001D1DDD"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4"/>
                <w:szCs w:val="14"/>
              </w:rPr>
            </w:pPr>
            <w:r>
              <w:rPr>
                <w:b/>
                <w:sz w:val="14"/>
                <w:szCs w:val="14"/>
              </w:rPr>
              <w:t>p-val.</w:t>
            </w:r>
          </w:p>
        </w:tc>
        <w:tc>
          <w:tcPr>
            <w:tcW w:w="877" w:type="dxa"/>
          </w:tcPr>
          <w:p w14:paraId="0F280684"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0.195</w:t>
            </w:r>
          </w:p>
          <w:p w14:paraId="0D8EA7A2"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(-0.506, 0.895)</w:t>
            </w:r>
          </w:p>
          <w:p w14:paraId="34C1B5BD"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0.357</w:t>
            </w:r>
          </w:p>
          <w:p w14:paraId="0665DCDE"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0.586</w:t>
            </w:r>
          </w:p>
        </w:tc>
        <w:tc>
          <w:tcPr>
            <w:tcW w:w="877" w:type="dxa"/>
          </w:tcPr>
          <w:p w14:paraId="0CD6F5E3"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0.269</w:t>
            </w:r>
          </w:p>
          <w:p w14:paraId="2DA3B2A6"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(-0.799, 1.336)</w:t>
            </w:r>
          </w:p>
          <w:p w14:paraId="7C095215"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0.545</w:t>
            </w:r>
          </w:p>
          <w:p w14:paraId="0C9EF049"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0.622</w:t>
            </w:r>
          </w:p>
        </w:tc>
        <w:tc>
          <w:tcPr>
            <w:tcW w:w="877" w:type="dxa"/>
          </w:tcPr>
          <w:p w14:paraId="4874CF59"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0.209</w:t>
            </w:r>
          </w:p>
          <w:p w14:paraId="44437754"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(-0.053, 0.47)</w:t>
            </w:r>
          </w:p>
          <w:p w14:paraId="6B459DDE"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0.133</w:t>
            </w:r>
          </w:p>
          <w:p w14:paraId="68C62B02"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0.117</w:t>
            </w:r>
          </w:p>
        </w:tc>
        <w:tc>
          <w:tcPr>
            <w:tcW w:w="877" w:type="dxa"/>
          </w:tcPr>
          <w:p w14:paraId="156CD228"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0.031</w:t>
            </w:r>
          </w:p>
          <w:p w14:paraId="0AC707A0"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(-0.344, 0.405)</w:t>
            </w:r>
          </w:p>
          <w:p w14:paraId="107C365B"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0.191</w:t>
            </w:r>
          </w:p>
          <w:p w14:paraId="083E0180"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0.873</w:t>
            </w:r>
          </w:p>
        </w:tc>
        <w:tc>
          <w:tcPr>
            <w:tcW w:w="877" w:type="dxa"/>
          </w:tcPr>
          <w:p w14:paraId="4DCC4711"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0.076</w:t>
            </w:r>
          </w:p>
          <w:p w14:paraId="30CF4087"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(-0.735, 0.888)</w:t>
            </w:r>
          </w:p>
          <w:p w14:paraId="19EB3D5B"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0.414</w:t>
            </w:r>
          </w:p>
          <w:p w14:paraId="709D9C61"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0.854</w:t>
            </w:r>
          </w:p>
        </w:tc>
        <w:tc>
          <w:tcPr>
            <w:tcW w:w="877" w:type="dxa"/>
          </w:tcPr>
          <w:p w14:paraId="69852AA6"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0.073</w:t>
            </w:r>
          </w:p>
          <w:p w14:paraId="34C2146C"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(-0.16, 0.306)</w:t>
            </w:r>
          </w:p>
          <w:p w14:paraId="14963F37"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0.119</w:t>
            </w:r>
          </w:p>
          <w:p w14:paraId="6303DB7F"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0.538</w:t>
            </w:r>
          </w:p>
        </w:tc>
        <w:tc>
          <w:tcPr>
            <w:tcW w:w="877" w:type="dxa"/>
          </w:tcPr>
          <w:p w14:paraId="26089205"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-0.116</w:t>
            </w:r>
          </w:p>
          <w:p w14:paraId="31D69F76"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(-0.429, 0.197)</w:t>
            </w:r>
          </w:p>
          <w:p w14:paraId="11B03CF3"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0.159</w:t>
            </w:r>
          </w:p>
          <w:p w14:paraId="311EE9E7"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0.467</w:t>
            </w:r>
          </w:p>
        </w:tc>
        <w:tc>
          <w:tcPr>
            <w:tcW w:w="877" w:type="dxa"/>
          </w:tcPr>
          <w:p w14:paraId="0A002288"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-0.659</w:t>
            </w:r>
          </w:p>
          <w:p w14:paraId="42396631"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(-2.473, 1.154)</w:t>
            </w:r>
          </w:p>
          <w:p w14:paraId="2F1234C7"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0.924</w:t>
            </w:r>
          </w:p>
          <w:p w14:paraId="687F7B00"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0.476</w:t>
            </w:r>
          </w:p>
        </w:tc>
        <w:tc>
          <w:tcPr>
            <w:tcW w:w="877" w:type="dxa"/>
          </w:tcPr>
          <w:p w14:paraId="7D9E9E7D"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-0.941</w:t>
            </w:r>
          </w:p>
          <w:p w14:paraId="49332C67"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(-3.704, 1.823)</w:t>
            </w:r>
          </w:p>
          <w:p w14:paraId="4B3B4329"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1.409</w:t>
            </w:r>
          </w:p>
          <w:p w14:paraId="3B8C4A45"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0.505</w:t>
            </w:r>
          </w:p>
        </w:tc>
        <w:tc>
          <w:tcPr>
            <w:tcW w:w="877" w:type="dxa"/>
          </w:tcPr>
          <w:p w14:paraId="100A12C2"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-0.325</w:t>
            </w:r>
          </w:p>
          <w:p w14:paraId="6D7E6036"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(-1.001, 0.351)</w:t>
            </w:r>
          </w:p>
          <w:p w14:paraId="243DD940"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0.345</w:t>
            </w:r>
          </w:p>
          <w:p w14:paraId="73C439CC"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0.346</w:t>
            </w:r>
          </w:p>
        </w:tc>
        <w:tc>
          <w:tcPr>
            <w:tcW w:w="877" w:type="dxa"/>
          </w:tcPr>
          <w:p w14:paraId="49EA473D"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-0.075</w:t>
            </w:r>
          </w:p>
          <w:p w14:paraId="3BBBBA04"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(-1.044, 0.895)</w:t>
            </w:r>
          </w:p>
          <w:p w14:paraId="2BDBF08A"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0.495</w:t>
            </w:r>
          </w:p>
          <w:p w14:paraId="2FA7A3BE"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0.88</w:t>
            </w:r>
          </w:p>
        </w:tc>
        <w:tc>
          <w:tcPr>
            <w:tcW w:w="877" w:type="dxa"/>
          </w:tcPr>
          <w:p w14:paraId="4D41800C"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-0.874</w:t>
            </w:r>
          </w:p>
          <w:p w14:paraId="64DA25E6"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(-2.974, 1.225)</w:t>
            </w:r>
          </w:p>
          <w:p w14:paraId="1FECC4B8"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1.071</w:t>
            </w:r>
          </w:p>
          <w:p w14:paraId="59438A5A"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0.414</w:t>
            </w:r>
          </w:p>
        </w:tc>
        <w:tc>
          <w:tcPr>
            <w:tcW w:w="877" w:type="dxa"/>
          </w:tcPr>
          <w:p w14:paraId="0F1F91CA"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-0.253</w:t>
            </w:r>
          </w:p>
          <w:p w14:paraId="4928A5DC"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(-0.856, 0.351)</w:t>
            </w:r>
          </w:p>
          <w:p w14:paraId="376FBA98"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0.308</w:t>
            </w:r>
          </w:p>
          <w:p w14:paraId="5456329B"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0.411</w:t>
            </w:r>
          </w:p>
        </w:tc>
        <w:tc>
          <w:tcPr>
            <w:tcW w:w="877" w:type="dxa"/>
          </w:tcPr>
          <w:p w14:paraId="09E058E7"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-0.252</w:t>
            </w:r>
          </w:p>
          <w:p w14:paraId="7EBF3B4E"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(-1.061, 0.557)</w:t>
            </w:r>
          </w:p>
          <w:p w14:paraId="095311AE"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0.413</w:t>
            </w:r>
          </w:p>
          <w:p w14:paraId="52D9FAE1"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0.541</w:t>
            </w:r>
          </w:p>
        </w:tc>
      </w:tr>
      <w:tr w:rsidR="00574B19" w:rsidRPr="00574B19" w14:paraId="2E752F27" w14:textId="77777777" w:rsidTr="0024388A">
        <w:trPr>
          <w:trHeight w:val="401"/>
        </w:trPr>
        <w:tc>
          <w:tcPr>
            <w:cnfStyle w:val="001000000000" w:firstRow="0" w:lastRow="0" w:firstColumn="1" w:lastColumn="0" w:oddVBand="0" w:evenVBand="0" w:oddHBand="0" w:evenHBand="0" w:firstRowFirstColumn="0" w:firstRowLastColumn="0" w:lastRowFirstColumn="0" w:lastRowLastColumn="0"/>
            <w:tcW w:w="877" w:type="dxa"/>
          </w:tcPr>
          <w:p w14:paraId="66958790" w14:textId="77777777" w:rsidR="00574B19" w:rsidRPr="00A674AA" w:rsidRDefault="00574B19" w:rsidP="00A674AA">
            <w:pPr>
              <w:spacing w:before="0" w:after="0" w:line="240" w:lineRule="auto"/>
              <w:jc w:val="center"/>
              <w:rPr>
                <w:b/>
                <w:sz w:val="14"/>
                <w:szCs w:val="14"/>
              </w:rPr>
            </w:pPr>
            <w:r w:rsidRPr="00A674AA">
              <w:rPr>
                <w:b/>
                <w:sz w:val="14"/>
                <w:szCs w:val="14"/>
              </w:rPr>
              <w:t>FS5</w:t>
            </w:r>
          </w:p>
        </w:tc>
        <w:tc>
          <w:tcPr>
            <w:tcW w:w="877" w:type="dxa"/>
          </w:tcPr>
          <w:p w14:paraId="117E9182"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4"/>
                <w:szCs w:val="14"/>
              </w:rPr>
            </w:pPr>
            <w:r w:rsidRPr="00A674AA">
              <w:rPr>
                <w:b/>
                <w:sz w:val="14"/>
                <w:szCs w:val="14"/>
              </w:rPr>
              <w:t>Coeff.</w:t>
            </w:r>
          </w:p>
          <w:p w14:paraId="3FA0D4CF"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4"/>
                <w:szCs w:val="14"/>
              </w:rPr>
            </w:pPr>
            <w:r w:rsidRPr="00A674AA">
              <w:rPr>
                <w:b/>
                <w:sz w:val="14"/>
                <w:szCs w:val="14"/>
              </w:rPr>
              <w:t>C.I.</w:t>
            </w:r>
          </w:p>
          <w:p w14:paraId="1810E5F7"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4"/>
                <w:szCs w:val="14"/>
              </w:rPr>
            </w:pPr>
          </w:p>
          <w:p w14:paraId="5B52E342"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4"/>
                <w:szCs w:val="14"/>
              </w:rPr>
            </w:pPr>
            <w:r w:rsidRPr="00A674AA">
              <w:rPr>
                <w:b/>
                <w:sz w:val="14"/>
                <w:szCs w:val="14"/>
              </w:rPr>
              <w:t>S.E.</w:t>
            </w:r>
          </w:p>
          <w:p w14:paraId="15E55377" w14:textId="77777777" w:rsidR="00574B19" w:rsidRPr="00A674AA" w:rsidRDefault="001D1DDD"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4"/>
                <w:szCs w:val="14"/>
              </w:rPr>
            </w:pPr>
            <w:r>
              <w:rPr>
                <w:b/>
                <w:sz w:val="14"/>
                <w:szCs w:val="14"/>
              </w:rPr>
              <w:t>p-val.</w:t>
            </w:r>
          </w:p>
        </w:tc>
        <w:tc>
          <w:tcPr>
            <w:tcW w:w="877" w:type="dxa"/>
          </w:tcPr>
          <w:p w14:paraId="19BFB2B5"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0.096</w:t>
            </w:r>
          </w:p>
          <w:p w14:paraId="6A377F40"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(-0.573, 0.765)</w:t>
            </w:r>
          </w:p>
          <w:p w14:paraId="6E19AE9C"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0.341</w:t>
            </w:r>
          </w:p>
          <w:p w14:paraId="6A4C9A3E"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0.779</w:t>
            </w:r>
          </w:p>
        </w:tc>
        <w:tc>
          <w:tcPr>
            <w:tcW w:w="877" w:type="dxa"/>
          </w:tcPr>
          <w:p w14:paraId="17C63B3B"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0.036</w:t>
            </w:r>
          </w:p>
          <w:p w14:paraId="2ADAFFD5"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(-1.032, 1.104</w:t>
            </w:r>
          </w:p>
          <w:p w14:paraId="2E95471A"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0.545</w:t>
            </w:r>
          </w:p>
          <w:p w14:paraId="2FD5772E"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0.947</w:t>
            </w:r>
          </w:p>
        </w:tc>
        <w:tc>
          <w:tcPr>
            <w:tcW w:w="877" w:type="dxa"/>
          </w:tcPr>
          <w:p w14:paraId="2B49E52C"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-0.066</w:t>
            </w:r>
          </w:p>
          <w:p w14:paraId="4CE98B12"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(-0.325, 0.193)</w:t>
            </w:r>
          </w:p>
          <w:p w14:paraId="36891352"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0.132</w:t>
            </w:r>
          </w:p>
          <w:p w14:paraId="43B70C34"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0.616</w:t>
            </w:r>
          </w:p>
        </w:tc>
        <w:tc>
          <w:tcPr>
            <w:tcW w:w="877" w:type="dxa"/>
          </w:tcPr>
          <w:p w14:paraId="605BF171"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0.089</w:t>
            </w:r>
          </w:p>
          <w:p w14:paraId="424A71FD"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(-0.297, 0.476)</w:t>
            </w:r>
          </w:p>
          <w:p w14:paraId="3D03CD01"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0.197</w:t>
            </w:r>
          </w:p>
          <w:p w14:paraId="55DC6DE3"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0.652</w:t>
            </w:r>
          </w:p>
        </w:tc>
        <w:tc>
          <w:tcPr>
            <w:tcW w:w="877" w:type="dxa"/>
          </w:tcPr>
          <w:p w14:paraId="04708518"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0.515</w:t>
            </w:r>
          </w:p>
          <w:p w14:paraId="6BAEA536"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(-0.214, 1.243)</w:t>
            </w:r>
          </w:p>
          <w:p w14:paraId="2604EB00"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0.371</w:t>
            </w:r>
          </w:p>
          <w:p w14:paraId="25B82582"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0.166</w:t>
            </w:r>
          </w:p>
        </w:tc>
        <w:tc>
          <w:tcPr>
            <w:tcW w:w="877" w:type="dxa"/>
          </w:tcPr>
          <w:p w14:paraId="2483C325"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0.004</w:t>
            </w:r>
          </w:p>
          <w:p w14:paraId="6DE230E4"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(-0.228, 0.237)</w:t>
            </w:r>
          </w:p>
          <w:p w14:paraId="197A7B7D"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0.119</w:t>
            </w:r>
          </w:p>
          <w:p w14:paraId="0AE02A2D"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0.976</w:t>
            </w:r>
          </w:p>
        </w:tc>
        <w:tc>
          <w:tcPr>
            <w:tcW w:w="877" w:type="dxa"/>
          </w:tcPr>
          <w:p w14:paraId="54BEC9ED"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-0.232</w:t>
            </w:r>
          </w:p>
          <w:p w14:paraId="3655712D"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(-0.55, 0.085)</w:t>
            </w:r>
          </w:p>
          <w:p w14:paraId="06E38A4B"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0.162</w:t>
            </w:r>
          </w:p>
          <w:p w14:paraId="623D0289"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0.151</w:t>
            </w:r>
          </w:p>
        </w:tc>
        <w:tc>
          <w:tcPr>
            <w:tcW w:w="877" w:type="dxa"/>
          </w:tcPr>
          <w:p w14:paraId="599730D0"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-0.455</w:t>
            </w:r>
          </w:p>
          <w:p w14:paraId="18387CBF"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(-2.186, 1.277)</w:t>
            </w:r>
          </w:p>
          <w:p w14:paraId="4A16756A"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0.883</w:t>
            </w:r>
          </w:p>
          <w:p w14:paraId="5AA34F07"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0.607</w:t>
            </w:r>
          </w:p>
        </w:tc>
        <w:tc>
          <w:tcPr>
            <w:tcW w:w="877" w:type="dxa"/>
          </w:tcPr>
          <w:p w14:paraId="461BB27C"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-2.669</w:t>
            </w:r>
          </w:p>
          <w:p w14:paraId="2F9B0AF3"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(-5.432, 0.0943)</w:t>
            </w:r>
          </w:p>
          <w:p w14:paraId="69FFE630"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1.409</w:t>
            </w:r>
          </w:p>
          <w:p w14:paraId="192EBE72"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0.058</w:t>
            </w:r>
          </w:p>
        </w:tc>
        <w:tc>
          <w:tcPr>
            <w:tcW w:w="877" w:type="dxa"/>
          </w:tcPr>
          <w:p w14:paraId="314CCA52"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-0.09</w:t>
            </w:r>
          </w:p>
          <w:p w14:paraId="69FA7A63"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(-0.76, 0.58)</w:t>
            </w:r>
          </w:p>
          <w:p w14:paraId="4936168F"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0.342</w:t>
            </w:r>
          </w:p>
          <w:p w14:paraId="3B0C49AF"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0.793</w:t>
            </w:r>
          </w:p>
        </w:tc>
        <w:tc>
          <w:tcPr>
            <w:tcW w:w="877" w:type="dxa"/>
          </w:tcPr>
          <w:p w14:paraId="6173A154"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-0.092</w:t>
            </w:r>
          </w:p>
          <w:p w14:paraId="2C00FCCB"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(-1.092, 0.908)</w:t>
            </w:r>
          </w:p>
          <w:p w14:paraId="3CEEB317"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0.51</w:t>
            </w:r>
          </w:p>
          <w:p w14:paraId="2C594DCD"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0.857</w:t>
            </w:r>
          </w:p>
        </w:tc>
        <w:tc>
          <w:tcPr>
            <w:tcW w:w="877" w:type="dxa"/>
          </w:tcPr>
          <w:p w14:paraId="790A8025"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-0.913</w:t>
            </w:r>
          </w:p>
          <w:p w14:paraId="22E30102"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(-2.797, 0.972)</w:t>
            </w:r>
          </w:p>
          <w:p w14:paraId="79AA5D0D"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0.961</w:t>
            </w:r>
          </w:p>
          <w:p w14:paraId="17C0A5D3"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0.342</w:t>
            </w:r>
          </w:p>
        </w:tc>
        <w:tc>
          <w:tcPr>
            <w:tcW w:w="877" w:type="dxa"/>
          </w:tcPr>
          <w:p w14:paraId="54A64AEB"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-0.23</w:t>
            </w:r>
          </w:p>
          <w:p w14:paraId="0A950D37"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(-0.834, 0.374)</w:t>
            </w:r>
          </w:p>
          <w:p w14:paraId="1328A36A"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0.308</w:t>
            </w:r>
          </w:p>
          <w:p w14:paraId="1911E856"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0.455</w:t>
            </w:r>
          </w:p>
        </w:tc>
        <w:tc>
          <w:tcPr>
            <w:tcW w:w="877" w:type="dxa"/>
          </w:tcPr>
          <w:p w14:paraId="5F0AE203"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-0.026</w:t>
            </w:r>
          </w:p>
          <w:p w14:paraId="3F8D84D3"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(-0.847, 0.795)</w:t>
            </w:r>
          </w:p>
          <w:p w14:paraId="332D7688"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0.419</w:t>
            </w:r>
          </w:p>
          <w:p w14:paraId="72291E1D"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0.951</w:t>
            </w:r>
          </w:p>
        </w:tc>
      </w:tr>
    </w:tbl>
    <w:p w14:paraId="609EC54E" w14:textId="77777777" w:rsidR="003A1F80" w:rsidRDefault="003A1F80" w:rsidP="00A674AA">
      <w:pPr>
        <w:pStyle w:val="Heading3"/>
        <w:spacing w:before="0"/>
        <w:jc w:val="center"/>
        <w:rPr>
          <w:sz w:val="14"/>
          <w:szCs w:val="14"/>
        </w:rPr>
      </w:pPr>
    </w:p>
    <w:p w14:paraId="46042EE2" w14:textId="77777777" w:rsidR="003A1F80" w:rsidRDefault="003A1F80" w:rsidP="003A1F80">
      <w:pPr>
        <w:rPr>
          <w:rFonts w:asciiTheme="majorHAnsi" w:hAnsiTheme="majorHAnsi"/>
          <w:color w:val="auto"/>
        </w:rPr>
      </w:pPr>
      <w:r>
        <w:br w:type="page"/>
      </w:r>
    </w:p>
    <w:p w14:paraId="29875D02" w14:textId="24D53F47" w:rsidR="003A1F80" w:rsidRPr="00F015C3" w:rsidRDefault="00FE1C63" w:rsidP="00FE1C63">
      <w:pPr>
        <w:pStyle w:val="TableTitle"/>
      </w:pPr>
      <w:r>
        <w:lastRenderedPageBreak/>
        <w:t xml:space="preserve">Table H10 – </w:t>
      </w:r>
      <w:r w:rsidRPr="00FE1C63">
        <w:rPr>
          <w:b w:val="0"/>
        </w:rPr>
        <w:t>continued</w:t>
      </w:r>
      <w:r w:rsidR="003A1F80" w:rsidRPr="00F015C3">
        <w:t xml:space="preserve"> – Subgroup analysis: state and territory</w:t>
      </w:r>
    </w:p>
    <w:p w14:paraId="4907E573" w14:textId="77777777" w:rsidR="00574B19" w:rsidRPr="00A674AA" w:rsidRDefault="00574B19" w:rsidP="00A674AA">
      <w:pPr>
        <w:pStyle w:val="Heading3"/>
        <w:spacing w:before="0"/>
        <w:jc w:val="center"/>
        <w:rPr>
          <w:sz w:val="14"/>
          <w:szCs w:val="14"/>
        </w:rPr>
      </w:pPr>
    </w:p>
    <w:tbl>
      <w:tblPr>
        <w:tblStyle w:val="DefaultTable"/>
        <w:tblW w:w="7911" w:type="dxa"/>
        <w:tblLayout w:type="fixed"/>
        <w:tblLook w:val="04A0" w:firstRow="1" w:lastRow="0" w:firstColumn="1" w:lastColumn="0" w:noHBand="0" w:noVBand="1"/>
        <w:tblCaption w:val="Table H10 continued"/>
        <w:tblDescription w:val="This table reports the results of a subgroup analysis investigating the interaction of state/territory and experimental group on each primary outcome. Column elements are the six participant groups, and row elements are the three primary outcomes: consumer engagement, likelihood of switching, and consumer confidence. "/>
      </w:tblPr>
      <w:tblGrid>
        <w:gridCol w:w="879"/>
        <w:gridCol w:w="879"/>
        <w:gridCol w:w="879"/>
        <w:gridCol w:w="879"/>
        <w:gridCol w:w="879"/>
        <w:gridCol w:w="879"/>
        <w:gridCol w:w="879"/>
        <w:gridCol w:w="879"/>
        <w:gridCol w:w="879"/>
      </w:tblGrid>
      <w:tr w:rsidR="00574B19" w:rsidRPr="00574B19" w14:paraId="79C2E60E" w14:textId="77777777" w:rsidTr="00870324">
        <w:trPr>
          <w:cnfStyle w:val="100000000000" w:firstRow="1" w:lastRow="0" w:firstColumn="0" w:lastColumn="0" w:oddVBand="0" w:evenVBand="0" w:oddHBand="0" w:evenHBand="0" w:firstRowFirstColumn="0" w:firstRowLastColumn="0" w:lastRowFirstColumn="0" w:lastRowLastColumn="0"/>
          <w:trHeight w:val="213"/>
        </w:trPr>
        <w:tc>
          <w:tcPr>
            <w:cnfStyle w:val="001000000000" w:firstRow="0" w:lastRow="0" w:firstColumn="1" w:lastColumn="0" w:oddVBand="0" w:evenVBand="0" w:oddHBand="0" w:evenHBand="0" w:firstRowFirstColumn="0" w:firstRowLastColumn="0" w:lastRowFirstColumn="0" w:lastRowLastColumn="0"/>
            <w:tcW w:w="1758" w:type="dxa"/>
            <w:gridSpan w:val="2"/>
            <w:vMerge w:val="restart"/>
            <w:tcBorders>
              <w:bottom w:val="single" w:sz="4" w:space="0" w:color="FFFFFF" w:themeColor="background1"/>
              <w:right w:val="single" w:sz="4" w:space="0" w:color="FFFFFF" w:themeColor="background1"/>
            </w:tcBorders>
          </w:tcPr>
          <w:p w14:paraId="4EFA50CE" w14:textId="77777777" w:rsidR="00574B19" w:rsidRPr="00C27C02" w:rsidRDefault="00574B19" w:rsidP="00A674AA">
            <w:pPr>
              <w:spacing w:before="0" w:after="0" w:line="240" w:lineRule="auto"/>
              <w:jc w:val="center"/>
              <w:rPr>
                <w:b/>
                <w:color w:val="FFFFFF" w:themeColor="background1"/>
                <w:sz w:val="14"/>
                <w:szCs w:val="14"/>
              </w:rPr>
            </w:pPr>
          </w:p>
        </w:tc>
        <w:tc>
          <w:tcPr>
            <w:tcW w:w="6153" w:type="dxa"/>
            <w:gridSpan w:val="7"/>
            <w:tcBorders>
              <w:left w:val="single" w:sz="4" w:space="0" w:color="FFFFFF" w:themeColor="background1"/>
              <w:bottom w:val="single" w:sz="4" w:space="0" w:color="FFFFFF" w:themeColor="background1"/>
            </w:tcBorders>
          </w:tcPr>
          <w:p w14:paraId="73FADB7B" w14:textId="77777777" w:rsidR="00574B19" w:rsidRPr="00C27C02" w:rsidRDefault="003A1F80" w:rsidP="00A674AA">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b/>
                <w:color w:val="FFFFFF" w:themeColor="background1"/>
                <w:sz w:val="14"/>
                <w:szCs w:val="14"/>
              </w:rPr>
            </w:pPr>
            <w:r w:rsidRPr="00C27C02">
              <w:rPr>
                <w:b/>
                <w:color w:val="FFFFFF" w:themeColor="background1"/>
                <w:sz w:val="14"/>
                <w:szCs w:val="14"/>
              </w:rPr>
              <w:t>Consumer confidence (E5)</w:t>
            </w:r>
          </w:p>
        </w:tc>
      </w:tr>
      <w:tr w:rsidR="00574B19" w:rsidRPr="00574B19" w14:paraId="4B4DD0C0" w14:textId="77777777" w:rsidTr="00870324">
        <w:trPr>
          <w:trHeight w:val="416"/>
        </w:trPr>
        <w:tc>
          <w:tcPr>
            <w:cnfStyle w:val="001000000000" w:firstRow="0" w:lastRow="0" w:firstColumn="1" w:lastColumn="0" w:oddVBand="0" w:evenVBand="0" w:oddHBand="0" w:evenHBand="0" w:firstRowFirstColumn="0" w:firstRowLastColumn="0" w:lastRowFirstColumn="0" w:lastRowLastColumn="0"/>
            <w:tcW w:w="1758" w:type="dxa"/>
            <w:gridSpan w:val="2"/>
            <w:vMerge/>
            <w:tcBorders>
              <w:top w:val="single" w:sz="4" w:space="0" w:color="FFFFFF" w:themeColor="background1"/>
              <w:right w:val="single" w:sz="4" w:space="0" w:color="FFFFFF" w:themeColor="background1"/>
            </w:tcBorders>
            <w:shd w:val="clear" w:color="auto" w:fill="3F3F3F" w:themeFill="text1"/>
          </w:tcPr>
          <w:p w14:paraId="4500A856" w14:textId="77777777" w:rsidR="00574B19" w:rsidRPr="00C27C02" w:rsidRDefault="00574B19" w:rsidP="00A674AA">
            <w:pPr>
              <w:spacing w:before="0" w:after="0" w:line="240" w:lineRule="auto"/>
              <w:jc w:val="center"/>
              <w:rPr>
                <w:b/>
                <w:color w:val="FFFFFF" w:themeColor="background1"/>
                <w:sz w:val="14"/>
                <w:szCs w:val="14"/>
              </w:rPr>
            </w:pPr>
          </w:p>
        </w:tc>
        <w:tc>
          <w:tcPr>
            <w:tcW w:w="879" w:type="dxa"/>
            <w:tcBorders>
              <w:top w:val="single" w:sz="4" w:space="0" w:color="FFFFFF" w:themeColor="background1"/>
              <w:left w:val="single" w:sz="4" w:space="0" w:color="FFFFFF" w:themeColor="background1"/>
              <w:right w:val="single" w:sz="4" w:space="0" w:color="FFFFFF" w:themeColor="background1"/>
            </w:tcBorders>
            <w:shd w:val="clear" w:color="auto" w:fill="3F3F3F" w:themeFill="text1"/>
          </w:tcPr>
          <w:p w14:paraId="4546D1D2" w14:textId="77777777" w:rsidR="00574B19" w:rsidRPr="00C27C02"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color w:val="FFFFFF" w:themeColor="background1"/>
                <w:sz w:val="14"/>
                <w:szCs w:val="14"/>
              </w:rPr>
            </w:pPr>
            <w:r w:rsidRPr="00C27C02">
              <w:rPr>
                <w:b/>
                <w:color w:val="FFFFFF" w:themeColor="background1"/>
                <w:sz w:val="14"/>
                <w:szCs w:val="14"/>
              </w:rPr>
              <w:t>ACT</w:t>
            </w:r>
          </w:p>
          <w:p w14:paraId="48EC3251" w14:textId="77777777" w:rsidR="00574B19" w:rsidRPr="00C27C02"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color w:val="FFFFFF" w:themeColor="background1"/>
                <w:sz w:val="14"/>
                <w:szCs w:val="14"/>
              </w:rPr>
            </w:pPr>
            <w:r w:rsidRPr="00C27C02">
              <w:rPr>
                <w:b/>
                <w:color w:val="FFFFFF" w:themeColor="background1"/>
                <w:sz w:val="14"/>
                <w:szCs w:val="14"/>
              </w:rPr>
              <w:t>(n=81)</w:t>
            </w:r>
          </w:p>
        </w:tc>
        <w:tc>
          <w:tcPr>
            <w:tcW w:w="879" w:type="dxa"/>
            <w:tcBorders>
              <w:top w:val="single" w:sz="4" w:space="0" w:color="FFFFFF" w:themeColor="background1"/>
              <w:left w:val="single" w:sz="4" w:space="0" w:color="FFFFFF" w:themeColor="background1"/>
              <w:right w:val="single" w:sz="4" w:space="0" w:color="FFFFFF" w:themeColor="background1"/>
            </w:tcBorders>
            <w:shd w:val="clear" w:color="auto" w:fill="3F3F3F" w:themeFill="text1"/>
          </w:tcPr>
          <w:p w14:paraId="28531CC7" w14:textId="77777777" w:rsidR="00574B19" w:rsidRPr="00C27C02"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color w:val="FFFFFF" w:themeColor="background1"/>
                <w:sz w:val="14"/>
                <w:szCs w:val="14"/>
              </w:rPr>
            </w:pPr>
            <w:r w:rsidRPr="00C27C02">
              <w:rPr>
                <w:b/>
                <w:color w:val="FFFFFF" w:themeColor="background1"/>
                <w:sz w:val="14"/>
                <w:szCs w:val="14"/>
              </w:rPr>
              <w:t>NT</w:t>
            </w:r>
          </w:p>
          <w:p w14:paraId="1783BF7C" w14:textId="77777777" w:rsidR="00574B19" w:rsidRPr="00C27C02"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color w:val="FFFFFF" w:themeColor="background1"/>
                <w:sz w:val="14"/>
                <w:szCs w:val="14"/>
              </w:rPr>
            </w:pPr>
            <w:r w:rsidRPr="00C27C02">
              <w:rPr>
                <w:b/>
                <w:color w:val="FFFFFF" w:themeColor="background1"/>
                <w:sz w:val="14"/>
                <w:szCs w:val="14"/>
              </w:rPr>
              <w:t>(n=37)</w:t>
            </w:r>
          </w:p>
        </w:tc>
        <w:tc>
          <w:tcPr>
            <w:tcW w:w="879" w:type="dxa"/>
            <w:tcBorders>
              <w:top w:val="single" w:sz="4" w:space="0" w:color="FFFFFF" w:themeColor="background1"/>
              <w:left w:val="single" w:sz="4" w:space="0" w:color="FFFFFF" w:themeColor="background1"/>
              <w:right w:val="single" w:sz="4" w:space="0" w:color="FFFFFF" w:themeColor="background1"/>
            </w:tcBorders>
            <w:shd w:val="clear" w:color="auto" w:fill="3F3F3F" w:themeFill="text1"/>
          </w:tcPr>
          <w:p w14:paraId="3455AC93" w14:textId="77777777" w:rsidR="00574B19" w:rsidRPr="00C27C02"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color w:val="FFFFFF" w:themeColor="background1"/>
                <w:sz w:val="14"/>
                <w:szCs w:val="14"/>
              </w:rPr>
            </w:pPr>
            <w:r w:rsidRPr="00C27C02">
              <w:rPr>
                <w:b/>
                <w:color w:val="FFFFFF" w:themeColor="background1"/>
                <w:sz w:val="14"/>
                <w:szCs w:val="14"/>
              </w:rPr>
              <w:t>QLD (n=821)</w:t>
            </w:r>
          </w:p>
        </w:tc>
        <w:tc>
          <w:tcPr>
            <w:tcW w:w="879" w:type="dxa"/>
            <w:tcBorders>
              <w:top w:val="single" w:sz="4" w:space="0" w:color="FFFFFF" w:themeColor="background1"/>
              <w:left w:val="single" w:sz="4" w:space="0" w:color="FFFFFF" w:themeColor="background1"/>
              <w:right w:val="single" w:sz="4" w:space="0" w:color="FFFFFF" w:themeColor="background1"/>
            </w:tcBorders>
            <w:shd w:val="clear" w:color="auto" w:fill="3F3F3F" w:themeFill="text1"/>
          </w:tcPr>
          <w:p w14:paraId="55CA438A" w14:textId="77777777" w:rsidR="00574B19" w:rsidRPr="00C27C02"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color w:val="FFFFFF" w:themeColor="background1"/>
                <w:sz w:val="14"/>
                <w:szCs w:val="14"/>
              </w:rPr>
            </w:pPr>
            <w:r w:rsidRPr="00C27C02">
              <w:rPr>
                <w:b/>
                <w:color w:val="FFFFFF" w:themeColor="background1"/>
                <w:sz w:val="14"/>
                <w:szCs w:val="14"/>
              </w:rPr>
              <w:t>SA (n=3339)</w:t>
            </w:r>
          </w:p>
        </w:tc>
        <w:tc>
          <w:tcPr>
            <w:tcW w:w="879" w:type="dxa"/>
            <w:tcBorders>
              <w:top w:val="single" w:sz="4" w:space="0" w:color="FFFFFF" w:themeColor="background1"/>
              <w:left w:val="single" w:sz="4" w:space="0" w:color="FFFFFF" w:themeColor="background1"/>
              <w:right w:val="single" w:sz="4" w:space="0" w:color="FFFFFF" w:themeColor="background1"/>
            </w:tcBorders>
            <w:shd w:val="clear" w:color="auto" w:fill="3F3F3F" w:themeFill="text1"/>
          </w:tcPr>
          <w:p w14:paraId="4B8DF18E" w14:textId="77777777" w:rsidR="00574B19" w:rsidRPr="00C27C02"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color w:val="FFFFFF" w:themeColor="background1"/>
                <w:sz w:val="14"/>
                <w:szCs w:val="14"/>
              </w:rPr>
            </w:pPr>
            <w:r w:rsidRPr="00C27C02">
              <w:rPr>
                <w:b/>
                <w:color w:val="FFFFFF" w:themeColor="background1"/>
                <w:sz w:val="14"/>
                <w:szCs w:val="14"/>
              </w:rPr>
              <w:t>TAS (n=76)</w:t>
            </w:r>
          </w:p>
        </w:tc>
        <w:tc>
          <w:tcPr>
            <w:tcW w:w="879" w:type="dxa"/>
            <w:tcBorders>
              <w:top w:val="single" w:sz="4" w:space="0" w:color="FFFFFF" w:themeColor="background1"/>
              <w:left w:val="single" w:sz="4" w:space="0" w:color="FFFFFF" w:themeColor="background1"/>
              <w:right w:val="single" w:sz="4" w:space="0" w:color="FFFFFF" w:themeColor="background1"/>
            </w:tcBorders>
            <w:shd w:val="clear" w:color="auto" w:fill="3F3F3F" w:themeFill="text1"/>
          </w:tcPr>
          <w:p w14:paraId="1F78A80F" w14:textId="77777777" w:rsidR="00574B19" w:rsidRPr="00C27C02"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color w:val="FFFFFF" w:themeColor="background1"/>
                <w:sz w:val="14"/>
                <w:szCs w:val="14"/>
              </w:rPr>
            </w:pPr>
            <w:r w:rsidRPr="00C27C02">
              <w:rPr>
                <w:b/>
                <w:color w:val="FFFFFF" w:themeColor="background1"/>
                <w:sz w:val="14"/>
                <w:szCs w:val="14"/>
              </w:rPr>
              <w:t>VIC (n=1229)</w:t>
            </w:r>
          </w:p>
        </w:tc>
        <w:tc>
          <w:tcPr>
            <w:tcW w:w="879" w:type="dxa"/>
            <w:tcBorders>
              <w:top w:val="single" w:sz="4" w:space="0" w:color="FFFFFF" w:themeColor="background1"/>
              <w:left w:val="single" w:sz="4" w:space="0" w:color="FFFFFF" w:themeColor="background1"/>
            </w:tcBorders>
            <w:shd w:val="clear" w:color="auto" w:fill="3F3F3F" w:themeFill="text1"/>
          </w:tcPr>
          <w:p w14:paraId="72D40842" w14:textId="77777777" w:rsidR="00574B19" w:rsidRPr="00C27C02"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color w:val="FFFFFF" w:themeColor="background1"/>
                <w:sz w:val="14"/>
                <w:szCs w:val="14"/>
              </w:rPr>
            </w:pPr>
            <w:r w:rsidRPr="00C27C02">
              <w:rPr>
                <w:b/>
                <w:color w:val="FFFFFF" w:themeColor="background1"/>
                <w:sz w:val="14"/>
                <w:szCs w:val="14"/>
              </w:rPr>
              <w:t>WA (n=462)</w:t>
            </w:r>
          </w:p>
        </w:tc>
      </w:tr>
      <w:tr w:rsidR="00574B19" w:rsidRPr="00574B19" w14:paraId="7CC16666" w14:textId="77777777" w:rsidTr="00036FC0">
        <w:trPr>
          <w:trHeight w:val="565"/>
        </w:trPr>
        <w:tc>
          <w:tcPr>
            <w:cnfStyle w:val="001000000000" w:firstRow="0" w:lastRow="0" w:firstColumn="1" w:lastColumn="0" w:oddVBand="0" w:evenVBand="0" w:oddHBand="0" w:evenHBand="0" w:firstRowFirstColumn="0" w:firstRowLastColumn="0" w:lastRowFirstColumn="0" w:lastRowLastColumn="0"/>
            <w:tcW w:w="879" w:type="dxa"/>
          </w:tcPr>
          <w:p w14:paraId="034E2A7F" w14:textId="77777777" w:rsidR="00574B19" w:rsidRPr="00A674AA" w:rsidRDefault="00574B19" w:rsidP="00A674AA">
            <w:pPr>
              <w:spacing w:before="0" w:after="0" w:line="240" w:lineRule="auto"/>
              <w:jc w:val="center"/>
              <w:rPr>
                <w:b/>
                <w:sz w:val="14"/>
                <w:szCs w:val="14"/>
              </w:rPr>
            </w:pPr>
            <w:r w:rsidRPr="00A674AA">
              <w:rPr>
                <w:b/>
                <w:sz w:val="14"/>
                <w:szCs w:val="14"/>
              </w:rPr>
              <w:t>FS1</w:t>
            </w:r>
          </w:p>
        </w:tc>
        <w:tc>
          <w:tcPr>
            <w:tcW w:w="879" w:type="dxa"/>
          </w:tcPr>
          <w:p w14:paraId="68C10E52"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4"/>
                <w:szCs w:val="14"/>
              </w:rPr>
            </w:pPr>
            <w:r w:rsidRPr="00A674AA">
              <w:rPr>
                <w:b/>
                <w:sz w:val="14"/>
                <w:szCs w:val="14"/>
              </w:rPr>
              <w:t>Coeff.</w:t>
            </w:r>
          </w:p>
          <w:p w14:paraId="514F44DE"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4"/>
                <w:szCs w:val="14"/>
              </w:rPr>
            </w:pPr>
            <w:r w:rsidRPr="00A674AA">
              <w:rPr>
                <w:b/>
                <w:sz w:val="14"/>
                <w:szCs w:val="14"/>
              </w:rPr>
              <w:t>C.I.</w:t>
            </w:r>
          </w:p>
          <w:p w14:paraId="6911EAC3"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4"/>
                <w:szCs w:val="14"/>
              </w:rPr>
            </w:pPr>
          </w:p>
          <w:p w14:paraId="6F682D2E"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4"/>
                <w:szCs w:val="14"/>
              </w:rPr>
            </w:pPr>
            <w:r w:rsidRPr="00A674AA">
              <w:rPr>
                <w:b/>
                <w:sz w:val="14"/>
                <w:szCs w:val="14"/>
              </w:rPr>
              <w:t>S.E.</w:t>
            </w:r>
          </w:p>
          <w:p w14:paraId="0A9A1E99" w14:textId="77777777" w:rsidR="00574B19" w:rsidRPr="00A674AA" w:rsidRDefault="001D1DDD"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4"/>
                <w:szCs w:val="14"/>
              </w:rPr>
            </w:pPr>
            <w:r>
              <w:rPr>
                <w:b/>
                <w:sz w:val="14"/>
                <w:szCs w:val="14"/>
              </w:rPr>
              <w:t>p-val.</w:t>
            </w:r>
          </w:p>
        </w:tc>
        <w:tc>
          <w:tcPr>
            <w:tcW w:w="879" w:type="dxa"/>
          </w:tcPr>
          <w:p w14:paraId="559481D0"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-0.93</w:t>
            </w:r>
          </w:p>
          <w:p w14:paraId="3D44E52D"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(-2.533, 0.673)</w:t>
            </w:r>
          </w:p>
          <w:p w14:paraId="1718B64F"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0.818</w:t>
            </w:r>
          </w:p>
          <w:p w14:paraId="2A16A8B3"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0.255</w:t>
            </w:r>
          </w:p>
        </w:tc>
        <w:tc>
          <w:tcPr>
            <w:tcW w:w="879" w:type="dxa"/>
          </w:tcPr>
          <w:p w14:paraId="4252B71D"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2.682</w:t>
            </w:r>
          </w:p>
          <w:p w14:paraId="7A47B670"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(-0.062, 5.427)</w:t>
            </w:r>
          </w:p>
          <w:p w14:paraId="2C2EDDE6"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1.4</w:t>
            </w:r>
          </w:p>
          <w:p w14:paraId="1D039A19"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0.055</w:t>
            </w:r>
          </w:p>
        </w:tc>
        <w:tc>
          <w:tcPr>
            <w:tcW w:w="879" w:type="dxa"/>
          </w:tcPr>
          <w:p w14:paraId="2E3B66E2"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-0.322</w:t>
            </w:r>
          </w:p>
          <w:p w14:paraId="37E6AF9D"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(-0.938, 0.294)</w:t>
            </w:r>
          </w:p>
          <w:p w14:paraId="27EBE6C3"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0.314</w:t>
            </w:r>
          </w:p>
          <w:p w14:paraId="2000A0AE"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0.305</w:t>
            </w:r>
          </w:p>
        </w:tc>
        <w:tc>
          <w:tcPr>
            <w:tcW w:w="879" w:type="dxa"/>
          </w:tcPr>
          <w:p w14:paraId="532104E2"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0.339</w:t>
            </w:r>
          </w:p>
          <w:p w14:paraId="34C52B7E"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(-0.568, 1.246)</w:t>
            </w:r>
          </w:p>
          <w:p w14:paraId="0B224F01"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0.463</w:t>
            </w:r>
          </w:p>
          <w:p w14:paraId="3E3D7EC1"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0.464</w:t>
            </w:r>
          </w:p>
        </w:tc>
        <w:tc>
          <w:tcPr>
            <w:tcW w:w="879" w:type="dxa"/>
          </w:tcPr>
          <w:p w14:paraId="58347E17"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0.965</w:t>
            </w:r>
          </w:p>
          <w:p w14:paraId="70D6193C"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(-0.729, 2.66)</w:t>
            </w:r>
          </w:p>
          <w:p w14:paraId="60930DAD"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0.864</w:t>
            </w:r>
          </w:p>
          <w:p w14:paraId="0480A1DC"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0.264</w:t>
            </w:r>
          </w:p>
        </w:tc>
        <w:tc>
          <w:tcPr>
            <w:tcW w:w="879" w:type="dxa"/>
          </w:tcPr>
          <w:p w14:paraId="55CE19A3"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-0.05</w:t>
            </w:r>
          </w:p>
          <w:p w14:paraId="5EBA5C34"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(-0.583, 0.484)</w:t>
            </w:r>
          </w:p>
          <w:p w14:paraId="2E701680"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0.272</w:t>
            </w:r>
          </w:p>
          <w:p w14:paraId="1D1BFDA6"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0.855</w:t>
            </w:r>
          </w:p>
        </w:tc>
        <w:tc>
          <w:tcPr>
            <w:tcW w:w="879" w:type="dxa"/>
          </w:tcPr>
          <w:p w14:paraId="55DE9847"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0.202</w:t>
            </w:r>
          </w:p>
          <w:p w14:paraId="5784C6DD"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(-0.534, 0.938)</w:t>
            </w:r>
          </w:p>
          <w:p w14:paraId="1BCDFBC8"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0.376</w:t>
            </w:r>
          </w:p>
          <w:p w14:paraId="4840E5EC"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0.59</w:t>
            </w:r>
          </w:p>
        </w:tc>
      </w:tr>
      <w:tr w:rsidR="00574B19" w:rsidRPr="00574B19" w14:paraId="5E6DEC8E" w14:textId="77777777" w:rsidTr="00036FC0">
        <w:trPr>
          <w:trHeight w:val="846"/>
        </w:trPr>
        <w:tc>
          <w:tcPr>
            <w:cnfStyle w:val="001000000000" w:firstRow="0" w:lastRow="0" w:firstColumn="1" w:lastColumn="0" w:oddVBand="0" w:evenVBand="0" w:oddHBand="0" w:evenHBand="0" w:firstRowFirstColumn="0" w:firstRowLastColumn="0" w:lastRowFirstColumn="0" w:lastRowLastColumn="0"/>
            <w:tcW w:w="879" w:type="dxa"/>
          </w:tcPr>
          <w:p w14:paraId="228244D4" w14:textId="77777777" w:rsidR="00574B19" w:rsidRPr="00A674AA" w:rsidRDefault="00574B19" w:rsidP="00A674AA">
            <w:pPr>
              <w:spacing w:before="0" w:after="0" w:line="240" w:lineRule="auto"/>
              <w:jc w:val="center"/>
              <w:rPr>
                <w:b/>
                <w:sz w:val="14"/>
                <w:szCs w:val="14"/>
              </w:rPr>
            </w:pPr>
            <w:r w:rsidRPr="00A674AA">
              <w:rPr>
                <w:b/>
                <w:sz w:val="14"/>
                <w:szCs w:val="14"/>
              </w:rPr>
              <w:t>FS2</w:t>
            </w:r>
          </w:p>
        </w:tc>
        <w:tc>
          <w:tcPr>
            <w:tcW w:w="879" w:type="dxa"/>
          </w:tcPr>
          <w:p w14:paraId="7A973089"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4"/>
                <w:szCs w:val="14"/>
              </w:rPr>
            </w:pPr>
            <w:r w:rsidRPr="00A674AA">
              <w:rPr>
                <w:b/>
                <w:sz w:val="14"/>
                <w:szCs w:val="14"/>
              </w:rPr>
              <w:t>Coeff.</w:t>
            </w:r>
          </w:p>
          <w:p w14:paraId="152DE877"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4"/>
                <w:szCs w:val="14"/>
              </w:rPr>
            </w:pPr>
            <w:r w:rsidRPr="00A674AA">
              <w:rPr>
                <w:b/>
                <w:sz w:val="14"/>
                <w:szCs w:val="14"/>
              </w:rPr>
              <w:t>C.I.</w:t>
            </w:r>
          </w:p>
          <w:p w14:paraId="1D3BD7E7"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4"/>
                <w:szCs w:val="14"/>
              </w:rPr>
            </w:pPr>
          </w:p>
          <w:p w14:paraId="1BD67503"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4"/>
                <w:szCs w:val="14"/>
              </w:rPr>
            </w:pPr>
            <w:r w:rsidRPr="00A674AA">
              <w:rPr>
                <w:b/>
                <w:sz w:val="14"/>
                <w:szCs w:val="14"/>
              </w:rPr>
              <w:t>S.E.</w:t>
            </w:r>
          </w:p>
          <w:p w14:paraId="0D53C17F" w14:textId="77777777" w:rsidR="00574B19" w:rsidRPr="00A674AA" w:rsidRDefault="001D1DDD"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4"/>
                <w:szCs w:val="14"/>
              </w:rPr>
            </w:pPr>
            <w:r>
              <w:rPr>
                <w:b/>
                <w:sz w:val="14"/>
                <w:szCs w:val="14"/>
              </w:rPr>
              <w:t>p-val.</w:t>
            </w:r>
          </w:p>
        </w:tc>
        <w:tc>
          <w:tcPr>
            <w:tcW w:w="879" w:type="dxa"/>
          </w:tcPr>
          <w:p w14:paraId="6132CA99"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-0.241</w:t>
            </w:r>
          </w:p>
          <w:p w14:paraId="749348E3"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(-1.871, 1.39)</w:t>
            </w:r>
          </w:p>
          <w:p w14:paraId="51602F97"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0.832</w:t>
            </w:r>
          </w:p>
          <w:p w14:paraId="720E88E5"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0.772</w:t>
            </w:r>
          </w:p>
        </w:tc>
        <w:tc>
          <w:tcPr>
            <w:tcW w:w="879" w:type="dxa"/>
          </w:tcPr>
          <w:p w14:paraId="32A6BF9D"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3.546</w:t>
            </w:r>
          </w:p>
          <w:p w14:paraId="4211BEC7"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(1.329, 5.763)</w:t>
            </w:r>
          </w:p>
          <w:p w14:paraId="3DD0C2D7"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1.131</w:t>
            </w:r>
          </w:p>
          <w:p w14:paraId="0CCF9730"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0.002</w:t>
            </w:r>
          </w:p>
        </w:tc>
        <w:tc>
          <w:tcPr>
            <w:tcW w:w="879" w:type="dxa"/>
          </w:tcPr>
          <w:p w14:paraId="12E7C131"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0.061</w:t>
            </w:r>
          </w:p>
          <w:p w14:paraId="5FEB237B"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(-0.551, 0.674)</w:t>
            </w:r>
          </w:p>
          <w:p w14:paraId="5ABD05BE"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0.312</w:t>
            </w:r>
          </w:p>
          <w:p w14:paraId="20921E9F"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0.844</w:t>
            </w:r>
          </w:p>
        </w:tc>
        <w:tc>
          <w:tcPr>
            <w:tcW w:w="879" w:type="dxa"/>
          </w:tcPr>
          <w:p w14:paraId="20AD7003"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0.199</w:t>
            </w:r>
          </w:p>
          <w:p w14:paraId="38AEEA0C"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(-0.669, 1.067)</w:t>
            </w:r>
          </w:p>
          <w:p w14:paraId="2955A8B9"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0.443</w:t>
            </w:r>
          </w:p>
          <w:p w14:paraId="56369D4B"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0.635</w:t>
            </w:r>
          </w:p>
        </w:tc>
        <w:tc>
          <w:tcPr>
            <w:tcW w:w="879" w:type="dxa"/>
          </w:tcPr>
          <w:p w14:paraId="083D2928"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-1.281</w:t>
            </w:r>
          </w:p>
          <w:p w14:paraId="2D608E04"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(-2.89, 0.328)</w:t>
            </w:r>
          </w:p>
          <w:p w14:paraId="6C3508EA"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0.821</w:t>
            </w:r>
          </w:p>
          <w:p w14:paraId="49A3F490"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0.119</w:t>
            </w:r>
          </w:p>
        </w:tc>
        <w:tc>
          <w:tcPr>
            <w:tcW w:w="879" w:type="dxa"/>
          </w:tcPr>
          <w:p w14:paraId="31EA2662"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0.011</w:t>
            </w:r>
          </w:p>
          <w:p w14:paraId="7ECF50EB"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(-0.529, 0.552)</w:t>
            </w:r>
          </w:p>
          <w:p w14:paraId="726046F9"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0.276</w:t>
            </w:r>
          </w:p>
          <w:p w14:paraId="728FA52E"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0.968</w:t>
            </w:r>
          </w:p>
        </w:tc>
        <w:tc>
          <w:tcPr>
            <w:tcW w:w="879" w:type="dxa"/>
          </w:tcPr>
          <w:p w14:paraId="0BC0D71E"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0.237</w:t>
            </w:r>
          </w:p>
          <w:p w14:paraId="000941B1"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(-0.511, 0.985)</w:t>
            </w:r>
          </w:p>
          <w:p w14:paraId="7E29C1B8"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0.382</w:t>
            </w:r>
          </w:p>
          <w:p w14:paraId="22F9A64F"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0.535</w:t>
            </w:r>
          </w:p>
        </w:tc>
      </w:tr>
      <w:tr w:rsidR="00574B19" w:rsidRPr="00574B19" w14:paraId="382E9444" w14:textId="77777777" w:rsidTr="00036FC0">
        <w:trPr>
          <w:trHeight w:val="741"/>
        </w:trPr>
        <w:tc>
          <w:tcPr>
            <w:cnfStyle w:val="001000000000" w:firstRow="0" w:lastRow="0" w:firstColumn="1" w:lastColumn="0" w:oddVBand="0" w:evenVBand="0" w:oddHBand="0" w:evenHBand="0" w:firstRowFirstColumn="0" w:firstRowLastColumn="0" w:lastRowFirstColumn="0" w:lastRowLastColumn="0"/>
            <w:tcW w:w="879" w:type="dxa"/>
          </w:tcPr>
          <w:p w14:paraId="3A18E4D8" w14:textId="77777777" w:rsidR="00574B19" w:rsidRPr="00A674AA" w:rsidRDefault="00574B19" w:rsidP="00A674AA">
            <w:pPr>
              <w:spacing w:before="0" w:after="0" w:line="240" w:lineRule="auto"/>
              <w:jc w:val="center"/>
              <w:rPr>
                <w:b/>
                <w:sz w:val="14"/>
                <w:szCs w:val="14"/>
              </w:rPr>
            </w:pPr>
            <w:r w:rsidRPr="00A674AA">
              <w:rPr>
                <w:b/>
                <w:sz w:val="14"/>
                <w:szCs w:val="14"/>
              </w:rPr>
              <w:t>FS3</w:t>
            </w:r>
          </w:p>
        </w:tc>
        <w:tc>
          <w:tcPr>
            <w:tcW w:w="879" w:type="dxa"/>
          </w:tcPr>
          <w:p w14:paraId="68100377"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4"/>
                <w:szCs w:val="14"/>
              </w:rPr>
            </w:pPr>
            <w:r w:rsidRPr="00A674AA">
              <w:rPr>
                <w:b/>
                <w:sz w:val="14"/>
                <w:szCs w:val="14"/>
              </w:rPr>
              <w:t>Coeff.</w:t>
            </w:r>
          </w:p>
          <w:p w14:paraId="4961D3A2"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4"/>
                <w:szCs w:val="14"/>
              </w:rPr>
            </w:pPr>
            <w:r w:rsidRPr="00A674AA">
              <w:rPr>
                <w:b/>
                <w:sz w:val="14"/>
                <w:szCs w:val="14"/>
              </w:rPr>
              <w:t>C.I.</w:t>
            </w:r>
          </w:p>
          <w:p w14:paraId="4900BACD"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4"/>
                <w:szCs w:val="14"/>
              </w:rPr>
            </w:pPr>
          </w:p>
          <w:p w14:paraId="3C0B3938"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4"/>
                <w:szCs w:val="14"/>
              </w:rPr>
            </w:pPr>
            <w:r w:rsidRPr="00A674AA">
              <w:rPr>
                <w:b/>
                <w:sz w:val="14"/>
                <w:szCs w:val="14"/>
              </w:rPr>
              <w:t>S.E.</w:t>
            </w:r>
          </w:p>
          <w:p w14:paraId="159EDEA8" w14:textId="77777777" w:rsidR="00574B19" w:rsidRPr="00A674AA" w:rsidRDefault="001D1DDD"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4"/>
                <w:szCs w:val="14"/>
              </w:rPr>
            </w:pPr>
            <w:r>
              <w:rPr>
                <w:b/>
                <w:sz w:val="14"/>
                <w:szCs w:val="14"/>
              </w:rPr>
              <w:t>p-val.</w:t>
            </w:r>
          </w:p>
        </w:tc>
        <w:tc>
          <w:tcPr>
            <w:tcW w:w="879" w:type="dxa"/>
          </w:tcPr>
          <w:p w14:paraId="0AD0872F"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-0.61</w:t>
            </w:r>
          </w:p>
          <w:p w14:paraId="7CDED9BB"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(-2.272, 1.052)</w:t>
            </w:r>
          </w:p>
          <w:p w14:paraId="0C53DBF7"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0.848</w:t>
            </w:r>
          </w:p>
          <w:p w14:paraId="082A3E1E"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0.472</w:t>
            </w:r>
          </w:p>
        </w:tc>
        <w:tc>
          <w:tcPr>
            <w:tcW w:w="879" w:type="dxa"/>
          </w:tcPr>
          <w:p w14:paraId="579DBEE4"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1.644</w:t>
            </w:r>
          </w:p>
          <w:p w14:paraId="59B1214B"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(-0.947, 4.235)</w:t>
            </w:r>
          </w:p>
          <w:p w14:paraId="7B572CBC"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1.322</w:t>
            </w:r>
          </w:p>
          <w:p w14:paraId="5A5C171D"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0.214</w:t>
            </w:r>
          </w:p>
        </w:tc>
        <w:tc>
          <w:tcPr>
            <w:tcW w:w="879" w:type="dxa"/>
          </w:tcPr>
          <w:p w14:paraId="19EFA641"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-0.125</w:t>
            </w:r>
          </w:p>
          <w:p w14:paraId="19C9C29D"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(-0.735, 0.486)</w:t>
            </w:r>
          </w:p>
          <w:p w14:paraId="6C3BC0F2"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0.311</w:t>
            </w:r>
          </w:p>
          <w:p w14:paraId="4B6601CB"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0.689</w:t>
            </w:r>
          </w:p>
        </w:tc>
        <w:tc>
          <w:tcPr>
            <w:tcW w:w="879" w:type="dxa"/>
          </w:tcPr>
          <w:p w14:paraId="235FA895"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0.103</w:t>
            </w:r>
          </w:p>
          <w:p w14:paraId="27D31BD2"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(-0.781, 0.986)</w:t>
            </w:r>
          </w:p>
          <w:p w14:paraId="68DF09E6"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0.451</w:t>
            </w:r>
          </w:p>
          <w:p w14:paraId="4F8BA8C0"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0.82</w:t>
            </w:r>
          </w:p>
        </w:tc>
        <w:tc>
          <w:tcPr>
            <w:tcW w:w="879" w:type="dxa"/>
          </w:tcPr>
          <w:p w14:paraId="3BD5B2AE"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-1.005</w:t>
            </w:r>
          </w:p>
          <w:p w14:paraId="10348A64"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(-2.577, 0.567)</w:t>
            </w:r>
          </w:p>
          <w:p w14:paraId="4AADD540"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0.802</w:t>
            </w:r>
          </w:p>
          <w:p w14:paraId="09DAD790"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0.21</w:t>
            </w:r>
          </w:p>
        </w:tc>
        <w:tc>
          <w:tcPr>
            <w:tcW w:w="879" w:type="dxa"/>
          </w:tcPr>
          <w:p w14:paraId="2B8C6497"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-0.014</w:t>
            </w:r>
          </w:p>
          <w:p w14:paraId="43FBADF3"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(-0.525, 0.553)</w:t>
            </w:r>
          </w:p>
          <w:p w14:paraId="294D2CDA"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0.275</w:t>
            </w:r>
          </w:p>
          <w:p w14:paraId="10BE7E6A"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0.96</w:t>
            </w:r>
          </w:p>
        </w:tc>
        <w:tc>
          <w:tcPr>
            <w:tcW w:w="879" w:type="dxa"/>
          </w:tcPr>
          <w:p w14:paraId="77046C77"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0.436</w:t>
            </w:r>
          </w:p>
          <w:p w14:paraId="7FC207C3"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(-0.302, 1.174)</w:t>
            </w:r>
          </w:p>
          <w:p w14:paraId="51B0D1D4"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0.376</w:t>
            </w:r>
          </w:p>
          <w:p w14:paraId="076E93F3"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0.246</w:t>
            </w:r>
          </w:p>
        </w:tc>
      </w:tr>
      <w:tr w:rsidR="00574B19" w:rsidRPr="00574B19" w14:paraId="1E2C0DCC" w14:textId="77777777" w:rsidTr="00036FC0">
        <w:trPr>
          <w:trHeight w:val="687"/>
        </w:trPr>
        <w:tc>
          <w:tcPr>
            <w:cnfStyle w:val="001000000000" w:firstRow="0" w:lastRow="0" w:firstColumn="1" w:lastColumn="0" w:oddVBand="0" w:evenVBand="0" w:oddHBand="0" w:evenHBand="0" w:firstRowFirstColumn="0" w:firstRowLastColumn="0" w:lastRowFirstColumn="0" w:lastRowLastColumn="0"/>
            <w:tcW w:w="879" w:type="dxa"/>
          </w:tcPr>
          <w:p w14:paraId="6DFAB703" w14:textId="77777777" w:rsidR="00574B19" w:rsidRPr="00A674AA" w:rsidRDefault="00574B19" w:rsidP="00A674AA">
            <w:pPr>
              <w:spacing w:before="0" w:after="0" w:line="240" w:lineRule="auto"/>
              <w:jc w:val="center"/>
              <w:rPr>
                <w:b/>
                <w:sz w:val="14"/>
                <w:szCs w:val="14"/>
              </w:rPr>
            </w:pPr>
            <w:r w:rsidRPr="00A674AA">
              <w:rPr>
                <w:b/>
                <w:sz w:val="14"/>
                <w:szCs w:val="14"/>
              </w:rPr>
              <w:t>FS4</w:t>
            </w:r>
          </w:p>
        </w:tc>
        <w:tc>
          <w:tcPr>
            <w:tcW w:w="879" w:type="dxa"/>
          </w:tcPr>
          <w:p w14:paraId="464BE4C7"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4"/>
                <w:szCs w:val="14"/>
              </w:rPr>
            </w:pPr>
            <w:r w:rsidRPr="00A674AA">
              <w:rPr>
                <w:b/>
                <w:sz w:val="14"/>
                <w:szCs w:val="14"/>
              </w:rPr>
              <w:t>Coeff.</w:t>
            </w:r>
          </w:p>
          <w:p w14:paraId="68947557"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4"/>
                <w:szCs w:val="14"/>
              </w:rPr>
            </w:pPr>
            <w:r w:rsidRPr="00A674AA">
              <w:rPr>
                <w:b/>
                <w:sz w:val="14"/>
                <w:szCs w:val="14"/>
              </w:rPr>
              <w:t>C.I.</w:t>
            </w:r>
          </w:p>
          <w:p w14:paraId="22667CA6"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4"/>
                <w:szCs w:val="14"/>
              </w:rPr>
            </w:pPr>
          </w:p>
          <w:p w14:paraId="50C8B150"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4"/>
                <w:szCs w:val="14"/>
              </w:rPr>
            </w:pPr>
            <w:r w:rsidRPr="00A674AA">
              <w:rPr>
                <w:b/>
                <w:sz w:val="14"/>
                <w:szCs w:val="14"/>
              </w:rPr>
              <w:t>S.E.</w:t>
            </w:r>
          </w:p>
          <w:p w14:paraId="3E472F11" w14:textId="77777777" w:rsidR="00574B19" w:rsidRPr="00A674AA" w:rsidRDefault="001D1DDD"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4"/>
                <w:szCs w:val="14"/>
              </w:rPr>
            </w:pPr>
            <w:r>
              <w:rPr>
                <w:b/>
                <w:sz w:val="14"/>
                <w:szCs w:val="14"/>
              </w:rPr>
              <w:t>p-val.</w:t>
            </w:r>
          </w:p>
        </w:tc>
        <w:tc>
          <w:tcPr>
            <w:tcW w:w="879" w:type="dxa"/>
          </w:tcPr>
          <w:p w14:paraId="4BE57352"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-0.355</w:t>
            </w:r>
          </w:p>
          <w:p w14:paraId="3C85E9F4"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(-1.984, 1.273)</w:t>
            </w:r>
          </w:p>
          <w:p w14:paraId="786D1552"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0.831</w:t>
            </w:r>
          </w:p>
          <w:p w14:paraId="0BD7E946"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0.669</w:t>
            </w:r>
          </w:p>
        </w:tc>
        <w:tc>
          <w:tcPr>
            <w:tcW w:w="879" w:type="dxa"/>
          </w:tcPr>
          <w:p w14:paraId="751CC6EB"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3.03</w:t>
            </w:r>
          </w:p>
          <w:p w14:paraId="6C0810D1"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(0.548, 5.511)</w:t>
            </w:r>
          </w:p>
          <w:p w14:paraId="0C7A0E0D"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1.266</w:t>
            </w:r>
          </w:p>
          <w:p w14:paraId="4179C065"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0.017</w:t>
            </w:r>
          </w:p>
        </w:tc>
        <w:tc>
          <w:tcPr>
            <w:tcW w:w="879" w:type="dxa"/>
          </w:tcPr>
          <w:p w14:paraId="76D6BAF4"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-0.304</w:t>
            </w:r>
          </w:p>
          <w:p w14:paraId="26CF21CC"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(-0.911, 0.303)</w:t>
            </w:r>
          </w:p>
          <w:p w14:paraId="73504C06"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0.31</w:t>
            </w:r>
          </w:p>
          <w:p w14:paraId="6A8175DE"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0.327</w:t>
            </w:r>
          </w:p>
        </w:tc>
        <w:tc>
          <w:tcPr>
            <w:tcW w:w="879" w:type="dxa"/>
          </w:tcPr>
          <w:p w14:paraId="0393B0E0"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-0.15</w:t>
            </w:r>
          </w:p>
          <w:p w14:paraId="53F53214"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(-1.021, 0.721)</w:t>
            </w:r>
          </w:p>
          <w:p w14:paraId="008F05A8"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0.444</w:t>
            </w:r>
          </w:p>
          <w:p w14:paraId="09D8B016"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0.736</w:t>
            </w:r>
          </w:p>
        </w:tc>
        <w:tc>
          <w:tcPr>
            <w:tcW w:w="879" w:type="dxa"/>
          </w:tcPr>
          <w:p w14:paraId="58E7FC5B"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-0.515</w:t>
            </w:r>
          </w:p>
          <w:p w14:paraId="56C91586"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(-2.401, 1.37)</w:t>
            </w:r>
          </w:p>
          <w:p w14:paraId="7B4B8B65"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0.962</w:t>
            </w:r>
          </w:p>
          <w:p w14:paraId="1C2F9A1B"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0.592</w:t>
            </w:r>
          </w:p>
        </w:tc>
        <w:tc>
          <w:tcPr>
            <w:tcW w:w="879" w:type="dxa"/>
          </w:tcPr>
          <w:p w14:paraId="6937AD63"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0.108</w:t>
            </w:r>
          </w:p>
          <w:p w14:paraId="180395EB"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(-0.433, 0.65)</w:t>
            </w:r>
          </w:p>
          <w:p w14:paraId="5C9B21E0"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0.276</w:t>
            </w:r>
          </w:p>
          <w:p w14:paraId="466F6F7B"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0.695</w:t>
            </w:r>
          </w:p>
        </w:tc>
        <w:tc>
          <w:tcPr>
            <w:tcW w:w="879" w:type="dxa"/>
          </w:tcPr>
          <w:p w14:paraId="3C14AB1C"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0.325</w:t>
            </w:r>
          </w:p>
          <w:p w14:paraId="7FF51A73"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(-0.402, 1.051)</w:t>
            </w:r>
          </w:p>
          <w:p w14:paraId="7904A057"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0.371</w:t>
            </w:r>
          </w:p>
          <w:p w14:paraId="41881F78"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0.381</w:t>
            </w:r>
          </w:p>
        </w:tc>
      </w:tr>
      <w:tr w:rsidR="00574B19" w:rsidRPr="00574B19" w14:paraId="7B6371AC" w14:textId="77777777" w:rsidTr="00036FC0">
        <w:trPr>
          <w:trHeight w:val="980"/>
        </w:trPr>
        <w:tc>
          <w:tcPr>
            <w:cnfStyle w:val="001000000000" w:firstRow="0" w:lastRow="0" w:firstColumn="1" w:lastColumn="0" w:oddVBand="0" w:evenVBand="0" w:oddHBand="0" w:evenHBand="0" w:firstRowFirstColumn="0" w:firstRowLastColumn="0" w:lastRowFirstColumn="0" w:lastRowLastColumn="0"/>
            <w:tcW w:w="879" w:type="dxa"/>
          </w:tcPr>
          <w:p w14:paraId="1B19FE5D" w14:textId="77777777" w:rsidR="00574B19" w:rsidRPr="00A674AA" w:rsidRDefault="00574B19" w:rsidP="00A674AA">
            <w:pPr>
              <w:spacing w:before="0" w:after="0" w:line="240" w:lineRule="auto"/>
              <w:jc w:val="center"/>
              <w:rPr>
                <w:b/>
                <w:sz w:val="14"/>
                <w:szCs w:val="14"/>
              </w:rPr>
            </w:pPr>
            <w:r w:rsidRPr="00A674AA">
              <w:rPr>
                <w:b/>
                <w:sz w:val="14"/>
                <w:szCs w:val="14"/>
              </w:rPr>
              <w:t>FS5</w:t>
            </w:r>
          </w:p>
        </w:tc>
        <w:tc>
          <w:tcPr>
            <w:tcW w:w="879" w:type="dxa"/>
          </w:tcPr>
          <w:p w14:paraId="4F3FF28D"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4"/>
                <w:szCs w:val="14"/>
              </w:rPr>
            </w:pPr>
            <w:r w:rsidRPr="00A674AA">
              <w:rPr>
                <w:b/>
                <w:sz w:val="14"/>
                <w:szCs w:val="14"/>
              </w:rPr>
              <w:t>Coeff.</w:t>
            </w:r>
          </w:p>
          <w:p w14:paraId="6348F0F9"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4"/>
                <w:szCs w:val="14"/>
              </w:rPr>
            </w:pPr>
            <w:r w:rsidRPr="00A674AA">
              <w:rPr>
                <w:b/>
                <w:sz w:val="14"/>
                <w:szCs w:val="14"/>
              </w:rPr>
              <w:t>C.I.</w:t>
            </w:r>
          </w:p>
          <w:p w14:paraId="005173ED"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4"/>
                <w:szCs w:val="14"/>
              </w:rPr>
            </w:pPr>
          </w:p>
          <w:p w14:paraId="4FD8FB0D"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4"/>
                <w:szCs w:val="14"/>
              </w:rPr>
            </w:pPr>
            <w:r w:rsidRPr="00A674AA">
              <w:rPr>
                <w:b/>
                <w:sz w:val="14"/>
                <w:szCs w:val="14"/>
              </w:rPr>
              <w:t>S.E.</w:t>
            </w:r>
          </w:p>
          <w:p w14:paraId="52240527" w14:textId="77777777" w:rsidR="00574B19" w:rsidRPr="00A674AA" w:rsidRDefault="001D1DDD"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4"/>
                <w:szCs w:val="14"/>
              </w:rPr>
            </w:pPr>
            <w:r>
              <w:rPr>
                <w:b/>
                <w:sz w:val="14"/>
                <w:szCs w:val="14"/>
              </w:rPr>
              <w:t>p-val.</w:t>
            </w:r>
          </w:p>
        </w:tc>
        <w:tc>
          <w:tcPr>
            <w:tcW w:w="879" w:type="dxa"/>
          </w:tcPr>
          <w:p w14:paraId="4AE692D1"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0.584</w:t>
            </w:r>
          </w:p>
          <w:p w14:paraId="0A9B3A1D"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(-0.971, 2.139)</w:t>
            </w:r>
          </w:p>
          <w:p w14:paraId="00112A61"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0.793</w:t>
            </w:r>
          </w:p>
          <w:p w14:paraId="2D93756D"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0.461</w:t>
            </w:r>
          </w:p>
        </w:tc>
        <w:tc>
          <w:tcPr>
            <w:tcW w:w="879" w:type="dxa"/>
          </w:tcPr>
          <w:p w14:paraId="0D0C9432"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2.72</w:t>
            </w:r>
          </w:p>
          <w:p w14:paraId="369DE8C1"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(0.239, 5.201)</w:t>
            </w:r>
          </w:p>
          <w:p w14:paraId="62F6FC7E"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1.266</w:t>
            </w:r>
          </w:p>
          <w:p w14:paraId="38415972"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0.032</w:t>
            </w:r>
          </w:p>
        </w:tc>
        <w:tc>
          <w:tcPr>
            <w:tcW w:w="879" w:type="dxa"/>
          </w:tcPr>
          <w:p w14:paraId="3E1144EE"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0.106</w:t>
            </w:r>
          </w:p>
          <w:p w14:paraId="378E221F"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(-0.495, 0.708)</w:t>
            </w:r>
          </w:p>
          <w:p w14:paraId="62BFD9EC"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0.307</w:t>
            </w:r>
          </w:p>
          <w:p w14:paraId="75182AB1"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0.729</w:t>
            </w:r>
          </w:p>
        </w:tc>
        <w:tc>
          <w:tcPr>
            <w:tcW w:w="879" w:type="dxa"/>
          </w:tcPr>
          <w:p w14:paraId="3B2AC116"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-0.079</w:t>
            </w:r>
          </w:p>
          <w:p w14:paraId="723E3B56"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(-0.977, 0.82)</w:t>
            </w:r>
          </w:p>
          <w:p w14:paraId="587743FB"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0.458</w:t>
            </w:r>
          </w:p>
          <w:p w14:paraId="7277EA31"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0.864</w:t>
            </w:r>
          </w:p>
        </w:tc>
        <w:tc>
          <w:tcPr>
            <w:tcW w:w="879" w:type="dxa"/>
          </w:tcPr>
          <w:p w14:paraId="7D605D39"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-1.449</w:t>
            </w:r>
          </w:p>
          <w:p w14:paraId="74E5449F"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(-3.142, 0.243)</w:t>
            </w:r>
          </w:p>
          <w:p w14:paraId="1A867DC7"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0.863</w:t>
            </w:r>
          </w:p>
          <w:p w14:paraId="3493F211"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0.093</w:t>
            </w:r>
          </w:p>
        </w:tc>
        <w:tc>
          <w:tcPr>
            <w:tcW w:w="879" w:type="dxa"/>
          </w:tcPr>
          <w:p w14:paraId="2ABA478D"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-0.009</w:t>
            </w:r>
          </w:p>
          <w:p w14:paraId="4757A9BD"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(-0.551, 0.533)</w:t>
            </w:r>
          </w:p>
          <w:p w14:paraId="09179660"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0.276</w:t>
            </w:r>
          </w:p>
          <w:p w14:paraId="68F084C3"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0.975</w:t>
            </w:r>
          </w:p>
        </w:tc>
        <w:tc>
          <w:tcPr>
            <w:tcW w:w="879" w:type="dxa"/>
          </w:tcPr>
          <w:p w14:paraId="6E222D44"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0.971</w:t>
            </w:r>
          </w:p>
          <w:p w14:paraId="302F7048"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(0.233, 1.709)</w:t>
            </w:r>
          </w:p>
          <w:p w14:paraId="26F34742"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0.376</w:t>
            </w:r>
          </w:p>
          <w:p w14:paraId="5E01854B" w14:textId="77777777" w:rsidR="00574B19" w:rsidRPr="00A674AA"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0.01</w:t>
            </w:r>
          </w:p>
        </w:tc>
      </w:tr>
    </w:tbl>
    <w:p w14:paraId="310CD51D" w14:textId="77777777" w:rsidR="00574B19" w:rsidRPr="00A674AA" w:rsidRDefault="00574B19" w:rsidP="00036FC0">
      <w:pPr>
        <w:pStyle w:val="TableNote"/>
      </w:pPr>
      <w:r w:rsidRPr="00A674AA">
        <w:t>Reference categories: existing AER fact sheet (of experimental categories) and NSW (of “state/category” categories; n=1501)</w:t>
      </w:r>
    </w:p>
    <w:p w14:paraId="5458764D" w14:textId="77777777" w:rsidR="00F97201" w:rsidRDefault="00F97201">
      <w:pPr>
        <w:spacing w:before="0" w:after="0" w:line="240" w:lineRule="auto"/>
      </w:pPr>
      <w:r>
        <w:br w:type="page"/>
      </w:r>
    </w:p>
    <w:p w14:paraId="60BF4DB9" w14:textId="77777777" w:rsidR="00574B19" w:rsidRPr="00F015C3" w:rsidRDefault="00574B19" w:rsidP="00FE1C63">
      <w:pPr>
        <w:pStyle w:val="TableTitle"/>
      </w:pPr>
      <w:r w:rsidRPr="00F015C3">
        <w:lastRenderedPageBreak/>
        <w:t xml:space="preserve">Table </w:t>
      </w:r>
      <w:r w:rsidR="00911874" w:rsidRPr="00F015C3">
        <w:t>H11</w:t>
      </w:r>
      <w:r w:rsidRPr="00F015C3">
        <w:t xml:space="preserve"> – Subgroup analysis: residency status</w:t>
      </w:r>
    </w:p>
    <w:tbl>
      <w:tblPr>
        <w:tblStyle w:val="DefaultTable"/>
        <w:tblW w:w="10122" w:type="dxa"/>
        <w:tblLook w:val="04A0" w:firstRow="1" w:lastRow="0" w:firstColumn="1" w:lastColumn="0" w:noHBand="0" w:noVBand="1"/>
        <w:tblCaption w:val="Table H11 - Subgroup analysis: residency status"/>
        <w:tblDescription w:val="This table reports the results of a subgroup analysis investigating the interaction of residency status and experimental group on each primary outcome. Column elements are the six participant groups, and row elements are the three primary outcomes: consumer engagement, likelihood of switching, and consumer confidence. Residency statuses include Australian citizenship, permanent residency, and New Zealand citizenship."/>
      </w:tblPr>
      <w:tblGrid>
        <w:gridCol w:w="483"/>
        <w:gridCol w:w="623"/>
        <w:gridCol w:w="1491"/>
        <w:gridCol w:w="1521"/>
        <w:gridCol w:w="1492"/>
        <w:gridCol w:w="1521"/>
        <w:gridCol w:w="1492"/>
        <w:gridCol w:w="1499"/>
      </w:tblGrid>
      <w:tr w:rsidR="00C27C02" w:rsidRPr="00C27C02" w14:paraId="65A430B0" w14:textId="77777777" w:rsidTr="00870324">
        <w:trPr>
          <w:cnfStyle w:val="100000000000" w:firstRow="1" w:lastRow="0" w:firstColumn="0" w:lastColumn="0" w:oddVBand="0" w:evenVBand="0" w:oddHBand="0"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0" w:type="auto"/>
            <w:gridSpan w:val="2"/>
            <w:vMerge w:val="restart"/>
            <w:tcBorders>
              <w:bottom w:val="single" w:sz="4" w:space="0" w:color="FFFFFF" w:themeColor="background1"/>
              <w:right w:val="single" w:sz="4" w:space="0" w:color="FFFFFF" w:themeColor="background1"/>
            </w:tcBorders>
          </w:tcPr>
          <w:p w14:paraId="2615A5AC" w14:textId="77777777" w:rsidR="00574B19" w:rsidRPr="008F0406" w:rsidRDefault="00574B19" w:rsidP="00A674AA">
            <w:pPr>
              <w:spacing w:before="0" w:after="0" w:line="240" w:lineRule="auto"/>
              <w:jc w:val="center"/>
              <w:rPr>
                <w:color w:val="FFFFFF" w:themeColor="background1"/>
                <w:sz w:val="14"/>
                <w:szCs w:val="14"/>
              </w:rPr>
            </w:pPr>
          </w:p>
        </w:tc>
        <w:tc>
          <w:tcPr>
            <w:tcW w:w="0" w:type="auto"/>
            <w:gridSpan w:val="2"/>
            <w:tcBorders>
              <w:left w:val="single" w:sz="4" w:space="0" w:color="FFFFFF" w:themeColor="background1"/>
              <w:bottom w:val="single" w:sz="4" w:space="0" w:color="FFFFFF" w:themeColor="background1"/>
              <w:right w:val="single" w:sz="4" w:space="0" w:color="FFFFFF" w:themeColor="background1"/>
            </w:tcBorders>
          </w:tcPr>
          <w:p w14:paraId="27818DCE" w14:textId="77777777" w:rsidR="00574B19" w:rsidRPr="008F0406" w:rsidRDefault="003A1F80" w:rsidP="00A674AA">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b/>
                <w:color w:val="FFFFFF" w:themeColor="background1"/>
                <w:sz w:val="14"/>
                <w:szCs w:val="14"/>
              </w:rPr>
            </w:pPr>
            <w:r w:rsidRPr="008F0406">
              <w:rPr>
                <w:b/>
                <w:color w:val="FFFFFF" w:themeColor="background1"/>
                <w:sz w:val="14"/>
                <w:szCs w:val="14"/>
              </w:rPr>
              <w:t>Customer engagement (E2)</w:t>
            </w:r>
          </w:p>
        </w:tc>
        <w:tc>
          <w:tcPr>
            <w:tcW w:w="0" w:type="auto"/>
            <w:gridSpan w:val="2"/>
            <w:tcBorders>
              <w:left w:val="single" w:sz="4" w:space="0" w:color="FFFFFF" w:themeColor="background1"/>
              <w:bottom w:val="single" w:sz="4" w:space="0" w:color="FFFFFF" w:themeColor="background1"/>
              <w:right w:val="single" w:sz="4" w:space="0" w:color="FFFFFF" w:themeColor="background1"/>
            </w:tcBorders>
          </w:tcPr>
          <w:p w14:paraId="3029D4E7" w14:textId="77777777" w:rsidR="00574B19" w:rsidRPr="008F0406" w:rsidRDefault="003A1F80" w:rsidP="00A674AA">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b/>
                <w:color w:val="FFFFFF" w:themeColor="background1"/>
                <w:sz w:val="14"/>
                <w:szCs w:val="14"/>
              </w:rPr>
            </w:pPr>
            <w:r w:rsidRPr="008F0406">
              <w:rPr>
                <w:b/>
                <w:color w:val="FFFFFF" w:themeColor="background1"/>
                <w:sz w:val="14"/>
                <w:szCs w:val="14"/>
              </w:rPr>
              <w:t>Likelihood of switching (E4)</w:t>
            </w:r>
          </w:p>
        </w:tc>
        <w:tc>
          <w:tcPr>
            <w:tcW w:w="0" w:type="auto"/>
            <w:gridSpan w:val="2"/>
            <w:tcBorders>
              <w:left w:val="single" w:sz="4" w:space="0" w:color="FFFFFF" w:themeColor="background1"/>
              <w:bottom w:val="single" w:sz="4" w:space="0" w:color="FFFFFF" w:themeColor="background1"/>
            </w:tcBorders>
          </w:tcPr>
          <w:p w14:paraId="4FD97D2E" w14:textId="77777777" w:rsidR="00574B19" w:rsidRPr="008F0406" w:rsidRDefault="003A1F80" w:rsidP="00A674AA">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b/>
                <w:color w:val="FFFFFF" w:themeColor="background1"/>
                <w:sz w:val="14"/>
                <w:szCs w:val="14"/>
              </w:rPr>
            </w:pPr>
            <w:r w:rsidRPr="008F0406">
              <w:rPr>
                <w:b/>
                <w:color w:val="FFFFFF" w:themeColor="background1"/>
                <w:sz w:val="14"/>
                <w:szCs w:val="14"/>
              </w:rPr>
              <w:t>Consumer confidence (E5)</w:t>
            </w:r>
          </w:p>
        </w:tc>
      </w:tr>
      <w:tr w:rsidR="00C27C02" w:rsidRPr="00C27C02" w14:paraId="456E5D6E" w14:textId="77777777" w:rsidTr="00870324">
        <w:trPr>
          <w:trHeight w:val="322"/>
        </w:trPr>
        <w:tc>
          <w:tcPr>
            <w:cnfStyle w:val="001000000000" w:firstRow="0" w:lastRow="0" w:firstColumn="1" w:lastColumn="0" w:oddVBand="0" w:evenVBand="0" w:oddHBand="0" w:evenHBand="0" w:firstRowFirstColumn="0" w:firstRowLastColumn="0" w:lastRowFirstColumn="0" w:lastRowLastColumn="0"/>
            <w:tcW w:w="0" w:type="auto"/>
            <w:gridSpan w:val="2"/>
            <w:vMerge/>
            <w:tcBorders>
              <w:top w:val="single" w:sz="4" w:space="0" w:color="FFFFFF" w:themeColor="background1"/>
              <w:right w:val="single" w:sz="4" w:space="0" w:color="FFFFFF" w:themeColor="background1"/>
            </w:tcBorders>
            <w:shd w:val="clear" w:color="auto" w:fill="3F3F3F" w:themeFill="text1"/>
          </w:tcPr>
          <w:p w14:paraId="66ECCE1D" w14:textId="77777777" w:rsidR="00574B19" w:rsidRPr="008F0406" w:rsidRDefault="00574B19" w:rsidP="00A674AA">
            <w:pPr>
              <w:spacing w:before="0" w:after="0" w:line="240" w:lineRule="auto"/>
              <w:jc w:val="center"/>
              <w:rPr>
                <w:color w:val="FFFFFF" w:themeColor="background1"/>
                <w:sz w:val="14"/>
                <w:szCs w:val="14"/>
              </w:rPr>
            </w:pPr>
          </w:p>
        </w:tc>
        <w:tc>
          <w:tcPr>
            <w:tcW w:w="0" w:type="auto"/>
            <w:tcBorders>
              <w:top w:val="single" w:sz="4" w:space="0" w:color="FFFFFF" w:themeColor="background1"/>
              <w:left w:val="single" w:sz="4" w:space="0" w:color="FFFFFF" w:themeColor="background1"/>
              <w:right w:val="single" w:sz="4" w:space="0" w:color="FFFFFF" w:themeColor="background1"/>
            </w:tcBorders>
            <w:shd w:val="clear" w:color="auto" w:fill="3F3F3F" w:themeFill="text1"/>
          </w:tcPr>
          <w:p w14:paraId="25AC2A3E"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color w:val="FFFFFF" w:themeColor="background1"/>
                <w:sz w:val="14"/>
                <w:szCs w:val="14"/>
              </w:rPr>
            </w:pPr>
            <w:r w:rsidRPr="008F0406">
              <w:rPr>
                <w:b/>
                <w:color w:val="FFFFFF" w:themeColor="background1"/>
                <w:sz w:val="14"/>
                <w:szCs w:val="14"/>
              </w:rPr>
              <w:t>Permanent resident</w:t>
            </w:r>
          </w:p>
          <w:p w14:paraId="58DD6217"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color w:val="FFFFFF" w:themeColor="background1"/>
                <w:sz w:val="14"/>
                <w:szCs w:val="14"/>
              </w:rPr>
            </w:pPr>
            <w:r w:rsidRPr="008F0406">
              <w:rPr>
                <w:b/>
                <w:color w:val="FFFFFF" w:themeColor="background1"/>
                <w:sz w:val="14"/>
                <w:szCs w:val="14"/>
              </w:rPr>
              <w:t>(n=345)</w:t>
            </w:r>
          </w:p>
        </w:tc>
        <w:tc>
          <w:tcPr>
            <w:tcW w:w="0" w:type="auto"/>
            <w:tcBorders>
              <w:top w:val="single" w:sz="4" w:space="0" w:color="FFFFFF" w:themeColor="background1"/>
              <w:left w:val="single" w:sz="4" w:space="0" w:color="FFFFFF" w:themeColor="background1"/>
              <w:right w:val="single" w:sz="4" w:space="0" w:color="FFFFFF" w:themeColor="background1"/>
            </w:tcBorders>
            <w:shd w:val="clear" w:color="auto" w:fill="3F3F3F" w:themeFill="text1"/>
          </w:tcPr>
          <w:p w14:paraId="4008F6D4"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color w:val="FFFFFF" w:themeColor="background1"/>
                <w:sz w:val="14"/>
                <w:szCs w:val="14"/>
              </w:rPr>
            </w:pPr>
            <w:r w:rsidRPr="008F0406">
              <w:rPr>
                <w:b/>
                <w:color w:val="FFFFFF" w:themeColor="background1"/>
                <w:sz w:val="14"/>
                <w:szCs w:val="14"/>
              </w:rPr>
              <w:t>New Zealand Citizen</w:t>
            </w:r>
          </w:p>
          <w:p w14:paraId="32F20120"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color w:val="FFFFFF" w:themeColor="background1"/>
                <w:sz w:val="14"/>
                <w:szCs w:val="14"/>
              </w:rPr>
            </w:pPr>
            <w:r w:rsidRPr="008F0406">
              <w:rPr>
                <w:b/>
                <w:color w:val="FFFFFF" w:themeColor="background1"/>
                <w:sz w:val="14"/>
                <w:szCs w:val="14"/>
              </w:rPr>
              <w:t>(n=65)</w:t>
            </w:r>
          </w:p>
        </w:tc>
        <w:tc>
          <w:tcPr>
            <w:tcW w:w="0" w:type="auto"/>
            <w:tcBorders>
              <w:top w:val="single" w:sz="4" w:space="0" w:color="FFFFFF" w:themeColor="background1"/>
              <w:left w:val="single" w:sz="4" w:space="0" w:color="FFFFFF" w:themeColor="background1"/>
              <w:right w:val="single" w:sz="4" w:space="0" w:color="FFFFFF" w:themeColor="background1"/>
            </w:tcBorders>
            <w:shd w:val="clear" w:color="auto" w:fill="3F3F3F" w:themeFill="text1"/>
          </w:tcPr>
          <w:p w14:paraId="092207DD"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color w:val="FFFFFF" w:themeColor="background1"/>
                <w:sz w:val="14"/>
                <w:szCs w:val="14"/>
              </w:rPr>
            </w:pPr>
            <w:r w:rsidRPr="008F0406">
              <w:rPr>
                <w:b/>
                <w:color w:val="FFFFFF" w:themeColor="background1"/>
                <w:sz w:val="14"/>
                <w:szCs w:val="14"/>
              </w:rPr>
              <w:t>Permanent resident</w:t>
            </w:r>
          </w:p>
          <w:p w14:paraId="79945796"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color w:val="FFFFFF" w:themeColor="background1"/>
                <w:sz w:val="14"/>
                <w:szCs w:val="14"/>
              </w:rPr>
            </w:pPr>
            <w:r w:rsidRPr="008F0406">
              <w:rPr>
                <w:b/>
                <w:color w:val="FFFFFF" w:themeColor="background1"/>
                <w:sz w:val="14"/>
                <w:szCs w:val="14"/>
              </w:rPr>
              <w:t>(n=345)</w:t>
            </w:r>
          </w:p>
        </w:tc>
        <w:tc>
          <w:tcPr>
            <w:tcW w:w="0" w:type="auto"/>
            <w:tcBorders>
              <w:top w:val="single" w:sz="4" w:space="0" w:color="FFFFFF" w:themeColor="background1"/>
              <w:left w:val="single" w:sz="4" w:space="0" w:color="FFFFFF" w:themeColor="background1"/>
              <w:right w:val="single" w:sz="4" w:space="0" w:color="FFFFFF" w:themeColor="background1"/>
            </w:tcBorders>
            <w:shd w:val="clear" w:color="auto" w:fill="3F3F3F" w:themeFill="text1"/>
          </w:tcPr>
          <w:p w14:paraId="4AF11F6F"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color w:val="FFFFFF" w:themeColor="background1"/>
                <w:sz w:val="14"/>
                <w:szCs w:val="14"/>
              </w:rPr>
            </w:pPr>
            <w:r w:rsidRPr="008F0406">
              <w:rPr>
                <w:b/>
                <w:color w:val="FFFFFF" w:themeColor="background1"/>
                <w:sz w:val="14"/>
                <w:szCs w:val="14"/>
              </w:rPr>
              <w:t>New Zealand Citizen</w:t>
            </w:r>
          </w:p>
          <w:p w14:paraId="1F4FCE9A"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color w:val="FFFFFF" w:themeColor="background1"/>
                <w:sz w:val="14"/>
                <w:szCs w:val="14"/>
              </w:rPr>
            </w:pPr>
            <w:r w:rsidRPr="008F0406">
              <w:rPr>
                <w:b/>
                <w:color w:val="FFFFFF" w:themeColor="background1"/>
                <w:sz w:val="14"/>
                <w:szCs w:val="14"/>
              </w:rPr>
              <w:t>(n=65)</w:t>
            </w:r>
          </w:p>
        </w:tc>
        <w:tc>
          <w:tcPr>
            <w:tcW w:w="0" w:type="auto"/>
            <w:tcBorders>
              <w:top w:val="single" w:sz="4" w:space="0" w:color="FFFFFF" w:themeColor="background1"/>
              <w:left w:val="single" w:sz="4" w:space="0" w:color="FFFFFF" w:themeColor="background1"/>
              <w:right w:val="single" w:sz="4" w:space="0" w:color="FFFFFF" w:themeColor="background1"/>
            </w:tcBorders>
            <w:shd w:val="clear" w:color="auto" w:fill="3F3F3F" w:themeFill="text1"/>
          </w:tcPr>
          <w:p w14:paraId="53B5A54A"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color w:val="FFFFFF" w:themeColor="background1"/>
                <w:sz w:val="14"/>
                <w:szCs w:val="14"/>
              </w:rPr>
            </w:pPr>
            <w:r w:rsidRPr="008F0406">
              <w:rPr>
                <w:b/>
                <w:color w:val="FFFFFF" w:themeColor="background1"/>
                <w:sz w:val="14"/>
                <w:szCs w:val="14"/>
              </w:rPr>
              <w:t>Permanent resident</w:t>
            </w:r>
          </w:p>
          <w:p w14:paraId="7A92DC53"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color w:val="FFFFFF" w:themeColor="background1"/>
                <w:sz w:val="14"/>
                <w:szCs w:val="14"/>
              </w:rPr>
            </w:pPr>
            <w:r w:rsidRPr="008F0406">
              <w:rPr>
                <w:b/>
                <w:color w:val="FFFFFF" w:themeColor="background1"/>
                <w:sz w:val="14"/>
                <w:szCs w:val="14"/>
              </w:rPr>
              <w:t>(n=345)</w:t>
            </w:r>
          </w:p>
        </w:tc>
        <w:tc>
          <w:tcPr>
            <w:tcW w:w="0" w:type="auto"/>
            <w:tcBorders>
              <w:top w:val="single" w:sz="4" w:space="0" w:color="FFFFFF" w:themeColor="background1"/>
              <w:left w:val="single" w:sz="4" w:space="0" w:color="FFFFFF" w:themeColor="background1"/>
            </w:tcBorders>
            <w:shd w:val="clear" w:color="auto" w:fill="3F3F3F" w:themeFill="text1"/>
          </w:tcPr>
          <w:p w14:paraId="6F1B5130"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color w:val="FFFFFF" w:themeColor="background1"/>
                <w:sz w:val="14"/>
                <w:szCs w:val="14"/>
              </w:rPr>
            </w:pPr>
            <w:r w:rsidRPr="008F0406">
              <w:rPr>
                <w:b/>
                <w:color w:val="FFFFFF" w:themeColor="background1"/>
                <w:sz w:val="14"/>
                <w:szCs w:val="14"/>
              </w:rPr>
              <w:t>New Zealand citizen</w:t>
            </w:r>
          </w:p>
          <w:p w14:paraId="06069427"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color w:val="FFFFFF" w:themeColor="background1"/>
                <w:sz w:val="14"/>
                <w:szCs w:val="14"/>
              </w:rPr>
            </w:pPr>
            <w:r w:rsidRPr="008F0406">
              <w:rPr>
                <w:b/>
                <w:color w:val="FFFFFF" w:themeColor="background1"/>
                <w:sz w:val="14"/>
                <w:szCs w:val="14"/>
              </w:rPr>
              <w:t>(n=65)</w:t>
            </w:r>
          </w:p>
        </w:tc>
      </w:tr>
      <w:tr w:rsidR="00574B19" w14:paraId="7976C1C9" w14:textId="77777777" w:rsidTr="00C27C02">
        <w:trPr>
          <w:trHeight w:val="284"/>
        </w:trPr>
        <w:tc>
          <w:tcPr>
            <w:cnfStyle w:val="001000000000" w:firstRow="0" w:lastRow="0" w:firstColumn="1" w:lastColumn="0" w:oddVBand="0" w:evenVBand="0" w:oddHBand="0" w:evenHBand="0" w:firstRowFirstColumn="0" w:firstRowLastColumn="0" w:lastRowFirstColumn="0" w:lastRowLastColumn="0"/>
            <w:tcW w:w="0" w:type="auto"/>
          </w:tcPr>
          <w:p w14:paraId="360326D1" w14:textId="77777777" w:rsidR="00574B19" w:rsidRPr="008F0406" w:rsidRDefault="00574B19" w:rsidP="00A674AA">
            <w:pPr>
              <w:spacing w:before="0" w:after="0" w:line="240" w:lineRule="auto"/>
              <w:jc w:val="center"/>
              <w:rPr>
                <w:b/>
                <w:sz w:val="14"/>
                <w:szCs w:val="14"/>
              </w:rPr>
            </w:pPr>
            <w:r w:rsidRPr="008F0406">
              <w:rPr>
                <w:b/>
                <w:sz w:val="14"/>
                <w:szCs w:val="14"/>
              </w:rPr>
              <w:t>FS1</w:t>
            </w:r>
          </w:p>
        </w:tc>
        <w:tc>
          <w:tcPr>
            <w:tcW w:w="0" w:type="auto"/>
          </w:tcPr>
          <w:p w14:paraId="31F5024F"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4"/>
                <w:szCs w:val="14"/>
              </w:rPr>
            </w:pPr>
            <w:r w:rsidRPr="008F0406">
              <w:rPr>
                <w:b/>
                <w:sz w:val="14"/>
                <w:szCs w:val="14"/>
              </w:rPr>
              <w:t>Coeff.</w:t>
            </w:r>
          </w:p>
          <w:p w14:paraId="1F665722"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4"/>
                <w:szCs w:val="14"/>
              </w:rPr>
            </w:pPr>
            <w:r w:rsidRPr="008F0406">
              <w:rPr>
                <w:b/>
                <w:sz w:val="14"/>
                <w:szCs w:val="14"/>
              </w:rPr>
              <w:t>C.I.</w:t>
            </w:r>
          </w:p>
          <w:p w14:paraId="3429834D"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4"/>
                <w:szCs w:val="14"/>
              </w:rPr>
            </w:pPr>
            <w:r w:rsidRPr="008F0406">
              <w:rPr>
                <w:b/>
                <w:sz w:val="14"/>
                <w:szCs w:val="14"/>
              </w:rPr>
              <w:t>S.E.</w:t>
            </w:r>
          </w:p>
          <w:p w14:paraId="379EF38B" w14:textId="77777777" w:rsidR="00574B19" w:rsidRPr="008F0406" w:rsidRDefault="001D1DDD"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4"/>
                <w:szCs w:val="14"/>
              </w:rPr>
            </w:pPr>
            <w:r w:rsidRPr="008F0406">
              <w:rPr>
                <w:b/>
                <w:sz w:val="14"/>
                <w:szCs w:val="14"/>
              </w:rPr>
              <w:t>p-val.</w:t>
            </w:r>
          </w:p>
        </w:tc>
        <w:tc>
          <w:tcPr>
            <w:tcW w:w="0" w:type="auto"/>
          </w:tcPr>
          <w:p w14:paraId="67F1FBC7"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0.159</w:t>
            </w:r>
          </w:p>
          <w:p w14:paraId="4954EACB"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(-0.17, 0.488)</w:t>
            </w:r>
          </w:p>
          <w:p w14:paraId="59C03DFE"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0.168</w:t>
            </w:r>
          </w:p>
          <w:p w14:paraId="3F1727B8"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0.343</w:t>
            </w:r>
          </w:p>
        </w:tc>
        <w:tc>
          <w:tcPr>
            <w:tcW w:w="0" w:type="auto"/>
          </w:tcPr>
          <w:p w14:paraId="765B8DA4"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-0.553</w:t>
            </w:r>
          </w:p>
          <w:p w14:paraId="3155B794"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(-1.358, 0.252)</w:t>
            </w:r>
          </w:p>
          <w:p w14:paraId="40706AED"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0.411</w:t>
            </w:r>
          </w:p>
          <w:p w14:paraId="33C2EED9"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0.178</w:t>
            </w:r>
          </w:p>
        </w:tc>
        <w:tc>
          <w:tcPr>
            <w:tcW w:w="0" w:type="auto"/>
          </w:tcPr>
          <w:p w14:paraId="5851D21F"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-0.02</w:t>
            </w:r>
          </w:p>
          <w:p w14:paraId="55F6E08D"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(-0.866, 0.826)</w:t>
            </w:r>
          </w:p>
          <w:p w14:paraId="7B1173A3"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-0.431</w:t>
            </w:r>
          </w:p>
          <w:p w14:paraId="678E1C10"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0.963</w:t>
            </w:r>
          </w:p>
        </w:tc>
        <w:tc>
          <w:tcPr>
            <w:tcW w:w="0" w:type="auto"/>
          </w:tcPr>
          <w:p w14:paraId="51D788B9"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-1.265</w:t>
            </w:r>
          </w:p>
          <w:p w14:paraId="54A50529"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(-3.336, 0.807)</w:t>
            </w:r>
          </w:p>
          <w:p w14:paraId="59C3DB92"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1.057</w:t>
            </w:r>
          </w:p>
          <w:p w14:paraId="49CB5C89"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0.231</w:t>
            </w:r>
          </w:p>
        </w:tc>
        <w:tc>
          <w:tcPr>
            <w:tcW w:w="0" w:type="auto"/>
          </w:tcPr>
          <w:p w14:paraId="19A9CE36"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0.292</w:t>
            </w:r>
          </w:p>
          <w:p w14:paraId="2258AA50"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(-0471, 1.055)</w:t>
            </w:r>
          </w:p>
          <w:p w14:paraId="3E8A777C"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0.389</w:t>
            </w:r>
          </w:p>
          <w:p w14:paraId="6116A144"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0.453</w:t>
            </w:r>
          </w:p>
        </w:tc>
        <w:tc>
          <w:tcPr>
            <w:tcW w:w="0" w:type="auto"/>
          </w:tcPr>
          <w:p w14:paraId="3C35AA02"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0.211</w:t>
            </w:r>
          </w:p>
          <w:p w14:paraId="71C7F5AD"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(-1.657, 2.078)</w:t>
            </w:r>
          </w:p>
          <w:p w14:paraId="1F28DDB8"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0.953</w:t>
            </w:r>
          </w:p>
          <w:p w14:paraId="7DCE96A9"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0.825</w:t>
            </w:r>
          </w:p>
        </w:tc>
      </w:tr>
      <w:tr w:rsidR="00574B19" w14:paraId="4FDDA575" w14:textId="77777777" w:rsidTr="00C27C02">
        <w:trPr>
          <w:trHeight w:val="852"/>
        </w:trPr>
        <w:tc>
          <w:tcPr>
            <w:cnfStyle w:val="001000000000" w:firstRow="0" w:lastRow="0" w:firstColumn="1" w:lastColumn="0" w:oddVBand="0" w:evenVBand="0" w:oddHBand="0" w:evenHBand="0" w:firstRowFirstColumn="0" w:firstRowLastColumn="0" w:lastRowFirstColumn="0" w:lastRowLastColumn="0"/>
            <w:tcW w:w="0" w:type="auto"/>
          </w:tcPr>
          <w:p w14:paraId="5BF5278A" w14:textId="77777777" w:rsidR="00574B19" w:rsidRPr="008F0406" w:rsidRDefault="00574B19" w:rsidP="00A674AA">
            <w:pPr>
              <w:spacing w:before="0" w:after="0" w:line="240" w:lineRule="auto"/>
              <w:jc w:val="center"/>
              <w:rPr>
                <w:b/>
                <w:sz w:val="14"/>
                <w:szCs w:val="14"/>
              </w:rPr>
            </w:pPr>
            <w:r w:rsidRPr="008F0406">
              <w:rPr>
                <w:b/>
                <w:sz w:val="14"/>
                <w:szCs w:val="14"/>
              </w:rPr>
              <w:t>FS2</w:t>
            </w:r>
          </w:p>
        </w:tc>
        <w:tc>
          <w:tcPr>
            <w:tcW w:w="0" w:type="auto"/>
          </w:tcPr>
          <w:p w14:paraId="66FACC25"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4"/>
                <w:szCs w:val="14"/>
              </w:rPr>
            </w:pPr>
            <w:r w:rsidRPr="008F0406">
              <w:rPr>
                <w:b/>
                <w:sz w:val="14"/>
                <w:szCs w:val="14"/>
              </w:rPr>
              <w:t>Coeff.</w:t>
            </w:r>
          </w:p>
          <w:p w14:paraId="3E76A0AD"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4"/>
                <w:szCs w:val="14"/>
              </w:rPr>
            </w:pPr>
            <w:r w:rsidRPr="008F0406">
              <w:rPr>
                <w:b/>
                <w:sz w:val="14"/>
                <w:szCs w:val="14"/>
              </w:rPr>
              <w:t>C.I.</w:t>
            </w:r>
          </w:p>
          <w:p w14:paraId="67FEE2A3"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4"/>
                <w:szCs w:val="14"/>
              </w:rPr>
            </w:pPr>
            <w:r w:rsidRPr="008F0406">
              <w:rPr>
                <w:b/>
                <w:sz w:val="14"/>
                <w:szCs w:val="14"/>
              </w:rPr>
              <w:t>S.E.</w:t>
            </w:r>
          </w:p>
          <w:p w14:paraId="38498698" w14:textId="77777777" w:rsidR="00574B19" w:rsidRPr="008F0406" w:rsidRDefault="001D1DDD"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4"/>
                <w:szCs w:val="14"/>
              </w:rPr>
            </w:pPr>
            <w:r w:rsidRPr="008F0406">
              <w:rPr>
                <w:b/>
                <w:sz w:val="14"/>
                <w:szCs w:val="14"/>
              </w:rPr>
              <w:t>p-val.</w:t>
            </w:r>
          </w:p>
        </w:tc>
        <w:tc>
          <w:tcPr>
            <w:tcW w:w="0" w:type="auto"/>
          </w:tcPr>
          <w:p w14:paraId="77BD46F6"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0.019</w:t>
            </w:r>
          </w:p>
          <w:p w14:paraId="33585217"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(-0.32, 0.357)</w:t>
            </w:r>
          </w:p>
          <w:p w14:paraId="5E52069C"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0.173</w:t>
            </w:r>
          </w:p>
          <w:p w14:paraId="0BD468BD"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0.913</w:t>
            </w:r>
          </w:p>
        </w:tc>
        <w:tc>
          <w:tcPr>
            <w:tcW w:w="0" w:type="auto"/>
          </w:tcPr>
          <w:p w14:paraId="6EC2DADF"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-0.573</w:t>
            </w:r>
          </w:p>
          <w:p w14:paraId="44539067"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(-1.393, 0.247)</w:t>
            </w:r>
          </w:p>
          <w:p w14:paraId="54D78EC4"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0.418</w:t>
            </w:r>
          </w:p>
          <w:p w14:paraId="6C8CDCC0"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0.171</w:t>
            </w:r>
          </w:p>
        </w:tc>
        <w:tc>
          <w:tcPr>
            <w:tcW w:w="0" w:type="auto"/>
          </w:tcPr>
          <w:p w14:paraId="72FDB300"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0.744</w:t>
            </w:r>
          </w:p>
          <w:p w14:paraId="09C8ED95"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(-0.126, 1.615)</w:t>
            </w:r>
          </w:p>
          <w:p w14:paraId="7C4F13DD"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0.444</w:t>
            </w:r>
          </w:p>
          <w:p w14:paraId="00BA01F8"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0.094</w:t>
            </w:r>
          </w:p>
        </w:tc>
        <w:tc>
          <w:tcPr>
            <w:tcW w:w="0" w:type="auto"/>
          </w:tcPr>
          <w:p w14:paraId="7AEA4428"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0.99</w:t>
            </w:r>
          </w:p>
          <w:p w14:paraId="0845B429"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(-1.119, 3.1)</w:t>
            </w:r>
          </w:p>
          <w:p w14:paraId="751D510C"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1.076</w:t>
            </w:r>
          </w:p>
          <w:p w14:paraId="00BB367E"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0.357</w:t>
            </w:r>
          </w:p>
        </w:tc>
        <w:tc>
          <w:tcPr>
            <w:tcW w:w="0" w:type="auto"/>
          </w:tcPr>
          <w:p w14:paraId="29264070"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0.209</w:t>
            </w:r>
          </w:p>
          <w:p w14:paraId="3B82D92A"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(-0.576, 0.994)</w:t>
            </w:r>
          </w:p>
          <w:p w14:paraId="25D1E262"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0.4</w:t>
            </w:r>
          </w:p>
          <w:p w14:paraId="7FE69BB8"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0.601</w:t>
            </w:r>
          </w:p>
        </w:tc>
        <w:tc>
          <w:tcPr>
            <w:tcW w:w="0" w:type="auto"/>
          </w:tcPr>
          <w:p w14:paraId="4CF0E50B"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0.467</w:t>
            </w:r>
          </w:p>
          <w:p w14:paraId="508FB2EF"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(-1.435, 2.369)</w:t>
            </w:r>
          </w:p>
          <w:p w14:paraId="33D04FCB"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0.97</w:t>
            </w:r>
          </w:p>
          <w:p w14:paraId="5991F7D6"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0.63</w:t>
            </w:r>
          </w:p>
        </w:tc>
      </w:tr>
      <w:tr w:rsidR="00574B19" w14:paraId="58E6AA5D" w14:textId="77777777" w:rsidTr="00C27C02">
        <w:trPr>
          <w:trHeight w:val="284"/>
        </w:trPr>
        <w:tc>
          <w:tcPr>
            <w:cnfStyle w:val="001000000000" w:firstRow="0" w:lastRow="0" w:firstColumn="1" w:lastColumn="0" w:oddVBand="0" w:evenVBand="0" w:oddHBand="0" w:evenHBand="0" w:firstRowFirstColumn="0" w:firstRowLastColumn="0" w:lastRowFirstColumn="0" w:lastRowLastColumn="0"/>
            <w:tcW w:w="0" w:type="auto"/>
          </w:tcPr>
          <w:p w14:paraId="052155BF" w14:textId="77777777" w:rsidR="00574B19" w:rsidRPr="008F0406" w:rsidRDefault="00574B19" w:rsidP="00A674AA">
            <w:pPr>
              <w:spacing w:before="0" w:after="0" w:line="240" w:lineRule="auto"/>
              <w:jc w:val="center"/>
              <w:rPr>
                <w:b/>
                <w:sz w:val="14"/>
                <w:szCs w:val="14"/>
              </w:rPr>
            </w:pPr>
            <w:r w:rsidRPr="008F0406">
              <w:rPr>
                <w:b/>
                <w:sz w:val="14"/>
                <w:szCs w:val="14"/>
              </w:rPr>
              <w:t>FS3</w:t>
            </w:r>
          </w:p>
        </w:tc>
        <w:tc>
          <w:tcPr>
            <w:tcW w:w="0" w:type="auto"/>
          </w:tcPr>
          <w:p w14:paraId="6AE32480"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4"/>
                <w:szCs w:val="14"/>
              </w:rPr>
            </w:pPr>
            <w:r w:rsidRPr="008F0406">
              <w:rPr>
                <w:b/>
                <w:sz w:val="14"/>
                <w:szCs w:val="14"/>
              </w:rPr>
              <w:t>Coeff.</w:t>
            </w:r>
          </w:p>
          <w:p w14:paraId="26FC3178"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4"/>
                <w:szCs w:val="14"/>
              </w:rPr>
            </w:pPr>
            <w:r w:rsidRPr="008F0406">
              <w:rPr>
                <w:b/>
                <w:sz w:val="14"/>
                <w:szCs w:val="14"/>
              </w:rPr>
              <w:t>C.I.</w:t>
            </w:r>
          </w:p>
          <w:p w14:paraId="3402A2E2"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4"/>
                <w:szCs w:val="14"/>
              </w:rPr>
            </w:pPr>
            <w:r w:rsidRPr="008F0406">
              <w:rPr>
                <w:b/>
                <w:sz w:val="14"/>
                <w:szCs w:val="14"/>
              </w:rPr>
              <w:t>S.E.</w:t>
            </w:r>
          </w:p>
          <w:p w14:paraId="642F8D38" w14:textId="77777777" w:rsidR="00574B19" w:rsidRPr="008F0406" w:rsidRDefault="001D1DDD"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4"/>
                <w:szCs w:val="14"/>
              </w:rPr>
            </w:pPr>
            <w:r w:rsidRPr="008F0406">
              <w:rPr>
                <w:b/>
                <w:sz w:val="14"/>
                <w:szCs w:val="14"/>
              </w:rPr>
              <w:t>p-val.</w:t>
            </w:r>
          </w:p>
        </w:tc>
        <w:tc>
          <w:tcPr>
            <w:tcW w:w="0" w:type="auto"/>
          </w:tcPr>
          <w:p w14:paraId="0F498460"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0.248</w:t>
            </w:r>
          </w:p>
          <w:p w14:paraId="126800FD"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(-0.08, 0.577)</w:t>
            </w:r>
          </w:p>
          <w:p w14:paraId="3AFAA089"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0.168</w:t>
            </w:r>
          </w:p>
          <w:p w14:paraId="3BED6B35"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0.138</w:t>
            </w:r>
          </w:p>
        </w:tc>
        <w:tc>
          <w:tcPr>
            <w:tcW w:w="0" w:type="auto"/>
          </w:tcPr>
          <w:p w14:paraId="1E369604"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-0.591</w:t>
            </w:r>
          </w:p>
          <w:p w14:paraId="2F25CF0D"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(-1.503, 0.32)</w:t>
            </w:r>
          </w:p>
          <w:p w14:paraId="5884F705"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0.465</w:t>
            </w:r>
          </w:p>
          <w:p w14:paraId="000557BB"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0.204</w:t>
            </w:r>
          </w:p>
        </w:tc>
        <w:tc>
          <w:tcPr>
            <w:tcW w:w="0" w:type="auto"/>
          </w:tcPr>
          <w:p w14:paraId="68035D66"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-0.088</w:t>
            </w:r>
          </w:p>
          <w:p w14:paraId="6423024C"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(-0.933, 0.757)</w:t>
            </w:r>
          </w:p>
          <w:p w14:paraId="2E1C090F"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0.431</w:t>
            </w:r>
          </w:p>
          <w:p w14:paraId="04944A10"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0.838</w:t>
            </w:r>
          </w:p>
        </w:tc>
        <w:tc>
          <w:tcPr>
            <w:tcW w:w="0" w:type="auto"/>
          </w:tcPr>
          <w:p w14:paraId="47E9F179"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-0.593</w:t>
            </w:r>
          </w:p>
          <w:p w14:paraId="74E1887E"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(-2.938, 1.753)</w:t>
            </w:r>
          </w:p>
          <w:p w14:paraId="0B3E4C4D"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1.196</w:t>
            </w:r>
          </w:p>
          <w:p w14:paraId="7001E9A1"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0.62</w:t>
            </w:r>
          </w:p>
        </w:tc>
        <w:tc>
          <w:tcPr>
            <w:tcW w:w="0" w:type="auto"/>
          </w:tcPr>
          <w:p w14:paraId="146CC685"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-0.473</w:t>
            </w:r>
          </w:p>
          <w:p w14:paraId="2C0887B4"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(-1.235, 0.289)</w:t>
            </w:r>
          </w:p>
          <w:p w14:paraId="5E4ABE62"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0.389</w:t>
            </w:r>
          </w:p>
          <w:p w14:paraId="7476A611"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0.224</w:t>
            </w:r>
          </w:p>
        </w:tc>
        <w:tc>
          <w:tcPr>
            <w:tcW w:w="0" w:type="auto"/>
          </w:tcPr>
          <w:p w14:paraId="06CDCCAC"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0.15</w:t>
            </w:r>
          </w:p>
          <w:p w14:paraId="20318494"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(-1.965, 2.264)</w:t>
            </w:r>
          </w:p>
          <w:p w14:paraId="26B7EE0B"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1.079</w:t>
            </w:r>
          </w:p>
          <w:p w14:paraId="7933F263"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0.89</w:t>
            </w:r>
          </w:p>
        </w:tc>
      </w:tr>
      <w:tr w:rsidR="00574B19" w14:paraId="0F94D970" w14:textId="77777777" w:rsidTr="00C27C02">
        <w:trPr>
          <w:trHeight w:val="848"/>
        </w:trPr>
        <w:tc>
          <w:tcPr>
            <w:cnfStyle w:val="001000000000" w:firstRow="0" w:lastRow="0" w:firstColumn="1" w:lastColumn="0" w:oddVBand="0" w:evenVBand="0" w:oddHBand="0" w:evenHBand="0" w:firstRowFirstColumn="0" w:firstRowLastColumn="0" w:lastRowFirstColumn="0" w:lastRowLastColumn="0"/>
            <w:tcW w:w="0" w:type="auto"/>
          </w:tcPr>
          <w:p w14:paraId="242288EE" w14:textId="77777777" w:rsidR="00574B19" w:rsidRPr="008F0406" w:rsidRDefault="00574B19" w:rsidP="00A674AA">
            <w:pPr>
              <w:spacing w:before="0" w:after="0" w:line="240" w:lineRule="auto"/>
              <w:jc w:val="center"/>
              <w:rPr>
                <w:b/>
                <w:sz w:val="14"/>
                <w:szCs w:val="14"/>
              </w:rPr>
            </w:pPr>
            <w:r w:rsidRPr="008F0406">
              <w:rPr>
                <w:b/>
                <w:sz w:val="14"/>
                <w:szCs w:val="14"/>
              </w:rPr>
              <w:t>FS4</w:t>
            </w:r>
          </w:p>
        </w:tc>
        <w:tc>
          <w:tcPr>
            <w:tcW w:w="0" w:type="auto"/>
          </w:tcPr>
          <w:p w14:paraId="5BEBCF74"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4"/>
                <w:szCs w:val="14"/>
              </w:rPr>
            </w:pPr>
            <w:r w:rsidRPr="008F0406">
              <w:rPr>
                <w:b/>
                <w:sz w:val="14"/>
                <w:szCs w:val="14"/>
              </w:rPr>
              <w:t>Coeff.</w:t>
            </w:r>
          </w:p>
          <w:p w14:paraId="00826970"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4"/>
                <w:szCs w:val="14"/>
              </w:rPr>
            </w:pPr>
            <w:r w:rsidRPr="008F0406">
              <w:rPr>
                <w:b/>
                <w:sz w:val="14"/>
                <w:szCs w:val="14"/>
              </w:rPr>
              <w:t>C.I.</w:t>
            </w:r>
          </w:p>
          <w:p w14:paraId="2613AE6D"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4"/>
                <w:szCs w:val="14"/>
              </w:rPr>
            </w:pPr>
            <w:r w:rsidRPr="008F0406">
              <w:rPr>
                <w:b/>
                <w:sz w:val="14"/>
                <w:szCs w:val="14"/>
              </w:rPr>
              <w:t>S.E.</w:t>
            </w:r>
          </w:p>
          <w:p w14:paraId="5C17630A" w14:textId="77777777" w:rsidR="00574B19" w:rsidRPr="008F0406" w:rsidRDefault="001D1DDD"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4"/>
                <w:szCs w:val="14"/>
              </w:rPr>
            </w:pPr>
            <w:r w:rsidRPr="008F0406">
              <w:rPr>
                <w:b/>
                <w:sz w:val="14"/>
                <w:szCs w:val="14"/>
              </w:rPr>
              <w:t>p-val.</w:t>
            </w:r>
          </w:p>
        </w:tc>
        <w:tc>
          <w:tcPr>
            <w:tcW w:w="0" w:type="auto"/>
          </w:tcPr>
          <w:p w14:paraId="083F5B01"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0.238</w:t>
            </w:r>
          </w:p>
          <w:p w14:paraId="0192E16D"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(-0.109, 0.585)</w:t>
            </w:r>
          </w:p>
          <w:p w14:paraId="7ADEBE94"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0.177</w:t>
            </w:r>
          </w:p>
          <w:p w14:paraId="4E422582"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0.178</w:t>
            </w:r>
          </w:p>
        </w:tc>
        <w:tc>
          <w:tcPr>
            <w:tcW w:w="0" w:type="auto"/>
          </w:tcPr>
          <w:p w14:paraId="5AA5C743"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-0.614</w:t>
            </w:r>
          </w:p>
          <w:p w14:paraId="24DA49C8"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(-1.406, 0.179)</w:t>
            </w:r>
          </w:p>
          <w:p w14:paraId="654D3B78"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0.404</w:t>
            </w:r>
          </w:p>
          <w:p w14:paraId="5EEF652D"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0.129</w:t>
            </w:r>
          </w:p>
        </w:tc>
        <w:tc>
          <w:tcPr>
            <w:tcW w:w="0" w:type="auto"/>
          </w:tcPr>
          <w:p w14:paraId="21094F7C"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0.518</w:t>
            </w:r>
          </w:p>
          <w:p w14:paraId="7D3AFD3E"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(-0.374, 1.41)</w:t>
            </w:r>
          </w:p>
          <w:p w14:paraId="5B123260"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0.455</w:t>
            </w:r>
          </w:p>
          <w:p w14:paraId="64237AA5"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0.255</w:t>
            </w:r>
          </w:p>
        </w:tc>
        <w:tc>
          <w:tcPr>
            <w:tcW w:w="0" w:type="auto"/>
          </w:tcPr>
          <w:p w14:paraId="4024E9C0"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-0.389</w:t>
            </w:r>
          </w:p>
          <w:p w14:paraId="63285479"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(-2.428, 1.65)</w:t>
            </w:r>
          </w:p>
          <w:p w14:paraId="1D3D8B1D"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1.04</w:t>
            </w:r>
          </w:p>
          <w:p w14:paraId="5D0E9340"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0.708</w:t>
            </w:r>
          </w:p>
        </w:tc>
        <w:tc>
          <w:tcPr>
            <w:tcW w:w="0" w:type="auto"/>
          </w:tcPr>
          <w:p w14:paraId="1333F58A"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0.447</w:t>
            </w:r>
          </w:p>
          <w:p w14:paraId="4B5F6934"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(-0.357, 1.251)</w:t>
            </w:r>
          </w:p>
          <w:p w14:paraId="2653C0F7"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0.41</w:t>
            </w:r>
          </w:p>
          <w:p w14:paraId="761E8BBC"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0.275</w:t>
            </w:r>
          </w:p>
        </w:tc>
        <w:tc>
          <w:tcPr>
            <w:tcW w:w="0" w:type="auto"/>
          </w:tcPr>
          <w:p w14:paraId="0CE39A7E"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0.908</w:t>
            </w:r>
          </w:p>
          <w:p w14:paraId="12AA9C88"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(-0.931, 2.747)</w:t>
            </w:r>
          </w:p>
          <w:p w14:paraId="3643CF32"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0.938</w:t>
            </w:r>
          </w:p>
          <w:p w14:paraId="62707712"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0.333</w:t>
            </w:r>
          </w:p>
        </w:tc>
      </w:tr>
      <w:tr w:rsidR="00574B19" w14:paraId="6DD016D0" w14:textId="77777777" w:rsidTr="00C27C02">
        <w:trPr>
          <w:trHeight w:val="284"/>
        </w:trPr>
        <w:tc>
          <w:tcPr>
            <w:cnfStyle w:val="001000000000" w:firstRow="0" w:lastRow="0" w:firstColumn="1" w:lastColumn="0" w:oddVBand="0" w:evenVBand="0" w:oddHBand="0" w:evenHBand="0" w:firstRowFirstColumn="0" w:firstRowLastColumn="0" w:lastRowFirstColumn="0" w:lastRowLastColumn="0"/>
            <w:tcW w:w="0" w:type="auto"/>
          </w:tcPr>
          <w:p w14:paraId="5C6666BE" w14:textId="77777777" w:rsidR="00574B19" w:rsidRPr="008F0406" w:rsidRDefault="00574B19" w:rsidP="00A674AA">
            <w:pPr>
              <w:spacing w:before="0" w:after="0" w:line="240" w:lineRule="auto"/>
              <w:jc w:val="center"/>
              <w:rPr>
                <w:b/>
                <w:sz w:val="14"/>
                <w:szCs w:val="14"/>
              </w:rPr>
            </w:pPr>
            <w:r w:rsidRPr="008F0406">
              <w:rPr>
                <w:b/>
                <w:sz w:val="14"/>
                <w:szCs w:val="14"/>
              </w:rPr>
              <w:t>FS5</w:t>
            </w:r>
          </w:p>
        </w:tc>
        <w:tc>
          <w:tcPr>
            <w:tcW w:w="0" w:type="auto"/>
          </w:tcPr>
          <w:p w14:paraId="5F8064AF"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4"/>
                <w:szCs w:val="14"/>
              </w:rPr>
            </w:pPr>
            <w:r w:rsidRPr="008F0406">
              <w:rPr>
                <w:b/>
                <w:sz w:val="14"/>
                <w:szCs w:val="14"/>
              </w:rPr>
              <w:t>Coeff.</w:t>
            </w:r>
          </w:p>
          <w:p w14:paraId="5BA3695C"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4"/>
                <w:szCs w:val="14"/>
              </w:rPr>
            </w:pPr>
            <w:r w:rsidRPr="008F0406">
              <w:rPr>
                <w:b/>
                <w:sz w:val="14"/>
                <w:szCs w:val="14"/>
              </w:rPr>
              <w:t>C.I.</w:t>
            </w:r>
          </w:p>
          <w:p w14:paraId="270DDBD2"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4"/>
                <w:szCs w:val="14"/>
              </w:rPr>
            </w:pPr>
            <w:r w:rsidRPr="008F0406">
              <w:rPr>
                <w:b/>
                <w:sz w:val="14"/>
                <w:szCs w:val="14"/>
              </w:rPr>
              <w:t>S.E.</w:t>
            </w:r>
          </w:p>
          <w:p w14:paraId="59B6C242" w14:textId="77777777" w:rsidR="00574B19" w:rsidRPr="008F0406" w:rsidRDefault="001D1DDD"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4"/>
                <w:szCs w:val="14"/>
              </w:rPr>
            </w:pPr>
            <w:r w:rsidRPr="008F0406">
              <w:rPr>
                <w:b/>
                <w:sz w:val="14"/>
                <w:szCs w:val="14"/>
              </w:rPr>
              <w:t>p-val.</w:t>
            </w:r>
          </w:p>
        </w:tc>
        <w:tc>
          <w:tcPr>
            <w:tcW w:w="0" w:type="auto"/>
          </w:tcPr>
          <w:p w14:paraId="534735F1"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0.142</w:t>
            </w:r>
          </w:p>
          <w:p w14:paraId="6DED41D4"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(-0.192, 0.475)</w:t>
            </w:r>
          </w:p>
          <w:p w14:paraId="420355B5"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0.17</w:t>
            </w:r>
          </w:p>
          <w:p w14:paraId="14FBC59E"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0.406</w:t>
            </w:r>
          </w:p>
        </w:tc>
        <w:tc>
          <w:tcPr>
            <w:tcW w:w="0" w:type="auto"/>
          </w:tcPr>
          <w:p w14:paraId="19D8EF1B"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-0.454</w:t>
            </w:r>
          </w:p>
          <w:p w14:paraId="325994D5"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(-1.236, 0.328)</w:t>
            </w:r>
          </w:p>
          <w:p w14:paraId="31AF87CC"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0.399</w:t>
            </w:r>
          </w:p>
          <w:p w14:paraId="35F95D79"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0.255</w:t>
            </w:r>
          </w:p>
        </w:tc>
        <w:tc>
          <w:tcPr>
            <w:tcW w:w="0" w:type="auto"/>
          </w:tcPr>
          <w:p w14:paraId="3A83C5EC"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0.274</w:t>
            </w:r>
          </w:p>
          <w:p w14:paraId="6C4CB5D7"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(-0.585, 1.133)</w:t>
            </w:r>
          </w:p>
          <w:p w14:paraId="55E8E168"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0.438</w:t>
            </w:r>
          </w:p>
          <w:p w14:paraId="621C26A0"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0.532</w:t>
            </w:r>
          </w:p>
        </w:tc>
        <w:tc>
          <w:tcPr>
            <w:tcW w:w="0" w:type="auto"/>
          </w:tcPr>
          <w:p w14:paraId="6D02ABC7"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-0.5</w:t>
            </w:r>
          </w:p>
          <w:p w14:paraId="1A84E177"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(-2.512, 1.511)</w:t>
            </w:r>
          </w:p>
          <w:p w14:paraId="76CA428E"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1.026</w:t>
            </w:r>
          </w:p>
          <w:p w14:paraId="486847DB"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0.626</w:t>
            </w:r>
          </w:p>
        </w:tc>
        <w:tc>
          <w:tcPr>
            <w:tcW w:w="0" w:type="auto"/>
          </w:tcPr>
          <w:p w14:paraId="63998994"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0.171</w:t>
            </w:r>
          </w:p>
          <w:p w14:paraId="143FD79F"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(-0.603, 0.945)</w:t>
            </w:r>
          </w:p>
          <w:p w14:paraId="703FB4F8"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0.395</w:t>
            </w:r>
          </w:p>
          <w:p w14:paraId="570E6F80"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0.665</w:t>
            </w:r>
          </w:p>
        </w:tc>
        <w:tc>
          <w:tcPr>
            <w:tcW w:w="0" w:type="auto"/>
          </w:tcPr>
          <w:p w14:paraId="5FD8606F"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0.613</w:t>
            </w:r>
          </w:p>
          <w:p w14:paraId="0AF8617D"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(-1.201, 2.427)</w:t>
            </w:r>
          </w:p>
          <w:p w14:paraId="75C09FBF"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0.925</w:t>
            </w:r>
          </w:p>
          <w:p w14:paraId="79BD4A16"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0.507</w:t>
            </w:r>
          </w:p>
        </w:tc>
      </w:tr>
    </w:tbl>
    <w:p w14:paraId="63082E42" w14:textId="77777777" w:rsidR="00574B19" w:rsidRPr="008C65C3" w:rsidRDefault="00574B19" w:rsidP="00C27C02">
      <w:pPr>
        <w:pStyle w:val="TableNote"/>
      </w:pPr>
      <w:r w:rsidRPr="008C65C3">
        <w:t>Reference categories: existing AER fact sheet (of experimental categories) and Australian citizen (of “residency status” categories; n=4136)</w:t>
      </w:r>
    </w:p>
    <w:p w14:paraId="4BE38E31" w14:textId="77777777" w:rsidR="001D1DDD" w:rsidRDefault="001D1DDD">
      <w:pPr>
        <w:spacing w:before="0" w:after="0" w:line="240" w:lineRule="auto"/>
        <w:rPr>
          <w:rFonts w:asciiTheme="majorHAnsi" w:hAnsiTheme="majorHAnsi"/>
          <w:b/>
          <w:color w:val="auto"/>
          <w:sz w:val="24"/>
          <w:szCs w:val="28"/>
        </w:rPr>
      </w:pPr>
      <w:r>
        <w:br w:type="page"/>
      </w:r>
    </w:p>
    <w:p w14:paraId="73D2BD12" w14:textId="77777777" w:rsidR="00574B19" w:rsidRPr="00F015C3" w:rsidRDefault="00911874" w:rsidP="00FE1C63">
      <w:pPr>
        <w:pStyle w:val="TableTitle"/>
      </w:pPr>
      <w:r w:rsidRPr="00F015C3">
        <w:lastRenderedPageBreak/>
        <w:t>Table H12</w:t>
      </w:r>
      <w:r w:rsidR="00574B19" w:rsidRPr="00F015C3">
        <w:t xml:space="preserve"> - Subgroup analysis: education</w:t>
      </w:r>
    </w:p>
    <w:tbl>
      <w:tblPr>
        <w:tblStyle w:val="DefaultTable"/>
        <w:tblW w:w="0" w:type="auto"/>
        <w:tblLook w:val="04A0" w:firstRow="1" w:lastRow="0" w:firstColumn="1" w:lastColumn="0" w:noHBand="0" w:noVBand="1"/>
        <w:tblCaption w:val="Table H12 - Subgroup analysis: education"/>
        <w:tblDescription w:val="This table reports the results of a subgroup analysis investigating the interaction of education and experimental group on each primary outcome. Column elements are the six participant groups, and row elements are the three primary outcomes: consumer engagement, likelihood of switching, and consumer confidence. Education statuses include below Year 12, completed Year 12, Trade/TAFE, Diploma, and University educated."/>
      </w:tblPr>
      <w:tblGrid>
        <w:gridCol w:w="484"/>
        <w:gridCol w:w="797"/>
        <w:gridCol w:w="982"/>
        <w:gridCol w:w="1161"/>
        <w:gridCol w:w="1085"/>
        <w:gridCol w:w="1073"/>
        <w:gridCol w:w="1062"/>
        <w:gridCol w:w="1161"/>
        <w:gridCol w:w="1085"/>
        <w:gridCol w:w="1073"/>
        <w:gridCol w:w="1062"/>
        <w:gridCol w:w="1161"/>
        <w:gridCol w:w="1085"/>
        <w:gridCol w:w="1073"/>
      </w:tblGrid>
      <w:tr w:rsidR="00C27C02" w:rsidRPr="008F0406" w14:paraId="48D3181E" w14:textId="77777777" w:rsidTr="00870324">
        <w:trPr>
          <w:cnfStyle w:val="100000000000" w:firstRow="1" w:lastRow="0" w:firstColumn="0" w:lastColumn="0" w:oddVBand="0" w:evenVBand="0" w:oddHBand="0"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1268" w:type="dxa"/>
            <w:gridSpan w:val="2"/>
            <w:vMerge w:val="restart"/>
            <w:tcBorders>
              <w:bottom w:val="single" w:sz="4" w:space="0" w:color="FFFFFF" w:themeColor="background1"/>
              <w:right w:val="single" w:sz="4" w:space="0" w:color="FFFFFF" w:themeColor="background1"/>
            </w:tcBorders>
          </w:tcPr>
          <w:p w14:paraId="76AC627B" w14:textId="77777777" w:rsidR="00574B19" w:rsidRPr="008F0406" w:rsidRDefault="00574B19" w:rsidP="00A674AA">
            <w:pPr>
              <w:spacing w:before="0" w:after="0" w:line="240" w:lineRule="auto"/>
              <w:jc w:val="center"/>
              <w:rPr>
                <w:b/>
                <w:color w:val="FFFFFF" w:themeColor="background1"/>
                <w:sz w:val="14"/>
                <w:szCs w:val="14"/>
              </w:rPr>
            </w:pPr>
          </w:p>
        </w:tc>
        <w:tc>
          <w:tcPr>
            <w:tcW w:w="4278" w:type="dxa"/>
            <w:gridSpan w:val="4"/>
            <w:tcBorders>
              <w:left w:val="single" w:sz="4" w:space="0" w:color="FFFFFF" w:themeColor="background1"/>
              <w:bottom w:val="single" w:sz="4" w:space="0" w:color="FFFFFF" w:themeColor="background1"/>
              <w:right w:val="single" w:sz="4" w:space="0" w:color="FFFFFF" w:themeColor="background1"/>
            </w:tcBorders>
          </w:tcPr>
          <w:p w14:paraId="4E4B0E21" w14:textId="77777777" w:rsidR="00574B19" w:rsidRPr="008F0406" w:rsidRDefault="003A1F80" w:rsidP="00A674AA">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b/>
                <w:color w:val="FFFFFF" w:themeColor="background1"/>
                <w:sz w:val="14"/>
                <w:szCs w:val="14"/>
              </w:rPr>
            </w:pPr>
            <w:r w:rsidRPr="008F0406">
              <w:rPr>
                <w:b/>
                <w:color w:val="FFFFFF" w:themeColor="background1"/>
                <w:sz w:val="14"/>
                <w:szCs w:val="14"/>
              </w:rPr>
              <w:t>Customer engagement (E2)</w:t>
            </w:r>
          </w:p>
        </w:tc>
        <w:tc>
          <w:tcPr>
            <w:tcW w:w="0" w:type="auto"/>
            <w:gridSpan w:val="4"/>
            <w:tcBorders>
              <w:left w:val="single" w:sz="4" w:space="0" w:color="FFFFFF" w:themeColor="background1"/>
              <w:bottom w:val="single" w:sz="4" w:space="0" w:color="FFFFFF" w:themeColor="background1"/>
              <w:right w:val="single" w:sz="4" w:space="0" w:color="FFFFFF" w:themeColor="background1"/>
            </w:tcBorders>
          </w:tcPr>
          <w:p w14:paraId="3069F529" w14:textId="77777777" w:rsidR="00574B19" w:rsidRPr="008F0406" w:rsidRDefault="003A1F80" w:rsidP="00A674AA">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b/>
                <w:color w:val="FFFFFF" w:themeColor="background1"/>
                <w:sz w:val="14"/>
                <w:szCs w:val="14"/>
              </w:rPr>
            </w:pPr>
            <w:r w:rsidRPr="008F0406">
              <w:rPr>
                <w:b/>
                <w:color w:val="FFFFFF" w:themeColor="background1"/>
                <w:sz w:val="14"/>
                <w:szCs w:val="14"/>
              </w:rPr>
              <w:t>Likelihood of switching (E4)</w:t>
            </w:r>
          </w:p>
        </w:tc>
        <w:tc>
          <w:tcPr>
            <w:tcW w:w="0" w:type="auto"/>
            <w:gridSpan w:val="4"/>
            <w:tcBorders>
              <w:left w:val="single" w:sz="4" w:space="0" w:color="FFFFFF" w:themeColor="background1"/>
              <w:bottom w:val="single" w:sz="4" w:space="0" w:color="FFFFFF" w:themeColor="background1"/>
            </w:tcBorders>
          </w:tcPr>
          <w:p w14:paraId="6BEEF252" w14:textId="77777777" w:rsidR="00574B19" w:rsidRPr="008F0406" w:rsidRDefault="003A1F80" w:rsidP="00A674AA">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b/>
                <w:color w:val="FFFFFF" w:themeColor="background1"/>
                <w:sz w:val="14"/>
                <w:szCs w:val="14"/>
              </w:rPr>
            </w:pPr>
            <w:r w:rsidRPr="008F0406">
              <w:rPr>
                <w:b/>
                <w:color w:val="FFFFFF" w:themeColor="background1"/>
                <w:sz w:val="14"/>
                <w:szCs w:val="14"/>
              </w:rPr>
              <w:t>Consumer confidence (E5)</w:t>
            </w:r>
          </w:p>
        </w:tc>
      </w:tr>
      <w:tr w:rsidR="00C27C02" w:rsidRPr="008F0406" w14:paraId="30DFEC42" w14:textId="77777777" w:rsidTr="00870324">
        <w:trPr>
          <w:trHeight w:val="280"/>
        </w:trPr>
        <w:tc>
          <w:tcPr>
            <w:cnfStyle w:val="001000000000" w:firstRow="0" w:lastRow="0" w:firstColumn="1" w:lastColumn="0" w:oddVBand="0" w:evenVBand="0" w:oddHBand="0" w:evenHBand="0" w:firstRowFirstColumn="0" w:firstRowLastColumn="0" w:lastRowFirstColumn="0" w:lastRowLastColumn="0"/>
            <w:tcW w:w="1268" w:type="dxa"/>
            <w:gridSpan w:val="2"/>
            <w:vMerge/>
            <w:tcBorders>
              <w:top w:val="single" w:sz="4" w:space="0" w:color="FFFFFF" w:themeColor="background1"/>
              <w:right w:val="single" w:sz="4" w:space="0" w:color="FFFFFF" w:themeColor="background1"/>
            </w:tcBorders>
            <w:shd w:val="clear" w:color="auto" w:fill="3F3F3F" w:themeFill="text1"/>
          </w:tcPr>
          <w:p w14:paraId="65511921" w14:textId="77777777" w:rsidR="00574B19" w:rsidRPr="008F0406" w:rsidRDefault="00574B19" w:rsidP="00A674AA">
            <w:pPr>
              <w:spacing w:before="0" w:after="0" w:line="240" w:lineRule="auto"/>
              <w:jc w:val="center"/>
              <w:rPr>
                <w:b/>
                <w:color w:val="FFFFFF" w:themeColor="background1"/>
                <w:sz w:val="14"/>
                <w:szCs w:val="14"/>
              </w:rPr>
            </w:pPr>
          </w:p>
        </w:tc>
        <w:tc>
          <w:tcPr>
            <w:tcW w:w="982" w:type="dxa"/>
            <w:tcBorders>
              <w:top w:val="single" w:sz="4" w:space="0" w:color="FFFFFF" w:themeColor="background1"/>
              <w:left w:val="single" w:sz="4" w:space="0" w:color="FFFFFF" w:themeColor="background1"/>
              <w:right w:val="single" w:sz="4" w:space="0" w:color="FFFFFF" w:themeColor="background1"/>
            </w:tcBorders>
            <w:shd w:val="clear" w:color="auto" w:fill="3F3F3F" w:themeFill="text1"/>
          </w:tcPr>
          <w:p w14:paraId="733DE5D8"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color w:val="FFFFFF" w:themeColor="background1"/>
                <w:sz w:val="14"/>
                <w:szCs w:val="14"/>
              </w:rPr>
            </w:pPr>
            <w:r w:rsidRPr="008F0406">
              <w:rPr>
                <w:b/>
                <w:color w:val="FFFFFF" w:themeColor="background1"/>
                <w:sz w:val="14"/>
                <w:szCs w:val="14"/>
              </w:rPr>
              <w:t>&lt;Year 12 (n=466)</w:t>
            </w:r>
          </w:p>
        </w:tc>
        <w:tc>
          <w:tcPr>
            <w:tcW w:w="0" w:type="auto"/>
            <w:tcBorders>
              <w:top w:val="single" w:sz="4" w:space="0" w:color="FFFFFF" w:themeColor="background1"/>
              <w:left w:val="single" w:sz="4" w:space="0" w:color="FFFFFF" w:themeColor="background1"/>
              <w:right w:val="single" w:sz="4" w:space="0" w:color="FFFFFF" w:themeColor="background1"/>
            </w:tcBorders>
            <w:shd w:val="clear" w:color="auto" w:fill="3F3F3F" w:themeFill="text1"/>
          </w:tcPr>
          <w:p w14:paraId="28A78E06"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color w:val="FFFFFF" w:themeColor="background1"/>
                <w:sz w:val="14"/>
                <w:szCs w:val="14"/>
              </w:rPr>
            </w:pPr>
            <w:r w:rsidRPr="008F0406">
              <w:rPr>
                <w:b/>
                <w:color w:val="FFFFFF" w:themeColor="background1"/>
                <w:sz w:val="14"/>
                <w:szCs w:val="14"/>
              </w:rPr>
              <w:t>Complete Year 12</w:t>
            </w:r>
          </w:p>
          <w:p w14:paraId="3F004E14"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color w:val="FFFFFF" w:themeColor="background1"/>
                <w:sz w:val="14"/>
                <w:szCs w:val="14"/>
              </w:rPr>
            </w:pPr>
            <w:r w:rsidRPr="008F0406">
              <w:rPr>
                <w:b/>
                <w:color w:val="FFFFFF" w:themeColor="background1"/>
                <w:sz w:val="14"/>
                <w:szCs w:val="14"/>
              </w:rPr>
              <w:t>(n=568)</w:t>
            </w:r>
          </w:p>
        </w:tc>
        <w:tc>
          <w:tcPr>
            <w:tcW w:w="0" w:type="auto"/>
            <w:tcBorders>
              <w:top w:val="single" w:sz="4" w:space="0" w:color="FFFFFF" w:themeColor="background1"/>
              <w:left w:val="single" w:sz="4" w:space="0" w:color="FFFFFF" w:themeColor="background1"/>
              <w:right w:val="single" w:sz="4" w:space="0" w:color="FFFFFF" w:themeColor="background1"/>
            </w:tcBorders>
            <w:shd w:val="clear" w:color="auto" w:fill="3F3F3F" w:themeFill="text1"/>
          </w:tcPr>
          <w:p w14:paraId="09C01D33"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color w:val="FFFFFF" w:themeColor="background1"/>
                <w:sz w:val="14"/>
                <w:szCs w:val="14"/>
              </w:rPr>
            </w:pPr>
            <w:r w:rsidRPr="008F0406">
              <w:rPr>
                <w:b/>
                <w:color w:val="FFFFFF" w:themeColor="background1"/>
                <w:sz w:val="14"/>
                <w:szCs w:val="14"/>
              </w:rPr>
              <w:t>Trade/TAFE</w:t>
            </w:r>
          </w:p>
          <w:p w14:paraId="2A2CEF64"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color w:val="FFFFFF" w:themeColor="background1"/>
                <w:sz w:val="14"/>
                <w:szCs w:val="14"/>
              </w:rPr>
            </w:pPr>
            <w:r w:rsidRPr="008F0406">
              <w:rPr>
                <w:b/>
                <w:color w:val="FFFFFF" w:themeColor="background1"/>
                <w:sz w:val="14"/>
                <w:szCs w:val="14"/>
              </w:rPr>
              <w:t>(n=771)</w:t>
            </w:r>
          </w:p>
        </w:tc>
        <w:tc>
          <w:tcPr>
            <w:tcW w:w="0" w:type="auto"/>
            <w:tcBorders>
              <w:top w:val="single" w:sz="4" w:space="0" w:color="FFFFFF" w:themeColor="background1"/>
              <w:left w:val="single" w:sz="4" w:space="0" w:color="FFFFFF" w:themeColor="background1"/>
              <w:right w:val="single" w:sz="4" w:space="0" w:color="FFFFFF" w:themeColor="background1"/>
            </w:tcBorders>
            <w:shd w:val="clear" w:color="auto" w:fill="3F3F3F" w:themeFill="text1"/>
          </w:tcPr>
          <w:p w14:paraId="18E89C35"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color w:val="FFFFFF" w:themeColor="background1"/>
                <w:sz w:val="14"/>
                <w:szCs w:val="14"/>
              </w:rPr>
            </w:pPr>
            <w:r w:rsidRPr="008F0406">
              <w:rPr>
                <w:b/>
                <w:color w:val="FFFFFF" w:themeColor="background1"/>
                <w:sz w:val="14"/>
                <w:szCs w:val="14"/>
              </w:rPr>
              <w:t>Diploma (n=637)</w:t>
            </w:r>
          </w:p>
        </w:tc>
        <w:tc>
          <w:tcPr>
            <w:tcW w:w="0" w:type="auto"/>
            <w:tcBorders>
              <w:top w:val="single" w:sz="4" w:space="0" w:color="FFFFFF" w:themeColor="background1"/>
              <w:left w:val="single" w:sz="4" w:space="0" w:color="FFFFFF" w:themeColor="background1"/>
              <w:right w:val="single" w:sz="4" w:space="0" w:color="FFFFFF" w:themeColor="background1"/>
            </w:tcBorders>
            <w:shd w:val="clear" w:color="auto" w:fill="3F3F3F" w:themeFill="text1"/>
          </w:tcPr>
          <w:p w14:paraId="2EBD5EAB"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color w:val="FFFFFF" w:themeColor="background1"/>
                <w:sz w:val="14"/>
                <w:szCs w:val="14"/>
              </w:rPr>
            </w:pPr>
            <w:r w:rsidRPr="008F0406">
              <w:rPr>
                <w:b/>
                <w:color w:val="FFFFFF" w:themeColor="background1"/>
                <w:sz w:val="14"/>
                <w:szCs w:val="14"/>
              </w:rPr>
              <w:t>&lt;Year 12 (n=466)</w:t>
            </w:r>
          </w:p>
        </w:tc>
        <w:tc>
          <w:tcPr>
            <w:tcW w:w="0" w:type="auto"/>
            <w:tcBorders>
              <w:top w:val="single" w:sz="4" w:space="0" w:color="FFFFFF" w:themeColor="background1"/>
              <w:left w:val="single" w:sz="4" w:space="0" w:color="FFFFFF" w:themeColor="background1"/>
              <w:right w:val="single" w:sz="4" w:space="0" w:color="FFFFFF" w:themeColor="background1"/>
            </w:tcBorders>
            <w:shd w:val="clear" w:color="auto" w:fill="3F3F3F" w:themeFill="text1"/>
          </w:tcPr>
          <w:p w14:paraId="31E58F8D"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color w:val="FFFFFF" w:themeColor="background1"/>
                <w:sz w:val="14"/>
                <w:szCs w:val="14"/>
              </w:rPr>
            </w:pPr>
            <w:r w:rsidRPr="008F0406">
              <w:rPr>
                <w:b/>
                <w:color w:val="FFFFFF" w:themeColor="background1"/>
                <w:sz w:val="14"/>
                <w:szCs w:val="14"/>
              </w:rPr>
              <w:t>Complete Year 12</w:t>
            </w:r>
          </w:p>
          <w:p w14:paraId="4EC0EE5C"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color w:val="FFFFFF" w:themeColor="background1"/>
                <w:sz w:val="14"/>
                <w:szCs w:val="14"/>
              </w:rPr>
            </w:pPr>
            <w:r w:rsidRPr="008F0406">
              <w:rPr>
                <w:b/>
                <w:color w:val="FFFFFF" w:themeColor="background1"/>
                <w:sz w:val="14"/>
                <w:szCs w:val="14"/>
              </w:rPr>
              <w:t>(n=568)</w:t>
            </w:r>
          </w:p>
        </w:tc>
        <w:tc>
          <w:tcPr>
            <w:tcW w:w="0" w:type="auto"/>
            <w:tcBorders>
              <w:top w:val="single" w:sz="4" w:space="0" w:color="FFFFFF" w:themeColor="background1"/>
              <w:left w:val="single" w:sz="4" w:space="0" w:color="FFFFFF" w:themeColor="background1"/>
              <w:right w:val="single" w:sz="4" w:space="0" w:color="FFFFFF" w:themeColor="background1"/>
            </w:tcBorders>
            <w:shd w:val="clear" w:color="auto" w:fill="3F3F3F" w:themeFill="text1"/>
          </w:tcPr>
          <w:p w14:paraId="5A852CF7"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color w:val="FFFFFF" w:themeColor="background1"/>
                <w:sz w:val="14"/>
                <w:szCs w:val="14"/>
              </w:rPr>
            </w:pPr>
            <w:r w:rsidRPr="008F0406">
              <w:rPr>
                <w:b/>
                <w:color w:val="FFFFFF" w:themeColor="background1"/>
                <w:sz w:val="14"/>
                <w:szCs w:val="14"/>
              </w:rPr>
              <w:t>Trade/TAFE</w:t>
            </w:r>
          </w:p>
          <w:p w14:paraId="421AEF00"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color w:val="FFFFFF" w:themeColor="background1"/>
                <w:sz w:val="14"/>
                <w:szCs w:val="14"/>
              </w:rPr>
            </w:pPr>
            <w:r w:rsidRPr="008F0406">
              <w:rPr>
                <w:b/>
                <w:color w:val="FFFFFF" w:themeColor="background1"/>
                <w:sz w:val="14"/>
                <w:szCs w:val="14"/>
              </w:rPr>
              <w:t>(n=771)</w:t>
            </w:r>
          </w:p>
        </w:tc>
        <w:tc>
          <w:tcPr>
            <w:tcW w:w="0" w:type="auto"/>
            <w:tcBorders>
              <w:top w:val="single" w:sz="4" w:space="0" w:color="FFFFFF" w:themeColor="background1"/>
              <w:left w:val="single" w:sz="4" w:space="0" w:color="FFFFFF" w:themeColor="background1"/>
              <w:right w:val="single" w:sz="4" w:space="0" w:color="FFFFFF" w:themeColor="background1"/>
            </w:tcBorders>
            <w:shd w:val="clear" w:color="auto" w:fill="3F3F3F" w:themeFill="text1"/>
          </w:tcPr>
          <w:p w14:paraId="1E4FA2BA"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color w:val="FFFFFF" w:themeColor="background1"/>
                <w:sz w:val="14"/>
                <w:szCs w:val="14"/>
              </w:rPr>
            </w:pPr>
            <w:r w:rsidRPr="008F0406">
              <w:rPr>
                <w:b/>
                <w:color w:val="FFFFFF" w:themeColor="background1"/>
                <w:sz w:val="14"/>
                <w:szCs w:val="14"/>
              </w:rPr>
              <w:t>Diploma (n=637)</w:t>
            </w:r>
          </w:p>
        </w:tc>
        <w:tc>
          <w:tcPr>
            <w:tcW w:w="0" w:type="auto"/>
            <w:tcBorders>
              <w:top w:val="single" w:sz="4" w:space="0" w:color="FFFFFF" w:themeColor="background1"/>
              <w:left w:val="single" w:sz="4" w:space="0" w:color="FFFFFF" w:themeColor="background1"/>
              <w:right w:val="single" w:sz="4" w:space="0" w:color="FFFFFF" w:themeColor="background1"/>
            </w:tcBorders>
            <w:shd w:val="clear" w:color="auto" w:fill="3F3F3F" w:themeFill="text1"/>
          </w:tcPr>
          <w:p w14:paraId="7022773C"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color w:val="FFFFFF" w:themeColor="background1"/>
                <w:sz w:val="14"/>
                <w:szCs w:val="14"/>
              </w:rPr>
            </w:pPr>
            <w:r w:rsidRPr="008F0406">
              <w:rPr>
                <w:b/>
                <w:color w:val="FFFFFF" w:themeColor="background1"/>
                <w:sz w:val="14"/>
                <w:szCs w:val="14"/>
              </w:rPr>
              <w:t>&lt;Year 12 (n=466)</w:t>
            </w:r>
          </w:p>
        </w:tc>
        <w:tc>
          <w:tcPr>
            <w:tcW w:w="0" w:type="auto"/>
            <w:tcBorders>
              <w:top w:val="single" w:sz="4" w:space="0" w:color="FFFFFF" w:themeColor="background1"/>
              <w:left w:val="single" w:sz="4" w:space="0" w:color="FFFFFF" w:themeColor="background1"/>
              <w:right w:val="single" w:sz="4" w:space="0" w:color="FFFFFF" w:themeColor="background1"/>
            </w:tcBorders>
            <w:shd w:val="clear" w:color="auto" w:fill="3F3F3F" w:themeFill="text1"/>
          </w:tcPr>
          <w:p w14:paraId="75452571"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color w:val="FFFFFF" w:themeColor="background1"/>
                <w:sz w:val="14"/>
                <w:szCs w:val="14"/>
              </w:rPr>
            </w:pPr>
            <w:r w:rsidRPr="008F0406">
              <w:rPr>
                <w:b/>
                <w:color w:val="FFFFFF" w:themeColor="background1"/>
                <w:sz w:val="14"/>
                <w:szCs w:val="14"/>
              </w:rPr>
              <w:t>Complete Year 12</w:t>
            </w:r>
          </w:p>
          <w:p w14:paraId="78BA4893"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color w:val="FFFFFF" w:themeColor="background1"/>
                <w:sz w:val="14"/>
                <w:szCs w:val="14"/>
              </w:rPr>
            </w:pPr>
            <w:r w:rsidRPr="008F0406">
              <w:rPr>
                <w:b/>
                <w:color w:val="FFFFFF" w:themeColor="background1"/>
                <w:sz w:val="14"/>
                <w:szCs w:val="14"/>
              </w:rPr>
              <w:t>(n=568)</w:t>
            </w:r>
          </w:p>
        </w:tc>
        <w:tc>
          <w:tcPr>
            <w:tcW w:w="0" w:type="auto"/>
            <w:tcBorders>
              <w:top w:val="single" w:sz="4" w:space="0" w:color="FFFFFF" w:themeColor="background1"/>
              <w:left w:val="single" w:sz="4" w:space="0" w:color="FFFFFF" w:themeColor="background1"/>
              <w:right w:val="single" w:sz="4" w:space="0" w:color="FFFFFF" w:themeColor="background1"/>
            </w:tcBorders>
            <w:shd w:val="clear" w:color="auto" w:fill="3F3F3F" w:themeFill="text1"/>
          </w:tcPr>
          <w:p w14:paraId="1D7F183B"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color w:val="FFFFFF" w:themeColor="background1"/>
                <w:sz w:val="14"/>
                <w:szCs w:val="14"/>
              </w:rPr>
            </w:pPr>
            <w:r w:rsidRPr="008F0406">
              <w:rPr>
                <w:b/>
                <w:color w:val="FFFFFF" w:themeColor="background1"/>
                <w:sz w:val="14"/>
                <w:szCs w:val="14"/>
              </w:rPr>
              <w:t>Trade/TAFE</w:t>
            </w:r>
          </w:p>
          <w:p w14:paraId="2FD14768"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color w:val="FFFFFF" w:themeColor="background1"/>
                <w:sz w:val="14"/>
                <w:szCs w:val="14"/>
              </w:rPr>
            </w:pPr>
            <w:r w:rsidRPr="008F0406">
              <w:rPr>
                <w:b/>
                <w:color w:val="FFFFFF" w:themeColor="background1"/>
                <w:sz w:val="14"/>
                <w:szCs w:val="14"/>
              </w:rPr>
              <w:t>(n=771)</w:t>
            </w:r>
          </w:p>
        </w:tc>
        <w:tc>
          <w:tcPr>
            <w:tcW w:w="0" w:type="auto"/>
            <w:tcBorders>
              <w:top w:val="single" w:sz="4" w:space="0" w:color="FFFFFF" w:themeColor="background1"/>
              <w:left w:val="single" w:sz="4" w:space="0" w:color="FFFFFF" w:themeColor="background1"/>
            </w:tcBorders>
            <w:shd w:val="clear" w:color="auto" w:fill="3F3F3F" w:themeFill="text1"/>
          </w:tcPr>
          <w:p w14:paraId="0AAD2E8F"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color w:val="FFFFFF" w:themeColor="background1"/>
                <w:sz w:val="14"/>
                <w:szCs w:val="14"/>
              </w:rPr>
            </w:pPr>
            <w:r w:rsidRPr="008F0406">
              <w:rPr>
                <w:b/>
                <w:color w:val="FFFFFF" w:themeColor="background1"/>
                <w:sz w:val="14"/>
                <w:szCs w:val="14"/>
              </w:rPr>
              <w:t>Diploma (n=637)</w:t>
            </w:r>
          </w:p>
        </w:tc>
      </w:tr>
      <w:tr w:rsidR="00574B19" w:rsidRPr="008F0406" w14:paraId="70AFF4EF" w14:textId="77777777" w:rsidTr="00C27C02">
        <w:trPr>
          <w:trHeight w:val="246"/>
        </w:trPr>
        <w:tc>
          <w:tcPr>
            <w:cnfStyle w:val="001000000000" w:firstRow="0" w:lastRow="0" w:firstColumn="1" w:lastColumn="0" w:oddVBand="0" w:evenVBand="0" w:oddHBand="0" w:evenHBand="0" w:firstRowFirstColumn="0" w:firstRowLastColumn="0" w:lastRowFirstColumn="0" w:lastRowLastColumn="0"/>
            <w:tcW w:w="0" w:type="auto"/>
          </w:tcPr>
          <w:p w14:paraId="19775E52" w14:textId="77777777" w:rsidR="00574B19" w:rsidRPr="008F0406" w:rsidRDefault="00574B19" w:rsidP="00A674AA">
            <w:pPr>
              <w:spacing w:before="0" w:after="0" w:line="240" w:lineRule="auto"/>
              <w:jc w:val="center"/>
              <w:rPr>
                <w:b/>
                <w:sz w:val="14"/>
                <w:szCs w:val="14"/>
              </w:rPr>
            </w:pPr>
            <w:r w:rsidRPr="008F0406">
              <w:rPr>
                <w:b/>
                <w:sz w:val="14"/>
                <w:szCs w:val="14"/>
              </w:rPr>
              <w:t>FS1</w:t>
            </w:r>
          </w:p>
        </w:tc>
        <w:tc>
          <w:tcPr>
            <w:tcW w:w="796" w:type="dxa"/>
          </w:tcPr>
          <w:p w14:paraId="136A2810"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4"/>
                <w:szCs w:val="14"/>
              </w:rPr>
            </w:pPr>
            <w:r w:rsidRPr="008F0406">
              <w:rPr>
                <w:b/>
                <w:sz w:val="14"/>
                <w:szCs w:val="14"/>
              </w:rPr>
              <w:t>Coeff.</w:t>
            </w:r>
          </w:p>
          <w:p w14:paraId="6A8FB119"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4"/>
                <w:szCs w:val="14"/>
              </w:rPr>
            </w:pPr>
            <w:r w:rsidRPr="008F0406">
              <w:rPr>
                <w:b/>
                <w:sz w:val="14"/>
                <w:szCs w:val="14"/>
              </w:rPr>
              <w:t>C.I.</w:t>
            </w:r>
          </w:p>
          <w:p w14:paraId="2589EA45"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4"/>
                <w:szCs w:val="14"/>
              </w:rPr>
            </w:pPr>
          </w:p>
          <w:p w14:paraId="36ED18E8"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4"/>
                <w:szCs w:val="14"/>
              </w:rPr>
            </w:pPr>
            <w:r w:rsidRPr="008F0406">
              <w:rPr>
                <w:b/>
                <w:sz w:val="14"/>
                <w:szCs w:val="14"/>
              </w:rPr>
              <w:t>S.E.</w:t>
            </w:r>
          </w:p>
          <w:p w14:paraId="40E14CD4" w14:textId="77777777" w:rsidR="00574B19" w:rsidRPr="008F0406" w:rsidRDefault="001D1DDD"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b/>
                <w:sz w:val="14"/>
                <w:szCs w:val="14"/>
              </w:rPr>
              <w:t>p-val.</w:t>
            </w:r>
          </w:p>
        </w:tc>
        <w:tc>
          <w:tcPr>
            <w:tcW w:w="982" w:type="dxa"/>
          </w:tcPr>
          <w:p w14:paraId="1E4D44F9"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-0.033</w:t>
            </w:r>
          </w:p>
          <w:p w14:paraId="155BC3C6"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(-0.35, 0.284)</w:t>
            </w:r>
          </w:p>
          <w:p w14:paraId="7C72490F"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0.162</w:t>
            </w:r>
          </w:p>
          <w:p w14:paraId="4769C540"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0.838</w:t>
            </w:r>
          </w:p>
        </w:tc>
        <w:tc>
          <w:tcPr>
            <w:tcW w:w="0" w:type="auto"/>
          </w:tcPr>
          <w:p w14:paraId="3FC10B61"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0.022</w:t>
            </w:r>
          </w:p>
          <w:p w14:paraId="6BDE6DFD"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(-0.27, 0.315)</w:t>
            </w:r>
          </w:p>
          <w:p w14:paraId="4F2E7660"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0.149</w:t>
            </w:r>
          </w:p>
          <w:p w14:paraId="44801744"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0.88</w:t>
            </w:r>
          </w:p>
        </w:tc>
        <w:tc>
          <w:tcPr>
            <w:tcW w:w="0" w:type="auto"/>
          </w:tcPr>
          <w:p w14:paraId="0109761B"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-0.066</w:t>
            </w:r>
          </w:p>
          <w:p w14:paraId="63049A96"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(-0.32, 0.189)</w:t>
            </w:r>
          </w:p>
          <w:p w14:paraId="42AB4FD9"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0.130</w:t>
            </w:r>
          </w:p>
          <w:p w14:paraId="41231797"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0.613</w:t>
            </w:r>
          </w:p>
        </w:tc>
        <w:tc>
          <w:tcPr>
            <w:tcW w:w="0" w:type="auto"/>
          </w:tcPr>
          <w:p w14:paraId="7A4CDAF0"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-0.143</w:t>
            </w:r>
          </w:p>
          <w:p w14:paraId="71781648"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(-0.419, 0.132)</w:t>
            </w:r>
          </w:p>
          <w:p w14:paraId="26FBB3FB"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0.141</w:t>
            </w:r>
          </w:p>
          <w:p w14:paraId="21346659"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0.308</w:t>
            </w:r>
          </w:p>
        </w:tc>
        <w:tc>
          <w:tcPr>
            <w:tcW w:w="0" w:type="auto"/>
          </w:tcPr>
          <w:p w14:paraId="724726B7"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0.309</w:t>
            </w:r>
          </w:p>
          <w:p w14:paraId="2EA53823"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(-0.508, 1.125)</w:t>
            </w:r>
          </w:p>
          <w:p w14:paraId="136761B9"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0.416</w:t>
            </w:r>
          </w:p>
          <w:p w14:paraId="001CA2DE"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0.459</w:t>
            </w:r>
          </w:p>
        </w:tc>
        <w:tc>
          <w:tcPr>
            <w:tcW w:w="0" w:type="auto"/>
          </w:tcPr>
          <w:p w14:paraId="65A0DC03"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-0.332</w:t>
            </w:r>
          </w:p>
          <w:p w14:paraId="6725563A"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(-1.085, 0.421)</w:t>
            </w:r>
          </w:p>
          <w:p w14:paraId="1E69CFF4"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0.384</w:t>
            </w:r>
          </w:p>
          <w:p w14:paraId="5C5B9829"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0.388</w:t>
            </w:r>
          </w:p>
        </w:tc>
        <w:tc>
          <w:tcPr>
            <w:tcW w:w="0" w:type="auto"/>
          </w:tcPr>
          <w:p w14:paraId="40E9328A"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0.652</w:t>
            </w:r>
          </w:p>
          <w:p w14:paraId="4D44A336"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(-0.003, 1.306)</w:t>
            </w:r>
          </w:p>
          <w:p w14:paraId="5D36289B"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0.334</w:t>
            </w:r>
          </w:p>
          <w:p w14:paraId="01C0A1EC"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0.051</w:t>
            </w:r>
          </w:p>
        </w:tc>
        <w:tc>
          <w:tcPr>
            <w:tcW w:w="0" w:type="auto"/>
          </w:tcPr>
          <w:p w14:paraId="56108584"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-0.254</w:t>
            </w:r>
          </w:p>
          <w:p w14:paraId="52DF0E4B"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(-0.963, 0.456)</w:t>
            </w:r>
          </w:p>
          <w:p w14:paraId="52342EF5"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0.362</w:t>
            </w:r>
          </w:p>
          <w:p w14:paraId="36FA536F"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0.484</w:t>
            </w:r>
          </w:p>
        </w:tc>
        <w:tc>
          <w:tcPr>
            <w:tcW w:w="0" w:type="auto"/>
          </w:tcPr>
          <w:p w14:paraId="3C5F886A"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0.571</w:t>
            </w:r>
          </w:p>
          <w:p w14:paraId="3801221A"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(-0.165, 1.307)</w:t>
            </w:r>
          </w:p>
          <w:p w14:paraId="1E85FFE3"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0.375</w:t>
            </w:r>
          </w:p>
          <w:p w14:paraId="15B66309"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0.129</w:t>
            </w:r>
          </w:p>
        </w:tc>
        <w:tc>
          <w:tcPr>
            <w:tcW w:w="0" w:type="auto"/>
          </w:tcPr>
          <w:p w14:paraId="11021342"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-0.1</w:t>
            </w:r>
          </w:p>
          <w:p w14:paraId="17A98D4A"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(-0.779, 0.579)</w:t>
            </w:r>
          </w:p>
          <w:p w14:paraId="5E9E2034"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0.346</w:t>
            </w:r>
          </w:p>
          <w:p w14:paraId="7346604D"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0.773</w:t>
            </w:r>
          </w:p>
        </w:tc>
        <w:tc>
          <w:tcPr>
            <w:tcW w:w="0" w:type="auto"/>
          </w:tcPr>
          <w:p w14:paraId="6DE95C03"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0.731</w:t>
            </w:r>
          </w:p>
          <w:p w14:paraId="2C7BCA9D"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(0.141, 1.321)</w:t>
            </w:r>
          </w:p>
          <w:p w14:paraId="2418B5B0"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0.301</w:t>
            </w:r>
          </w:p>
          <w:p w14:paraId="62FEF3CE"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0.015</w:t>
            </w:r>
          </w:p>
        </w:tc>
        <w:tc>
          <w:tcPr>
            <w:tcW w:w="0" w:type="auto"/>
          </w:tcPr>
          <w:p w14:paraId="69DC21FD"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-0.118</w:t>
            </w:r>
          </w:p>
          <w:p w14:paraId="3D10E64A"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(-0.757, 0.522)</w:t>
            </w:r>
          </w:p>
          <w:p w14:paraId="4C5F76A1"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0.326</w:t>
            </w:r>
          </w:p>
          <w:p w14:paraId="0556DEDA"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0.718</w:t>
            </w:r>
          </w:p>
        </w:tc>
      </w:tr>
      <w:tr w:rsidR="00574B19" w:rsidRPr="008F0406" w14:paraId="5AC31CE7" w14:textId="77777777" w:rsidTr="00C27C02">
        <w:trPr>
          <w:trHeight w:val="1054"/>
        </w:trPr>
        <w:tc>
          <w:tcPr>
            <w:cnfStyle w:val="001000000000" w:firstRow="0" w:lastRow="0" w:firstColumn="1" w:lastColumn="0" w:oddVBand="0" w:evenVBand="0" w:oddHBand="0" w:evenHBand="0" w:firstRowFirstColumn="0" w:firstRowLastColumn="0" w:lastRowFirstColumn="0" w:lastRowLastColumn="0"/>
            <w:tcW w:w="0" w:type="auto"/>
          </w:tcPr>
          <w:p w14:paraId="29546751" w14:textId="77777777" w:rsidR="00574B19" w:rsidRPr="008F0406" w:rsidRDefault="00574B19" w:rsidP="00A674AA">
            <w:pPr>
              <w:spacing w:before="0" w:after="0" w:line="240" w:lineRule="auto"/>
              <w:jc w:val="center"/>
              <w:rPr>
                <w:b/>
                <w:sz w:val="14"/>
                <w:szCs w:val="14"/>
              </w:rPr>
            </w:pPr>
            <w:r w:rsidRPr="008F0406">
              <w:rPr>
                <w:b/>
                <w:sz w:val="14"/>
                <w:szCs w:val="14"/>
              </w:rPr>
              <w:t>FS2</w:t>
            </w:r>
          </w:p>
        </w:tc>
        <w:tc>
          <w:tcPr>
            <w:tcW w:w="796" w:type="dxa"/>
          </w:tcPr>
          <w:p w14:paraId="260C56E2"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4"/>
                <w:szCs w:val="14"/>
              </w:rPr>
            </w:pPr>
            <w:r w:rsidRPr="008F0406">
              <w:rPr>
                <w:b/>
                <w:sz w:val="14"/>
                <w:szCs w:val="14"/>
              </w:rPr>
              <w:t>Coeff.</w:t>
            </w:r>
          </w:p>
          <w:p w14:paraId="426DE861"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4"/>
                <w:szCs w:val="14"/>
              </w:rPr>
            </w:pPr>
            <w:r w:rsidRPr="008F0406">
              <w:rPr>
                <w:b/>
                <w:sz w:val="14"/>
                <w:szCs w:val="14"/>
              </w:rPr>
              <w:t>C.I.</w:t>
            </w:r>
          </w:p>
          <w:p w14:paraId="0D78A7A2"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4"/>
                <w:szCs w:val="14"/>
              </w:rPr>
            </w:pPr>
          </w:p>
          <w:p w14:paraId="68C3B5E2"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4"/>
                <w:szCs w:val="14"/>
              </w:rPr>
            </w:pPr>
            <w:r w:rsidRPr="008F0406">
              <w:rPr>
                <w:b/>
                <w:sz w:val="14"/>
                <w:szCs w:val="14"/>
              </w:rPr>
              <w:t>S.E.</w:t>
            </w:r>
          </w:p>
          <w:p w14:paraId="37259C9B" w14:textId="77777777" w:rsidR="00574B19" w:rsidRPr="008F0406" w:rsidRDefault="001D1DDD"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b/>
                <w:sz w:val="14"/>
                <w:szCs w:val="14"/>
              </w:rPr>
              <w:t>p-val.</w:t>
            </w:r>
          </w:p>
        </w:tc>
        <w:tc>
          <w:tcPr>
            <w:tcW w:w="982" w:type="dxa"/>
          </w:tcPr>
          <w:p w14:paraId="38F5C9AA"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-0.071</w:t>
            </w:r>
          </w:p>
          <w:p w14:paraId="4846530D"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(-0.386, 0.245)</w:t>
            </w:r>
          </w:p>
          <w:p w14:paraId="4CED00D3"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0.161</w:t>
            </w:r>
          </w:p>
          <w:p w14:paraId="3B457618"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0.66</w:t>
            </w:r>
          </w:p>
        </w:tc>
        <w:tc>
          <w:tcPr>
            <w:tcW w:w="0" w:type="auto"/>
          </w:tcPr>
          <w:p w14:paraId="72D04F95"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0.183</w:t>
            </w:r>
          </w:p>
          <w:p w14:paraId="3C89F14E"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(-0.103, 0.468)</w:t>
            </w:r>
          </w:p>
          <w:p w14:paraId="12FAFFA7"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0.146</w:t>
            </w:r>
          </w:p>
          <w:p w14:paraId="422E53A1"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0.21</w:t>
            </w:r>
          </w:p>
        </w:tc>
        <w:tc>
          <w:tcPr>
            <w:tcW w:w="0" w:type="auto"/>
          </w:tcPr>
          <w:p w14:paraId="064B168B"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0.076</w:t>
            </w:r>
          </w:p>
          <w:p w14:paraId="09AC77D0"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(-0.13, 0.326)</w:t>
            </w:r>
          </w:p>
          <w:p w14:paraId="387D2B92"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0.127</w:t>
            </w:r>
          </w:p>
          <w:p w14:paraId="34FD650B"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0.548</w:t>
            </w:r>
          </w:p>
        </w:tc>
        <w:tc>
          <w:tcPr>
            <w:tcW w:w="0" w:type="auto"/>
          </w:tcPr>
          <w:p w14:paraId="781A2B23"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0.055</w:t>
            </w:r>
          </w:p>
          <w:p w14:paraId="1EF5DD3F"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(-0.221, 0.331)</w:t>
            </w:r>
          </w:p>
          <w:p w14:paraId="5935735B"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0.141</w:t>
            </w:r>
          </w:p>
          <w:p w14:paraId="7297501C"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0.697</w:t>
            </w:r>
          </w:p>
        </w:tc>
        <w:tc>
          <w:tcPr>
            <w:tcW w:w="0" w:type="auto"/>
          </w:tcPr>
          <w:p w14:paraId="31E92B26"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-0.091</w:t>
            </w:r>
          </w:p>
          <w:p w14:paraId="592916B6"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(-0.903, 0.722)</w:t>
            </w:r>
          </w:p>
          <w:p w14:paraId="18593004"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0.414</w:t>
            </w:r>
          </w:p>
          <w:p w14:paraId="3093D282"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0.827</w:t>
            </w:r>
          </w:p>
        </w:tc>
        <w:tc>
          <w:tcPr>
            <w:tcW w:w="0" w:type="auto"/>
          </w:tcPr>
          <w:p w14:paraId="31FFA2E3"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-0.353</w:t>
            </w:r>
          </w:p>
          <w:p w14:paraId="3718BA41"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(-1.089, 0.382)</w:t>
            </w:r>
          </w:p>
          <w:p w14:paraId="4AAE16A5"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0.375</w:t>
            </w:r>
          </w:p>
          <w:p w14:paraId="13A79947"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0.346</w:t>
            </w:r>
          </w:p>
        </w:tc>
        <w:tc>
          <w:tcPr>
            <w:tcW w:w="0" w:type="auto"/>
          </w:tcPr>
          <w:p w14:paraId="1FAFEA66"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0.194</w:t>
            </w:r>
          </w:p>
          <w:p w14:paraId="3AC007F9"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(-0.448, 0.836)</w:t>
            </w:r>
          </w:p>
          <w:p w14:paraId="73FEA8C8"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0.327</w:t>
            </w:r>
          </w:p>
          <w:p w14:paraId="0B9DEBE2"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0.553</w:t>
            </w:r>
          </w:p>
        </w:tc>
        <w:tc>
          <w:tcPr>
            <w:tcW w:w="0" w:type="auto"/>
          </w:tcPr>
          <w:p w14:paraId="446EEDE1"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-0.114</w:t>
            </w:r>
          </w:p>
          <w:p w14:paraId="6EA8B417"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(-0.826, 0.598)</w:t>
            </w:r>
          </w:p>
          <w:p w14:paraId="5911D103"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0.363</w:t>
            </w:r>
          </w:p>
          <w:p w14:paraId="1B8C4745"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0.754</w:t>
            </w:r>
          </w:p>
        </w:tc>
        <w:tc>
          <w:tcPr>
            <w:tcW w:w="0" w:type="auto"/>
          </w:tcPr>
          <w:p w14:paraId="6F96DA1C"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0.384</w:t>
            </w:r>
          </w:p>
          <w:p w14:paraId="093A5F48"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(-0.349, 1.116)</w:t>
            </w:r>
          </w:p>
          <w:p w14:paraId="1F66116B"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0.374</w:t>
            </w:r>
          </w:p>
          <w:p w14:paraId="29B6FB8E"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0.304</w:t>
            </w:r>
          </w:p>
        </w:tc>
        <w:tc>
          <w:tcPr>
            <w:tcW w:w="0" w:type="auto"/>
          </w:tcPr>
          <w:p w14:paraId="6BDD4D93"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0.046</w:t>
            </w:r>
          </w:p>
          <w:p w14:paraId="23F5FC30"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(-0.617, 0.709)</w:t>
            </w:r>
          </w:p>
          <w:p w14:paraId="2ED8739D"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0.338</w:t>
            </w:r>
          </w:p>
          <w:p w14:paraId="40D80E06"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0.891</w:t>
            </w:r>
          </w:p>
        </w:tc>
        <w:tc>
          <w:tcPr>
            <w:tcW w:w="0" w:type="auto"/>
          </w:tcPr>
          <w:p w14:paraId="3B9EDAAA"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0.309</w:t>
            </w:r>
          </w:p>
          <w:p w14:paraId="58378778"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(-0.269, 0.888)</w:t>
            </w:r>
          </w:p>
          <w:p w14:paraId="6554ED05"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0.295</w:t>
            </w:r>
          </w:p>
          <w:p w14:paraId="0615BE46"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0.294</w:t>
            </w:r>
          </w:p>
        </w:tc>
        <w:tc>
          <w:tcPr>
            <w:tcW w:w="0" w:type="auto"/>
          </w:tcPr>
          <w:p w14:paraId="0B3134A9"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-0.272</w:t>
            </w:r>
          </w:p>
          <w:p w14:paraId="79BDF7D4"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(-0.914, 0.369)</w:t>
            </w:r>
          </w:p>
          <w:p w14:paraId="07D98850"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0.327</w:t>
            </w:r>
          </w:p>
          <w:p w14:paraId="3F4F2820"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0.405</w:t>
            </w:r>
          </w:p>
        </w:tc>
      </w:tr>
      <w:tr w:rsidR="00574B19" w:rsidRPr="008F0406" w14:paraId="0A6CD487" w14:textId="77777777" w:rsidTr="00C27C02">
        <w:trPr>
          <w:trHeight w:val="246"/>
        </w:trPr>
        <w:tc>
          <w:tcPr>
            <w:cnfStyle w:val="001000000000" w:firstRow="0" w:lastRow="0" w:firstColumn="1" w:lastColumn="0" w:oddVBand="0" w:evenVBand="0" w:oddHBand="0" w:evenHBand="0" w:firstRowFirstColumn="0" w:firstRowLastColumn="0" w:lastRowFirstColumn="0" w:lastRowLastColumn="0"/>
            <w:tcW w:w="0" w:type="auto"/>
          </w:tcPr>
          <w:p w14:paraId="0A38BC7D" w14:textId="77777777" w:rsidR="00574B19" w:rsidRPr="008F0406" w:rsidRDefault="00574B19" w:rsidP="00A674AA">
            <w:pPr>
              <w:spacing w:before="0" w:after="0" w:line="240" w:lineRule="auto"/>
              <w:jc w:val="center"/>
              <w:rPr>
                <w:b/>
                <w:sz w:val="14"/>
                <w:szCs w:val="14"/>
              </w:rPr>
            </w:pPr>
            <w:r w:rsidRPr="008F0406">
              <w:rPr>
                <w:b/>
                <w:sz w:val="14"/>
                <w:szCs w:val="14"/>
              </w:rPr>
              <w:t>FS3</w:t>
            </w:r>
          </w:p>
        </w:tc>
        <w:tc>
          <w:tcPr>
            <w:tcW w:w="796" w:type="dxa"/>
          </w:tcPr>
          <w:p w14:paraId="3DA3B079"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4"/>
                <w:szCs w:val="14"/>
              </w:rPr>
            </w:pPr>
            <w:r w:rsidRPr="008F0406">
              <w:rPr>
                <w:b/>
                <w:sz w:val="14"/>
                <w:szCs w:val="14"/>
              </w:rPr>
              <w:t>Coeff.</w:t>
            </w:r>
          </w:p>
          <w:p w14:paraId="4BB5DA1D"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4"/>
                <w:szCs w:val="14"/>
              </w:rPr>
            </w:pPr>
            <w:r w:rsidRPr="008F0406">
              <w:rPr>
                <w:b/>
                <w:sz w:val="14"/>
                <w:szCs w:val="14"/>
              </w:rPr>
              <w:t>C.I.</w:t>
            </w:r>
          </w:p>
          <w:p w14:paraId="1A7D614E"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4"/>
                <w:szCs w:val="14"/>
              </w:rPr>
            </w:pPr>
          </w:p>
          <w:p w14:paraId="570AADD9"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4"/>
                <w:szCs w:val="14"/>
              </w:rPr>
            </w:pPr>
            <w:r w:rsidRPr="008F0406">
              <w:rPr>
                <w:b/>
                <w:sz w:val="14"/>
                <w:szCs w:val="14"/>
              </w:rPr>
              <w:t>S.E.</w:t>
            </w:r>
          </w:p>
          <w:p w14:paraId="4FBC46BB" w14:textId="77777777" w:rsidR="00574B19" w:rsidRPr="008F0406" w:rsidRDefault="001D1DDD"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b/>
                <w:sz w:val="14"/>
                <w:szCs w:val="14"/>
              </w:rPr>
              <w:t>p-val.</w:t>
            </w:r>
          </w:p>
        </w:tc>
        <w:tc>
          <w:tcPr>
            <w:tcW w:w="982" w:type="dxa"/>
          </w:tcPr>
          <w:p w14:paraId="04F2592A"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-0.255</w:t>
            </w:r>
          </w:p>
          <w:p w14:paraId="605362F1"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(-0.557, 0.47)</w:t>
            </w:r>
          </w:p>
          <w:p w14:paraId="7A07AAB6"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0.154</w:t>
            </w:r>
          </w:p>
          <w:p w14:paraId="132D0F4A"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0.098</w:t>
            </w:r>
          </w:p>
        </w:tc>
        <w:tc>
          <w:tcPr>
            <w:tcW w:w="0" w:type="auto"/>
          </w:tcPr>
          <w:p w14:paraId="42B0576F"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-0.063</w:t>
            </w:r>
          </w:p>
          <w:p w14:paraId="02171718"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(-0.368, 0.242)</w:t>
            </w:r>
          </w:p>
          <w:p w14:paraId="4ADD980F"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0.157</w:t>
            </w:r>
          </w:p>
          <w:p w14:paraId="321F54F7"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0.686</w:t>
            </w:r>
          </w:p>
        </w:tc>
        <w:tc>
          <w:tcPr>
            <w:tcW w:w="0" w:type="auto"/>
          </w:tcPr>
          <w:p w14:paraId="770B4638"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-0.041</w:t>
            </w:r>
          </w:p>
          <w:p w14:paraId="0691BEEB"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(-0.292, 0.209)</w:t>
            </w:r>
          </w:p>
          <w:p w14:paraId="2055F87E"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0.128</w:t>
            </w:r>
          </w:p>
          <w:p w14:paraId="1D2AB951"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0.746</w:t>
            </w:r>
          </w:p>
        </w:tc>
        <w:tc>
          <w:tcPr>
            <w:tcW w:w="0" w:type="auto"/>
          </w:tcPr>
          <w:p w14:paraId="0B140D1B"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-0.045</w:t>
            </w:r>
          </w:p>
          <w:p w14:paraId="1B476C86"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(-0.326, 0.236)</w:t>
            </w:r>
          </w:p>
          <w:p w14:paraId="1E1B0E7F"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0.143</w:t>
            </w:r>
          </w:p>
          <w:p w14:paraId="0F07F25C"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0.752</w:t>
            </w:r>
          </w:p>
        </w:tc>
        <w:tc>
          <w:tcPr>
            <w:tcW w:w="0" w:type="auto"/>
          </w:tcPr>
          <w:p w14:paraId="3EE96D31"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0.659</w:t>
            </w:r>
          </w:p>
          <w:p w14:paraId="1C0ECC5E"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(-0.12, 1.438)</w:t>
            </w:r>
          </w:p>
          <w:p w14:paraId="7EC2E446"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0.397</w:t>
            </w:r>
          </w:p>
          <w:p w14:paraId="15BC3F21"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0.097</w:t>
            </w:r>
          </w:p>
        </w:tc>
        <w:tc>
          <w:tcPr>
            <w:tcW w:w="0" w:type="auto"/>
          </w:tcPr>
          <w:p w14:paraId="71CE8577"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0.102</w:t>
            </w:r>
          </w:p>
          <w:p w14:paraId="1AE31414"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(-0.684, 0.888)</w:t>
            </w:r>
          </w:p>
          <w:p w14:paraId="148601D5"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0.401</w:t>
            </w:r>
          </w:p>
          <w:p w14:paraId="7401158D"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0.8</w:t>
            </w:r>
          </w:p>
        </w:tc>
        <w:tc>
          <w:tcPr>
            <w:tcW w:w="0" w:type="auto"/>
          </w:tcPr>
          <w:p w14:paraId="68A4C5DF"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0.531</w:t>
            </w:r>
          </w:p>
          <w:p w14:paraId="1447DB66"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(-0.114, 1.177)</w:t>
            </w:r>
          </w:p>
          <w:p w14:paraId="23B8944D"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0.329</w:t>
            </w:r>
          </w:p>
          <w:p w14:paraId="7B1E02F2"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0.107</w:t>
            </w:r>
          </w:p>
        </w:tc>
        <w:tc>
          <w:tcPr>
            <w:tcW w:w="0" w:type="auto"/>
          </w:tcPr>
          <w:p w14:paraId="4963E7DD"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0.284</w:t>
            </w:r>
          </w:p>
          <w:p w14:paraId="18C2DD22"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(-0.439, 1.008)</w:t>
            </w:r>
          </w:p>
          <w:p w14:paraId="06AA1EA6"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0.369</w:t>
            </w:r>
          </w:p>
          <w:p w14:paraId="476669BF"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0.441</w:t>
            </w:r>
          </w:p>
        </w:tc>
        <w:tc>
          <w:tcPr>
            <w:tcW w:w="0" w:type="auto"/>
          </w:tcPr>
          <w:p w14:paraId="3EF39B01"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0.192</w:t>
            </w:r>
          </w:p>
          <w:p w14:paraId="228E4E4E"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(-0.51, 0.895)</w:t>
            </w:r>
          </w:p>
          <w:p w14:paraId="485ED11D"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0.358</w:t>
            </w:r>
          </w:p>
          <w:p w14:paraId="78892A03"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0.591</w:t>
            </w:r>
          </w:p>
        </w:tc>
        <w:tc>
          <w:tcPr>
            <w:tcW w:w="0" w:type="auto"/>
          </w:tcPr>
          <w:p w14:paraId="411DA52F"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-0.027</w:t>
            </w:r>
          </w:p>
          <w:p w14:paraId="2956CBBA"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(-0.736, 0.682)</w:t>
            </w:r>
          </w:p>
          <w:p w14:paraId="01D25546"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0.361</w:t>
            </w:r>
          </w:p>
          <w:p w14:paraId="7D1E0278"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0.94</w:t>
            </w:r>
          </w:p>
        </w:tc>
        <w:tc>
          <w:tcPr>
            <w:tcW w:w="0" w:type="auto"/>
          </w:tcPr>
          <w:p w14:paraId="03519D9A"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0.433</w:t>
            </w:r>
          </w:p>
          <w:p w14:paraId="6D17C5A1"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(-0.149, 1.015)</w:t>
            </w:r>
          </w:p>
          <w:p w14:paraId="4405A388"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0.297</w:t>
            </w:r>
          </w:p>
          <w:p w14:paraId="275F747F"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0.145</w:t>
            </w:r>
          </w:p>
        </w:tc>
        <w:tc>
          <w:tcPr>
            <w:tcW w:w="0" w:type="auto"/>
          </w:tcPr>
          <w:p w14:paraId="1404E8AF"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0.251</w:t>
            </w:r>
          </w:p>
          <w:p w14:paraId="1B5F2C10"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(-0.401, 0.904)</w:t>
            </w:r>
          </w:p>
          <w:p w14:paraId="2D2A14EA"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0.333</w:t>
            </w:r>
          </w:p>
          <w:p w14:paraId="42712A34"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0.45</w:t>
            </w:r>
          </w:p>
        </w:tc>
      </w:tr>
      <w:tr w:rsidR="00574B19" w:rsidRPr="008F0406" w14:paraId="27F0480F" w14:textId="77777777" w:rsidTr="00C27C02">
        <w:trPr>
          <w:trHeight w:val="229"/>
        </w:trPr>
        <w:tc>
          <w:tcPr>
            <w:cnfStyle w:val="001000000000" w:firstRow="0" w:lastRow="0" w:firstColumn="1" w:lastColumn="0" w:oddVBand="0" w:evenVBand="0" w:oddHBand="0" w:evenHBand="0" w:firstRowFirstColumn="0" w:firstRowLastColumn="0" w:lastRowFirstColumn="0" w:lastRowLastColumn="0"/>
            <w:tcW w:w="0" w:type="auto"/>
          </w:tcPr>
          <w:p w14:paraId="0C21E509" w14:textId="77777777" w:rsidR="00574B19" w:rsidRPr="008F0406" w:rsidRDefault="00574B19" w:rsidP="00A674AA">
            <w:pPr>
              <w:spacing w:before="0" w:after="0" w:line="240" w:lineRule="auto"/>
              <w:jc w:val="center"/>
              <w:rPr>
                <w:b/>
                <w:sz w:val="14"/>
                <w:szCs w:val="14"/>
              </w:rPr>
            </w:pPr>
            <w:r w:rsidRPr="008F0406">
              <w:rPr>
                <w:b/>
                <w:sz w:val="14"/>
                <w:szCs w:val="14"/>
              </w:rPr>
              <w:t>FS4</w:t>
            </w:r>
          </w:p>
        </w:tc>
        <w:tc>
          <w:tcPr>
            <w:tcW w:w="796" w:type="dxa"/>
          </w:tcPr>
          <w:p w14:paraId="0B5C4145"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4"/>
                <w:szCs w:val="14"/>
              </w:rPr>
            </w:pPr>
            <w:r w:rsidRPr="008F0406">
              <w:rPr>
                <w:b/>
                <w:sz w:val="14"/>
                <w:szCs w:val="14"/>
              </w:rPr>
              <w:t>Coeff.</w:t>
            </w:r>
          </w:p>
          <w:p w14:paraId="6D40B3FA"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4"/>
                <w:szCs w:val="14"/>
              </w:rPr>
            </w:pPr>
            <w:r w:rsidRPr="008F0406">
              <w:rPr>
                <w:b/>
                <w:sz w:val="14"/>
                <w:szCs w:val="14"/>
              </w:rPr>
              <w:t>C.I.</w:t>
            </w:r>
          </w:p>
          <w:p w14:paraId="66457BB3"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4"/>
                <w:szCs w:val="14"/>
              </w:rPr>
            </w:pPr>
          </w:p>
          <w:p w14:paraId="12A761DD"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4"/>
                <w:szCs w:val="14"/>
              </w:rPr>
            </w:pPr>
            <w:r w:rsidRPr="008F0406">
              <w:rPr>
                <w:b/>
                <w:sz w:val="14"/>
                <w:szCs w:val="14"/>
              </w:rPr>
              <w:t>S.E.</w:t>
            </w:r>
          </w:p>
          <w:p w14:paraId="3A621AFA" w14:textId="77777777" w:rsidR="00574B19" w:rsidRPr="008F0406" w:rsidRDefault="001D1DDD"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b/>
                <w:sz w:val="14"/>
                <w:szCs w:val="14"/>
              </w:rPr>
              <w:t>p-val.</w:t>
            </w:r>
          </w:p>
        </w:tc>
        <w:tc>
          <w:tcPr>
            <w:tcW w:w="982" w:type="dxa"/>
          </w:tcPr>
          <w:p w14:paraId="60B1AB6E"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-0.15</w:t>
            </w:r>
          </w:p>
          <w:p w14:paraId="1B0A8729"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(-0.46, 0.161)</w:t>
            </w:r>
          </w:p>
          <w:p w14:paraId="7DEFEE75"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0.158</w:t>
            </w:r>
          </w:p>
          <w:p w14:paraId="789BF20A"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0.345</w:t>
            </w:r>
          </w:p>
        </w:tc>
        <w:tc>
          <w:tcPr>
            <w:tcW w:w="0" w:type="auto"/>
          </w:tcPr>
          <w:p w14:paraId="11A16D6F"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-0.006</w:t>
            </w:r>
          </w:p>
          <w:p w14:paraId="78F00247"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(-0.299, 0.288)</w:t>
            </w:r>
          </w:p>
          <w:p w14:paraId="2A945E85"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0.15</w:t>
            </w:r>
          </w:p>
          <w:p w14:paraId="18FAF08E"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0.971</w:t>
            </w:r>
          </w:p>
        </w:tc>
        <w:tc>
          <w:tcPr>
            <w:tcW w:w="0" w:type="auto"/>
          </w:tcPr>
          <w:p w14:paraId="6DEB4210"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-0.111</w:t>
            </w:r>
          </w:p>
          <w:p w14:paraId="75524EC7"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(-0.367, 0.146)</w:t>
            </w:r>
          </w:p>
          <w:p w14:paraId="71A528F1"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0.131</w:t>
            </w:r>
          </w:p>
          <w:p w14:paraId="6820A11B"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0.398</w:t>
            </w:r>
          </w:p>
        </w:tc>
        <w:tc>
          <w:tcPr>
            <w:tcW w:w="0" w:type="auto"/>
          </w:tcPr>
          <w:p w14:paraId="46D176E1"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-0.179</w:t>
            </w:r>
          </w:p>
          <w:p w14:paraId="6CCA690E"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(-0.45, 0.092)</w:t>
            </w:r>
          </w:p>
          <w:p w14:paraId="2C2D3DB1"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0.138</w:t>
            </w:r>
          </w:p>
          <w:p w14:paraId="5EA46FAA"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0.196</w:t>
            </w:r>
          </w:p>
        </w:tc>
        <w:tc>
          <w:tcPr>
            <w:tcW w:w="0" w:type="auto"/>
          </w:tcPr>
          <w:p w14:paraId="655CA7B8"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0.027</w:t>
            </w:r>
          </w:p>
          <w:p w14:paraId="2E9B2B51"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(-0.772, 0.825)</w:t>
            </w:r>
          </w:p>
          <w:p w14:paraId="11D9845E"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0.407</w:t>
            </w:r>
          </w:p>
          <w:p w14:paraId="60B7B7A1"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0.948</w:t>
            </w:r>
          </w:p>
        </w:tc>
        <w:tc>
          <w:tcPr>
            <w:tcW w:w="0" w:type="auto"/>
          </w:tcPr>
          <w:p w14:paraId="030C7F26"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0.382</w:t>
            </w:r>
          </w:p>
          <w:p w14:paraId="11767840"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(-0.374, 1.139)</w:t>
            </w:r>
          </w:p>
          <w:p w14:paraId="08EFDF83"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0.386</w:t>
            </w:r>
          </w:p>
          <w:p w14:paraId="755E47CE"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0.321</w:t>
            </w:r>
          </w:p>
        </w:tc>
        <w:tc>
          <w:tcPr>
            <w:tcW w:w="0" w:type="auto"/>
          </w:tcPr>
          <w:p w14:paraId="3CF591E9"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0.938</w:t>
            </w:r>
          </w:p>
          <w:p w14:paraId="33EB7D06"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(0.278, 1.599)</w:t>
            </w:r>
          </w:p>
          <w:p w14:paraId="6C281FCD"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0.337</w:t>
            </w:r>
          </w:p>
          <w:p w14:paraId="5A58E665"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0.005</w:t>
            </w:r>
          </w:p>
        </w:tc>
        <w:tc>
          <w:tcPr>
            <w:tcW w:w="0" w:type="auto"/>
          </w:tcPr>
          <w:p w14:paraId="1F8B9253"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0.432</w:t>
            </w:r>
          </w:p>
          <w:p w14:paraId="487947A1"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(-0.266, 1.13)</w:t>
            </w:r>
          </w:p>
          <w:p w14:paraId="6FBDBE48"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0.356</w:t>
            </w:r>
          </w:p>
          <w:p w14:paraId="5D39C558"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0.225</w:t>
            </w:r>
          </w:p>
        </w:tc>
        <w:tc>
          <w:tcPr>
            <w:tcW w:w="0" w:type="auto"/>
          </w:tcPr>
          <w:p w14:paraId="0C549E1C"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0.065</w:t>
            </w:r>
          </w:p>
          <w:p w14:paraId="2542432F"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(-0.655, 0.785)</w:t>
            </w:r>
          </w:p>
          <w:p w14:paraId="7A181F96"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0.367</w:t>
            </w:r>
          </w:p>
          <w:p w14:paraId="0A80C292"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0.86</w:t>
            </w:r>
          </w:p>
        </w:tc>
        <w:tc>
          <w:tcPr>
            <w:tcW w:w="0" w:type="auto"/>
          </w:tcPr>
          <w:p w14:paraId="08B4FEEF"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-0.016</w:t>
            </w:r>
          </w:p>
          <w:p w14:paraId="22A4CA87"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(-0.697, 0.666)</w:t>
            </w:r>
          </w:p>
          <w:p w14:paraId="26FA5D42"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0.348</w:t>
            </w:r>
          </w:p>
          <w:p w14:paraId="6DD87A00"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0.964</w:t>
            </w:r>
          </w:p>
        </w:tc>
        <w:tc>
          <w:tcPr>
            <w:tcW w:w="0" w:type="auto"/>
          </w:tcPr>
          <w:p w14:paraId="24CD47B7"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0.41</w:t>
            </w:r>
          </w:p>
          <w:p w14:paraId="7244F8BE"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(-0.186, 1.005)</w:t>
            </w:r>
          </w:p>
          <w:p w14:paraId="5B0772E1"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0.304</w:t>
            </w:r>
          </w:p>
          <w:p w14:paraId="47CF0445"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0.177</w:t>
            </w:r>
          </w:p>
        </w:tc>
        <w:tc>
          <w:tcPr>
            <w:tcW w:w="0" w:type="auto"/>
          </w:tcPr>
          <w:p w14:paraId="6BE39F6F"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0.159</w:t>
            </w:r>
          </w:p>
          <w:p w14:paraId="16685366"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(-0.47, 0.788)</w:t>
            </w:r>
          </w:p>
          <w:p w14:paraId="3B541D16"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0.321</w:t>
            </w:r>
          </w:p>
          <w:p w14:paraId="24ECB534"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0.62</w:t>
            </w:r>
          </w:p>
        </w:tc>
      </w:tr>
      <w:tr w:rsidR="00574B19" w:rsidRPr="008F0406" w14:paraId="4E51A81E" w14:textId="77777777" w:rsidTr="00C27C02">
        <w:trPr>
          <w:trHeight w:val="246"/>
        </w:trPr>
        <w:tc>
          <w:tcPr>
            <w:cnfStyle w:val="001000000000" w:firstRow="0" w:lastRow="0" w:firstColumn="1" w:lastColumn="0" w:oddVBand="0" w:evenVBand="0" w:oddHBand="0" w:evenHBand="0" w:firstRowFirstColumn="0" w:firstRowLastColumn="0" w:lastRowFirstColumn="0" w:lastRowLastColumn="0"/>
            <w:tcW w:w="0" w:type="auto"/>
          </w:tcPr>
          <w:p w14:paraId="48093BD1" w14:textId="77777777" w:rsidR="00574B19" w:rsidRPr="008F0406" w:rsidRDefault="00574B19" w:rsidP="00A674AA">
            <w:pPr>
              <w:spacing w:before="0" w:after="0" w:line="240" w:lineRule="auto"/>
              <w:jc w:val="center"/>
              <w:rPr>
                <w:b/>
                <w:sz w:val="14"/>
                <w:szCs w:val="14"/>
              </w:rPr>
            </w:pPr>
            <w:r w:rsidRPr="008F0406">
              <w:rPr>
                <w:b/>
                <w:sz w:val="14"/>
                <w:szCs w:val="14"/>
              </w:rPr>
              <w:t>FS5</w:t>
            </w:r>
          </w:p>
        </w:tc>
        <w:tc>
          <w:tcPr>
            <w:tcW w:w="796" w:type="dxa"/>
          </w:tcPr>
          <w:p w14:paraId="2548AEFF"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4"/>
                <w:szCs w:val="14"/>
              </w:rPr>
            </w:pPr>
            <w:r w:rsidRPr="008F0406">
              <w:rPr>
                <w:b/>
                <w:sz w:val="14"/>
                <w:szCs w:val="14"/>
              </w:rPr>
              <w:t>Coeff.</w:t>
            </w:r>
          </w:p>
          <w:p w14:paraId="706E3FF4"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4"/>
                <w:szCs w:val="14"/>
              </w:rPr>
            </w:pPr>
            <w:r w:rsidRPr="008F0406">
              <w:rPr>
                <w:b/>
                <w:sz w:val="14"/>
                <w:szCs w:val="14"/>
              </w:rPr>
              <w:t>C.I.</w:t>
            </w:r>
          </w:p>
          <w:p w14:paraId="5098733E"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4"/>
                <w:szCs w:val="14"/>
              </w:rPr>
            </w:pPr>
          </w:p>
          <w:p w14:paraId="0389F841"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4"/>
                <w:szCs w:val="14"/>
              </w:rPr>
            </w:pPr>
            <w:r w:rsidRPr="008F0406">
              <w:rPr>
                <w:b/>
                <w:sz w:val="14"/>
                <w:szCs w:val="14"/>
              </w:rPr>
              <w:t>S.E.</w:t>
            </w:r>
          </w:p>
          <w:p w14:paraId="5F058A36" w14:textId="77777777" w:rsidR="00574B19" w:rsidRPr="008F0406" w:rsidRDefault="001D1DDD"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b/>
                <w:sz w:val="14"/>
                <w:szCs w:val="14"/>
              </w:rPr>
              <w:t>p-val.</w:t>
            </w:r>
          </w:p>
        </w:tc>
        <w:tc>
          <w:tcPr>
            <w:tcW w:w="982" w:type="dxa"/>
          </w:tcPr>
          <w:p w14:paraId="72942716"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0.12</w:t>
            </w:r>
          </w:p>
          <w:p w14:paraId="38AC5F4B"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(-0.206, 0.446)</w:t>
            </w:r>
          </w:p>
          <w:p w14:paraId="47D09417"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0.166</w:t>
            </w:r>
          </w:p>
          <w:p w14:paraId="27CE1A03"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0.47</w:t>
            </w:r>
          </w:p>
        </w:tc>
        <w:tc>
          <w:tcPr>
            <w:tcW w:w="0" w:type="auto"/>
          </w:tcPr>
          <w:p w14:paraId="28C8AEE5"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-0.026</w:t>
            </w:r>
          </w:p>
          <w:p w14:paraId="35EA5DCF"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(-0.308, 0.255)</w:t>
            </w:r>
          </w:p>
          <w:p w14:paraId="7B1DA723"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0.144</w:t>
            </w:r>
          </w:p>
          <w:p w14:paraId="3BA1DADB"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0.855</w:t>
            </w:r>
          </w:p>
        </w:tc>
        <w:tc>
          <w:tcPr>
            <w:tcW w:w="0" w:type="auto"/>
          </w:tcPr>
          <w:p w14:paraId="4B55E830"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-0.009</w:t>
            </w:r>
          </w:p>
          <w:p w14:paraId="39B9511B"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(-0.26, 0.242)</w:t>
            </w:r>
          </w:p>
          <w:p w14:paraId="15694038"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0.128</w:t>
            </w:r>
          </w:p>
          <w:p w14:paraId="01D15BCB"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0.944</w:t>
            </w:r>
          </w:p>
        </w:tc>
        <w:tc>
          <w:tcPr>
            <w:tcW w:w="0" w:type="auto"/>
          </w:tcPr>
          <w:p w14:paraId="57BB3E1B"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0.044</w:t>
            </w:r>
          </w:p>
          <w:p w14:paraId="454A76F7"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(-0.236, 0.0324)</w:t>
            </w:r>
          </w:p>
          <w:p w14:paraId="54C2B473"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0.143</w:t>
            </w:r>
          </w:p>
          <w:p w14:paraId="4C918DFF"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0.758</w:t>
            </w:r>
          </w:p>
        </w:tc>
        <w:tc>
          <w:tcPr>
            <w:tcW w:w="0" w:type="auto"/>
          </w:tcPr>
          <w:p w14:paraId="070150E6"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0.399</w:t>
            </w:r>
          </w:p>
          <w:p w14:paraId="58893230"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(-0.44, 1.238)</w:t>
            </w:r>
          </w:p>
          <w:p w14:paraId="225742D7"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0.428</w:t>
            </w:r>
          </w:p>
          <w:p w14:paraId="08ABFF0F"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0.351</w:t>
            </w:r>
          </w:p>
        </w:tc>
        <w:tc>
          <w:tcPr>
            <w:tcW w:w="0" w:type="auto"/>
          </w:tcPr>
          <w:p w14:paraId="4964AAD4"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-0.112</w:t>
            </w:r>
          </w:p>
          <w:p w14:paraId="35FA72B0"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(-0.838, 0.614)</w:t>
            </w:r>
          </w:p>
          <w:p w14:paraId="640EA473"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0.47</w:t>
            </w:r>
          </w:p>
          <w:p w14:paraId="20C7B9CE"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0.762</w:t>
            </w:r>
          </w:p>
        </w:tc>
        <w:tc>
          <w:tcPr>
            <w:tcW w:w="0" w:type="auto"/>
          </w:tcPr>
          <w:p w14:paraId="292FC823"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0.536</w:t>
            </w:r>
          </w:p>
          <w:p w14:paraId="291DB850"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(-0.838, 0.614)</w:t>
            </w:r>
          </w:p>
          <w:p w14:paraId="7434A77B"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0.37</w:t>
            </w:r>
          </w:p>
          <w:p w14:paraId="230A1265"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0.105</w:t>
            </w:r>
          </w:p>
        </w:tc>
        <w:tc>
          <w:tcPr>
            <w:tcW w:w="0" w:type="auto"/>
          </w:tcPr>
          <w:p w14:paraId="54707825"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-0.004</w:t>
            </w:r>
          </w:p>
          <w:p w14:paraId="79BDF9E8"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(-0.726, 0.717)</w:t>
            </w:r>
          </w:p>
          <w:p w14:paraId="08292AA7"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0.368</w:t>
            </w:r>
          </w:p>
          <w:p w14:paraId="2E55F567"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0.991</w:t>
            </w:r>
          </w:p>
        </w:tc>
        <w:tc>
          <w:tcPr>
            <w:tcW w:w="0" w:type="auto"/>
          </w:tcPr>
          <w:p w14:paraId="32B434C1"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0.219</w:t>
            </w:r>
          </w:p>
          <w:p w14:paraId="46589CC4"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(-0.537, 0.976)</w:t>
            </w:r>
          </w:p>
          <w:p w14:paraId="5082DE13"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0.386</w:t>
            </w:r>
          </w:p>
          <w:p w14:paraId="478E54B2"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0.57</w:t>
            </w:r>
          </w:p>
        </w:tc>
        <w:tc>
          <w:tcPr>
            <w:tcW w:w="0" w:type="auto"/>
          </w:tcPr>
          <w:p w14:paraId="3A5409AE"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0.038</w:t>
            </w:r>
          </w:p>
          <w:p w14:paraId="450429F5"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(-0.616, 0.692)</w:t>
            </w:r>
          </w:p>
          <w:p w14:paraId="4BCA7C5C"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0.334</w:t>
            </w:r>
          </w:p>
          <w:p w14:paraId="3211C5E4"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0.909</w:t>
            </w:r>
          </w:p>
        </w:tc>
        <w:tc>
          <w:tcPr>
            <w:tcW w:w="0" w:type="auto"/>
          </w:tcPr>
          <w:p w14:paraId="6EE187F4"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0.37</w:t>
            </w:r>
          </w:p>
          <w:p w14:paraId="5D298A75"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(-0.214, 0.954)</w:t>
            </w:r>
          </w:p>
          <w:p w14:paraId="1DB19D39"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0.298</w:t>
            </w:r>
          </w:p>
          <w:p w14:paraId="41E94AB4"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0.214</w:t>
            </w:r>
          </w:p>
        </w:tc>
        <w:tc>
          <w:tcPr>
            <w:tcW w:w="0" w:type="auto"/>
          </w:tcPr>
          <w:p w14:paraId="2DE3C1AB"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0.216</w:t>
            </w:r>
          </w:p>
          <w:p w14:paraId="158994A4"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(-0.435, 0.866)</w:t>
            </w:r>
          </w:p>
          <w:p w14:paraId="5A18110C"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0.332</w:t>
            </w:r>
          </w:p>
          <w:p w14:paraId="6852DF69" w14:textId="77777777" w:rsidR="00574B19" w:rsidRPr="008F0406" w:rsidRDefault="00574B19"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0.516</w:t>
            </w:r>
          </w:p>
        </w:tc>
      </w:tr>
    </w:tbl>
    <w:p w14:paraId="2DAB7319" w14:textId="77777777" w:rsidR="00574B19" w:rsidRPr="008C65C3" w:rsidRDefault="00574B19" w:rsidP="00C27C02">
      <w:pPr>
        <w:pStyle w:val="TableNote"/>
      </w:pPr>
      <w:r w:rsidRPr="008C65C3">
        <w:t>Reference categories: existing AER fact sheet (of experimental categories) and University educated (of “education status” categories; n=2104)</w:t>
      </w:r>
    </w:p>
    <w:p w14:paraId="256B44A6" w14:textId="77777777" w:rsidR="00574B19" w:rsidRDefault="00574B19">
      <w:pPr>
        <w:spacing w:before="0" w:after="0" w:line="240" w:lineRule="auto"/>
      </w:pPr>
      <w:r>
        <w:br w:type="page"/>
      </w:r>
    </w:p>
    <w:p w14:paraId="1F35617C" w14:textId="77777777" w:rsidR="008F70AA" w:rsidRPr="00F015C3" w:rsidRDefault="00911874" w:rsidP="00FE1C63">
      <w:pPr>
        <w:pStyle w:val="TableTitle"/>
      </w:pPr>
      <w:r w:rsidRPr="00F015C3">
        <w:lastRenderedPageBreak/>
        <w:t>Table H13</w:t>
      </w:r>
      <w:r w:rsidR="008F70AA" w:rsidRPr="00F015C3">
        <w:t xml:space="preserve"> – Subgroup analysis: </w:t>
      </w:r>
      <w:r w:rsidRPr="00F015C3">
        <w:t>m</w:t>
      </w:r>
      <w:r w:rsidR="008F70AA" w:rsidRPr="00F015C3">
        <w:t>arital status</w:t>
      </w:r>
    </w:p>
    <w:tbl>
      <w:tblPr>
        <w:tblStyle w:val="DefaultTable"/>
        <w:tblW w:w="14325" w:type="dxa"/>
        <w:tblLayout w:type="fixed"/>
        <w:tblLook w:val="04A0" w:firstRow="1" w:lastRow="0" w:firstColumn="1" w:lastColumn="0" w:noHBand="0" w:noVBand="1"/>
        <w:tblCaption w:val="Table H13 - Subgroup analysis: marital status"/>
        <w:tblDescription w:val="This table reports the results of a subgroup analysis investigating the interaction of marital status and experimental group on each primary outcome. Column elements are the six participant groups, and row elements are the three primary outcomes: consumer engagement, likelihood of switching, and consumer confidence. Marital statuses include single, de-facto, married, widowed, divorced, separated, and prefer not to say."/>
      </w:tblPr>
      <w:tblGrid>
        <w:gridCol w:w="716"/>
        <w:gridCol w:w="716"/>
        <w:gridCol w:w="716"/>
        <w:gridCol w:w="717"/>
        <w:gridCol w:w="716"/>
        <w:gridCol w:w="716"/>
        <w:gridCol w:w="716"/>
        <w:gridCol w:w="717"/>
        <w:gridCol w:w="716"/>
        <w:gridCol w:w="716"/>
        <w:gridCol w:w="716"/>
        <w:gridCol w:w="717"/>
        <w:gridCol w:w="716"/>
        <w:gridCol w:w="716"/>
        <w:gridCol w:w="716"/>
        <w:gridCol w:w="717"/>
        <w:gridCol w:w="716"/>
        <w:gridCol w:w="716"/>
        <w:gridCol w:w="716"/>
        <w:gridCol w:w="717"/>
      </w:tblGrid>
      <w:tr w:rsidR="00C27C02" w:rsidRPr="00C27C02" w14:paraId="7559EE11" w14:textId="77777777" w:rsidTr="00870324">
        <w:trPr>
          <w:cnfStyle w:val="100000000000" w:firstRow="1" w:lastRow="0" w:firstColumn="0" w:lastColumn="0" w:oddVBand="0" w:evenVBand="0" w:oddHBand="0"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432" w:type="dxa"/>
            <w:gridSpan w:val="2"/>
            <w:vMerge w:val="restart"/>
            <w:tcBorders>
              <w:bottom w:val="single" w:sz="4" w:space="0" w:color="FFFFFF" w:themeColor="background1"/>
              <w:right w:val="single" w:sz="4" w:space="0" w:color="FFFFFF" w:themeColor="background1"/>
            </w:tcBorders>
          </w:tcPr>
          <w:p w14:paraId="5DE988F8" w14:textId="77777777" w:rsidR="008F70AA" w:rsidRPr="00C27C02" w:rsidRDefault="008F70AA" w:rsidP="00A674AA">
            <w:pPr>
              <w:spacing w:before="0" w:after="0" w:line="240" w:lineRule="auto"/>
              <w:jc w:val="center"/>
              <w:rPr>
                <w:b/>
                <w:color w:val="FFFFFF" w:themeColor="background1"/>
                <w:sz w:val="14"/>
                <w:szCs w:val="14"/>
              </w:rPr>
            </w:pPr>
          </w:p>
        </w:tc>
        <w:tc>
          <w:tcPr>
            <w:tcW w:w="4298" w:type="dxa"/>
            <w:gridSpan w:val="6"/>
            <w:tcBorders>
              <w:left w:val="single" w:sz="4" w:space="0" w:color="FFFFFF" w:themeColor="background1"/>
              <w:bottom w:val="single" w:sz="4" w:space="0" w:color="FFFFFF" w:themeColor="background1"/>
              <w:right w:val="single" w:sz="4" w:space="0" w:color="FFFFFF" w:themeColor="background1"/>
            </w:tcBorders>
          </w:tcPr>
          <w:p w14:paraId="63387167" w14:textId="77777777" w:rsidR="008F70AA" w:rsidRPr="00C27C02" w:rsidRDefault="003A1F80" w:rsidP="00A674AA">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b/>
                <w:color w:val="FFFFFF" w:themeColor="background1"/>
                <w:sz w:val="14"/>
                <w:szCs w:val="14"/>
              </w:rPr>
            </w:pPr>
            <w:r w:rsidRPr="00C27C02">
              <w:rPr>
                <w:b/>
                <w:color w:val="FFFFFF" w:themeColor="background1"/>
                <w:sz w:val="14"/>
                <w:szCs w:val="14"/>
              </w:rPr>
              <w:t>Customer engagement (E2)</w:t>
            </w:r>
          </w:p>
        </w:tc>
        <w:tc>
          <w:tcPr>
            <w:tcW w:w="4297" w:type="dxa"/>
            <w:gridSpan w:val="6"/>
            <w:tcBorders>
              <w:left w:val="single" w:sz="4" w:space="0" w:color="FFFFFF" w:themeColor="background1"/>
              <w:bottom w:val="single" w:sz="4" w:space="0" w:color="FFFFFF" w:themeColor="background1"/>
              <w:right w:val="single" w:sz="4" w:space="0" w:color="FFFFFF" w:themeColor="background1"/>
            </w:tcBorders>
          </w:tcPr>
          <w:p w14:paraId="0763580F" w14:textId="77777777" w:rsidR="008F70AA" w:rsidRPr="00C27C02" w:rsidRDefault="003A1F80" w:rsidP="00A674AA">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b/>
                <w:color w:val="FFFFFF" w:themeColor="background1"/>
                <w:sz w:val="14"/>
                <w:szCs w:val="14"/>
              </w:rPr>
            </w:pPr>
            <w:r w:rsidRPr="00C27C02">
              <w:rPr>
                <w:b/>
                <w:color w:val="FFFFFF" w:themeColor="background1"/>
                <w:sz w:val="14"/>
                <w:szCs w:val="14"/>
              </w:rPr>
              <w:t>Likelihood of switching (E4)</w:t>
            </w:r>
          </w:p>
        </w:tc>
        <w:tc>
          <w:tcPr>
            <w:tcW w:w="4298" w:type="dxa"/>
            <w:gridSpan w:val="6"/>
            <w:tcBorders>
              <w:left w:val="single" w:sz="4" w:space="0" w:color="FFFFFF" w:themeColor="background1"/>
              <w:bottom w:val="single" w:sz="4" w:space="0" w:color="FFFFFF" w:themeColor="background1"/>
            </w:tcBorders>
          </w:tcPr>
          <w:p w14:paraId="0935F08C" w14:textId="77777777" w:rsidR="008F70AA" w:rsidRPr="00C27C02" w:rsidRDefault="003A1F80" w:rsidP="00A674AA">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b/>
                <w:color w:val="FFFFFF" w:themeColor="background1"/>
                <w:sz w:val="14"/>
                <w:szCs w:val="14"/>
              </w:rPr>
            </w:pPr>
            <w:r w:rsidRPr="00C27C02">
              <w:rPr>
                <w:b/>
                <w:color w:val="FFFFFF" w:themeColor="background1"/>
                <w:sz w:val="14"/>
                <w:szCs w:val="14"/>
              </w:rPr>
              <w:t>Consumer confidence (E5)</w:t>
            </w:r>
          </w:p>
        </w:tc>
      </w:tr>
      <w:tr w:rsidR="00235447" w:rsidRPr="00C27C02" w14:paraId="7A82DED0" w14:textId="77777777" w:rsidTr="00870324">
        <w:tblPrEx>
          <w:tblBorders>
            <w:bottom w:val="single" w:sz="3" w:space="0" w:color="808080" w:themeColor="background1" w:themeShade="80"/>
            <w:insideH w:val="single" w:sz="3" w:space="0" w:color="808080" w:themeColor="background1" w:themeShade="80"/>
          </w:tblBorders>
          <w:tblCellMar>
            <w:top w:w="42" w:type="dxa"/>
            <w:left w:w="84" w:type="dxa"/>
            <w:bottom w:w="42" w:type="dxa"/>
            <w:right w:w="84" w:type="dxa"/>
          </w:tblCellMar>
        </w:tblPrEx>
        <w:trPr>
          <w:trHeight w:val="242"/>
        </w:trPr>
        <w:tc>
          <w:tcPr>
            <w:cnfStyle w:val="001000000000" w:firstRow="0" w:lastRow="0" w:firstColumn="1" w:lastColumn="0" w:oddVBand="0" w:evenVBand="0" w:oddHBand="0" w:evenHBand="0" w:firstRowFirstColumn="0" w:firstRowLastColumn="0" w:lastRowFirstColumn="0" w:lastRowLastColumn="0"/>
            <w:tcW w:w="1074" w:type="dxa"/>
            <w:gridSpan w:val="2"/>
            <w:vMerge/>
            <w:tcBorders>
              <w:top w:val="single" w:sz="3" w:space="0" w:color="FFFFFF" w:themeColor="background1"/>
              <w:right w:val="single" w:sz="3" w:space="0" w:color="FFFFFF" w:themeColor="background1"/>
            </w:tcBorders>
            <w:shd w:val="clear" w:color="auto" w:fill="3F3F3F" w:themeFill="text1"/>
          </w:tcPr>
          <w:p w14:paraId="160EFFC2" w14:textId="77777777" w:rsidR="008F70AA" w:rsidRPr="00C27C02" w:rsidRDefault="008F70AA" w:rsidP="00A674AA">
            <w:pPr>
              <w:spacing w:before="0" w:after="0" w:line="240" w:lineRule="auto"/>
              <w:jc w:val="center"/>
              <w:rPr>
                <w:b/>
                <w:color w:val="FFFFFF" w:themeColor="background1"/>
                <w:sz w:val="14"/>
                <w:szCs w:val="14"/>
              </w:rPr>
            </w:pPr>
          </w:p>
        </w:tc>
        <w:tc>
          <w:tcPr>
            <w:tcW w:w="537" w:type="dxa"/>
            <w:tcBorders>
              <w:top w:val="single" w:sz="3" w:space="0" w:color="FFFFFF" w:themeColor="background1"/>
              <w:left w:val="single" w:sz="3" w:space="0" w:color="FFFFFF" w:themeColor="background1"/>
              <w:right w:val="single" w:sz="3" w:space="0" w:color="FFFFFF" w:themeColor="background1"/>
            </w:tcBorders>
            <w:shd w:val="clear" w:color="auto" w:fill="3F3F3F" w:themeFill="text1"/>
          </w:tcPr>
          <w:p w14:paraId="5876796F" w14:textId="77777777" w:rsidR="008F70AA" w:rsidRPr="00C27C02"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color w:val="FFFFFF" w:themeColor="background1"/>
                <w:sz w:val="14"/>
                <w:szCs w:val="14"/>
              </w:rPr>
            </w:pPr>
            <w:r w:rsidRPr="00C27C02">
              <w:rPr>
                <w:b/>
                <w:color w:val="FFFFFF" w:themeColor="background1"/>
                <w:sz w:val="14"/>
                <w:szCs w:val="14"/>
              </w:rPr>
              <w:t>Single</w:t>
            </w:r>
          </w:p>
          <w:p w14:paraId="541D8DDC" w14:textId="77777777" w:rsidR="008F70AA" w:rsidRPr="00C27C02"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color w:val="FFFFFF" w:themeColor="background1"/>
                <w:sz w:val="14"/>
                <w:szCs w:val="14"/>
              </w:rPr>
            </w:pPr>
            <w:r w:rsidRPr="00C27C02">
              <w:rPr>
                <w:b/>
                <w:color w:val="FFFFFF" w:themeColor="background1"/>
                <w:sz w:val="14"/>
                <w:szCs w:val="14"/>
              </w:rPr>
              <w:t>n=913</w:t>
            </w:r>
          </w:p>
        </w:tc>
        <w:tc>
          <w:tcPr>
            <w:tcW w:w="537" w:type="dxa"/>
            <w:tcBorders>
              <w:top w:val="single" w:sz="3" w:space="0" w:color="FFFFFF" w:themeColor="background1"/>
              <w:left w:val="single" w:sz="3" w:space="0" w:color="FFFFFF" w:themeColor="background1"/>
              <w:right w:val="single" w:sz="3" w:space="0" w:color="FFFFFF" w:themeColor="background1"/>
            </w:tcBorders>
            <w:shd w:val="clear" w:color="auto" w:fill="3F3F3F" w:themeFill="text1"/>
          </w:tcPr>
          <w:p w14:paraId="0CD81867" w14:textId="77777777" w:rsidR="008F70AA" w:rsidRPr="00C27C02"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color w:val="FFFFFF" w:themeColor="background1"/>
                <w:sz w:val="14"/>
                <w:szCs w:val="14"/>
              </w:rPr>
            </w:pPr>
            <w:r w:rsidRPr="00C27C02">
              <w:rPr>
                <w:b/>
                <w:color w:val="FFFFFF" w:themeColor="background1"/>
                <w:sz w:val="14"/>
                <w:szCs w:val="14"/>
              </w:rPr>
              <w:t>De-facto</w:t>
            </w:r>
          </w:p>
          <w:p w14:paraId="592CD4F9" w14:textId="77777777" w:rsidR="008F70AA" w:rsidRPr="00C27C02"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color w:val="FFFFFF" w:themeColor="background1"/>
                <w:sz w:val="14"/>
                <w:szCs w:val="14"/>
              </w:rPr>
            </w:pPr>
            <w:r w:rsidRPr="00C27C02">
              <w:rPr>
                <w:b/>
                <w:color w:val="FFFFFF" w:themeColor="background1"/>
                <w:sz w:val="14"/>
                <w:szCs w:val="14"/>
              </w:rPr>
              <w:t>n=551</w:t>
            </w:r>
          </w:p>
        </w:tc>
        <w:tc>
          <w:tcPr>
            <w:tcW w:w="537" w:type="dxa"/>
            <w:tcBorders>
              <w:top w:val="single" w:sz="3" w:space="0" w:color="FFFFFF" w:themeColor="background1"/>
              <w:left w:val="single" w:sz="3" w:space="0" w:color="FFFFFF" w:themeColor="background1"/>
              <w:right w:val="single" w:sz="3" w:space="0" w:color="FFFFFF" w:themeColor="background1"/>
            </w:tcBorders>
            <w:shd w:val="clear" w:color="auto" w:fill="3F3F3F" w:themeFill="text1"/>
          </w:tcPr>
          <w:p w14:paraId="27F33F15" w14:textId="77777777" w:rsidR="008F70AA" w:rsidRPr="00C27C02"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color w:val="FFFFFF" w:themeColor="background1"/>
                <w:sz w:val="14"/>
                <w:szCs w:val="14"/>
              </w:rPr>
            </w:pPr>
            <w:r w:rsidRPr="00C27C02">
              <w:rPr>
                <w:b/>
                <w:color w:val="FFFFFF" w:themeColor="background1"/>
                <w:sz w:val="14"/>
                <w:szCs w:val="14"/>
              </w:rPr>
              <w:t>Widowed</w:t>
            </w:r>
          </w:p>
          <w:p w14:paraId="39C7CE50" w14:textId="77777777" w:rsidR="008F70AA" w:rsidRPr="00C27C02"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color w:val="FFFFFF" w:themeColor="background1"/>
                <w:sz w:val="14"/>
                <w:szCs w:val="14"/>
              </w:rPr>
            </w:pPr>
            <w:r w:rsidRPr="00C27C02">
              <w:rPr>
                <w:b/>
                <w:color w:val="FFFFFF" w:themeColor="background1"/>
                <w:sz w:val="14"/>
                <w:szCs w:val="14"/>
              </w:rPr>
              <w:t>n=167</w:t>
            </w:r>
          </w:p>
        </w:tc>
        <w:tc>
          <w:tcPr>
            <w:tcW w:w="537" w:type="dxa"/>
            <w:tcBorders>
              <w:top w:val="single" w:sz="3" w:space="0" w:color="FFFFFF" w:themeColor="background1"/>
              <w:left w:val="single" w:sz="3" w:space="0" w:color="FFFFFF" w:themeColor="background1"/>
              <w:right w:val="single" w:sz="3" w:space="0" w:color="FFFFFF" w:themeColor="background1"/>
            </w:tcBorders>
            <w:shd w:val="clear" w:color="auto" w:fill="3F3F3F" w:themeFill="text1"/>
          </w:tcPr>
          <w:p w14:paraId="4142AA0E" w14:textId="77777777" w:rsidR="008F70AA" w:rsidRPr="00C27C02"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color w:val="FFFFFF" w:themeColor="background1"/>
                <w:sz w:val="14"/>
                <w:szCs w:val="14"/>
              </w:rPr>
            </w:pPr>
            <w:r w:rsidRPr="00C27C02">
              <w:rPr>
                <w:b/>
                <w:color w:val="FFFFFF" w:themeColor="background1"/>
                <w:sz w:val="14"/>
                <w:szCs w:val="14"/>
              </w:rPr>
              <w:t>Divorced</w:t>
            </w:r>
          </w:p>
          <w:p w14:paraId="3582B081" w14:textId="77777777" w:rsidR="008F70AA" w:rsidRPr="00C27C02"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color w:val="FFFFFF" w:themeColor="background1"/>
                <w:sz w:val="14"/>
                <w:szCs w:val="14"/>
              </w:rPr>
            </w:pPr>
            <w:r w:rsidRPr="00C27C02">
              <w:rPr>
                <w:b/>
                <w:color w:val="FFFFFF" w:themeColor="background1"/>
                <w:sz w:val="14"/>
                <w:szCs w:val="14"/>
              </w:rPr>
              <w:t>n=345</w:t>
            </w:r>
          </w:p>
        </w:tc>
        <w:tc>
          <w:tcPr>
            <w:tcW w:w="537" w:type="dxa"/>
            <w:tcBorders>
              <w:top w:val="single" w:sz="3" w:space="0" w:color="FFFFFF" w:themeColor="background1"/>
              <w:left w:val="single" w:sz="3" w:space="0" w:color="FFFFFF" w:themeColor="background1"/>
              <w:right w:val="single" w:sz="3" w:space="0" w:color="FFFFFF" w:themeColor="background1"/>
            </w:tcBorders>
            <w:shd w:val="clear" w:color="auto" w:fill="3F3F3F" w:themeFill="text1"/>
          </w:tcPr>
          <w:p w14:paraId="71BA2166" w14:textId="77777777" w:rsidR="008F70AA" w:rsidRPr="00C27C02"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color w:val="FFFFFF" w:themeColor="background1"/>
                <w:sz w:val="14"/>
                <w:szCs w:val="14"/>
              </w:rPr>
            </w:pPr>
            <w:r w:rsidRPr="00C27C02">
              <w:rPr>
                <w:b/>
                <w:color w:val="FFFFFF" w:themeColor="background1"/>
                <w:sz w:val="14"/>
                <w:szCs w:val="14"/>
              </w:rPr>
              <w:t>Separated</w:t>
            </w:r>
          </w:p>
          <w:p w14:paraId="0CA02C69" w14:textId="77777777" w:rsidR="008F70AA" w:rsidRPr="00C27C02"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color w:val="FFFFFF" w:themeColor="background1"/>
                <w:sz w:val="14"/>
                <w:szCs w:val="14"/>
              </w:rPr>
            </w:pPr>
            <w:r w:rsidRPr="00C27C02">
              <w:rPr>
                <w:b/>
                <w:color w:val="FFFFFF" w:themeColor="background1"/>
                <w:sz w:val="14"/>
                <w:szCs w:val="14"/>
              </w:rPr>
              <w:t>n=86</w:t>
            </w:r>
          </w:p>
        </w:tc>
        <w:tc>
          <w:tcPr>
            <w:tcW w:w="537" w:type="dxa"/>
            <w:tcBorders>
              <w:top w:val="single" w:sz="3" w:space="0" w:color="FFFFFF" w:themeColor="background1"/>
              <w:left w:val="single" w:sz="3" w:space="0" w:color="FFFFFF" w:themeColor="background1"/>
              <w:right w:val="single" w:sz="3" w:space="0" w:color="FFFFFF" w:themeColor="background1"/>
            </w:tcBorders>
            <w:shd w:val="clear" w:color="auto" w:fill="3F3F3F" w:themeFill="text1"/>
          </w:tcPr>
          <w:p w14:paraId="77D4706A" w14:textId="77777777" w:rsidR="008F70AA" w:rsidRPr="00C27C02"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color w:val="FFFFFF" w:themeColor="background1"/>
                <w:sz w:val="14"/>
                <w:szCs w:val="14"/>
              </w:rPr>
            </w:pPr>
            <w:r w:rsidRPr="00C27C02">
              <w:rPr>
                <w:b/>
                <w:color w:val="FFFFFF" w:themeColor="background1"/>
                <w:sz w:val="14"/>
                <w:szCs w:val="14"/>
              </w:rPr>
              <w:t>Prefer not to say (n=86)</w:t>
            </w:r>
          </w:p>
        </w:tc>
        <w:tc>
          <w:tcPr>
            <w:tcW w:w="537" w:type="dxa"/>
            <w:tcBorders>
              <w:top w:val="single" w:sz="3" w:space="0" w:color="FFFFFF" w:themeColor="background1"/>
              <w:left w:val="single" w:sz="3" w:space="0" w:color="FFFFFF" w:themeColor="background1"/>
              <w:right w:val="single" w:sz="3" w:space="0" w:color="FFFFFF" w:themeColor="background1"/>
            </w:tcBorders>
            <w:shd w:val="clear" w:color="auto" w:fill="3F3F3F" w:themeFill="text1"/>
          </w:tcPr>
          <w:p w14:paraId="2BE97C29" w14:textId="77777777" w:rsidR="008F70AA" w:rsidRPr="00C27C02"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color w:val="FFFFFF" w:themeColor="background1"/>
                <w:sz w:val="14"/>
                <w:szCs w:val="14"/>
              </w:rPr>
            </w:pPr>
            <w:r w:rsidRPr="00C27C02">
              <w:rPr>
                <w:b/>
                <w:color w:val="FFFFFF" w:themeColor="background1"/>
                <w:sz w:val="14"/>
                <w:szCs w:val="14"/>
              </w:rPr>
              <w:t>Single</w:t>
            </w:r>
          </w:p>
          <w:p w14:paraId="374CE8DE" w14:textId="77777777" w:rsidR="008F70AA" w:rsidRPr="00C27C02"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color w:val="FFFFFF" w:themeColor="background1"/>
                <w:sz w:val="14"/>
                <w:szCs w:val="14"/>
              </w:rPr>
            </w:pPr>
            <w:r w:rsidRPr="00C27C02">
              <w:rPr>
                <w:b/>
                <w:color w:val="FFFFFF" w:themeColor="background1"/>
                <w:sz w:val="14"/>
                <w:szCs w:val="14"/>
              </w:rPr>
              <w:t>n=913</w:t>
            </w:r>
          </w:p>
        </w:tc>
        <w:tc>
          <w:tcPr>
            <w:tcW w:w="537" w:type="dxa"/>
            <w:tcBorders>
              <w:top w:val="single" w:sz="3" w:space="0" w:color="FFFFFF" w:themeColor="background1"/>
              <w:left w:val="single" w:sz="3" w:space="0" w:color="FFFFFF" w:themeColor="background1"/>
              <w:right w:val="single" w:sz="3" w:space="0" w:color="FFFFFF" w:themeColor="background1"/>
            </w:tcBorders>
            <w:shd w:val="clear" w:color="auto" w:fill="3F3F3F" w:themeFill="text1"/>
          </w:tcPr>
          <w:p w14:paraId="1C8E5A6D" w14:textId="77777777" w:rsidR="008F70AA" w:rsidRPr="00C27C02"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color w:val="FFFFFF" w:themeColor="background1"/>
                <w:sz w:val="14"/>
                <w:szCs w:val="14"/>
              </w:rPr>
            </w:pPr>
            <w:r w:rsidRPr="00C27C02">
              <w:rPr>
                <w:b/>
                <w:color w:val="FFFFFF" w:themeColor="background1"/>
                <w:sz w:val="14"/>
                <w:szCs w:val="14"/>
              </w:rPr>
              <w:t>De-facto</w:t>
            </w:r>
          </w:p>
          <w:p w14:paraId="1C2FCFE8" w14:textId="77777777" w:rsidR="008F70AA" w:rsidRPr="00C27C02"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color w:val="FFFFFF" w:themeColor="background1"/>
                <w:sz w:val="14"/>
                <w:szCs w:val="14"/>
              </w:rPr>
            </w:pPr>
            <w:r w:rsidRPr="00C27C02">
              <w:rPr>
                <w:b/>
                <w:color w:val="FFFFFF" w:themeColor="background1"/>
                <w:sz w:val="14"/>
                <w:szCs w:val="14"/>
              </w:rPr>
              <w:t>n=551</w:t>
            </w:r>
          </w:p>
        </w:tc>
        <w:tc>
          <w:tcPr>
            <w:tcW w:w="537" w:type="dxa"/>
            <w:tcBorders>
              <w:top w:val="single" w:sz="3" w:space="0" w:color="FFFFFF" w:themeColor="background1"/>
              <w:left w:val="single" w:sz="3" w:space="0" w:color="FFFFFF" w:themeColor="background1"/>
              <w:right w:val="single" w:sz="3" w:space="0" w:color="FFFFFF" w:themeColor="background1"/>
            </w:tcBorders>
            <w:shd w:val="clear" w:color="auto" w:fill="3F3F3F" w:themeFill="text1"/>
          </w:tcPr>
          <w:p w14:paraId="7147B59E" w14:textId="77777777" w:rsidR="008F70AA" w:rsidRPr="00C27C02"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color w:val="FFFFFF" w:themeColor="background1"/>
                <w:sz w:val="14"/>
                <w:szCs w:val="14"/>
              </w:rPr>
            </w:pPr>
            <w:r w:rsidRPr="00C27C02">
              <w:rPr>
                <w:b/>
                <w:color w:val="FFFFFF" w:themeColor="background1"/>
                <w:sz w:val="14"/>
                <w:szCs w:val="14"/>
              </w:rPr>
              <w:t>Widowed</w:t>
            </w:r>
          </w:p>
          <w:p w14:paraId="670F7365" w14:textId="77777777" w:rsidR="008F70AA" w:rsidRPr="00C27C02"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color w:val="FFFFFF" w:themeColor="background1"/>
                <w:sz w:val="14"/>
                <w:szCs w:val="14"/>
              </w:rPr>
            </w:pPr>
            <w:r w:rsidRPr="00C27C02">
              <w:rPr>
                <w:b/>
                <w:color w:val="FFFFFF" w:themeColor="background1"/>
                <w:sz w:val="14"/>
                <w:szCs w:val="14"/>
              </w:rPr>
              <w:t>n=167</w:t>
            </w:r>
          </w:p>
        </w:tc>
        <w:tc>
          <w:tcPr>
            <w:tcW w:w="537" w:type="dxa"/>
            <w:tcBorders>
              <w:top w:val="single" w:sz="3" w:space="0" w:color="FFFFFF" w:themeColor="background1"/>
              <w:left w:val="single" w:sz="3" w:space="0" w:color="FFFFFF" w:themeColor="background1"/>
              <w:right w:val="single" w:sz="3" w:space="0" w:color="FFFFFF" w:themeColor="background1"/>
            </w:tcBorders>
            <w:shd w:val="clear" w:color="auto" w:fill="3F3F3F" w:themeFill="text1"/>
          </w:tcPr>
          <w:p w14:paraId="56CAD36A" w14:textId="77777777" w:rsidR="008F70AA" w:rsidRPr="00C27C02"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color w:val="FFFFFF" w:themeColor="background1"/>
                <w:sz w:val="14"/>
                <w:szCs w:val="14"/>
              </w:rPr>
            </w:pPr>
            <w:r w:rsidRPr="00C27C02">
              <w:rPr>
                <w:b/>
                <w:color w:val="FFFFFF" w:themeColor="background1"/>
                <w:sz w:val="14"/>
                <w:szCs w:val="14"/>
              </w:rPr>
              <w:t>Divorced</w:t>
            </w:r>
          </w:p>
          <w:p w14:paraId="3E1D6EA9" w14:textId="77777777" w:rsidR="008F70AA" w:rsidRPr="00C27C02"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color w:val="FFFFFF" w:themeColor="background1"/>
                <w:sz w:val="14"/>
                <w:szCs w:val="14"/>
              </w:rPr>
            </w:pPr>
            <w:r w:rsidRPr="00C27C02">
              <w:rPr>
                <w:b/>
                <w:color w:val="FFFFFF" w:themeColor="background1"/>
                <w:sz w:val="14"/>
                <w:szCs w:val="14"/>
              </w:rPr>
              <w:t>n=345</w:t>
            </w:r>
          </w:p>
        </w:tc>
        <w:tc>
          <w:tcPr>
            <w:tcW w:w="537" w:type="dxa"/>
            <w:tcBorders>
              <w:top w:val="single" w:sz="3" w:space="0" w:color="FFFFFF" w:themeColor="background1"/>
              <w:left w:val="single" w:sz="3" w:space="0" w:color="FFFFFF" w:themeColor="background1"/>
              <w:right w:val="single" w:sz="3" w:space="0" w:color="FFFFFF" w:themeColor="background1"/>
            </w:tcBorders>
            <w:shd w:val="clear" w:color="auto" w:fill="3F3F3F" w:themeFill="text1"/>
          </w:tcPr>
          <w:p w14:paraId="0A2B2B7B" w14:textId="77777777" w:rsidR="008F70AA" w:rsidRPr="00C27C02"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color w:val="FFFFFF" w:themeColor="background1"/>
                <w:sz w:val="14"/>
                <w:szCs w:val="14"/>
              </w:rPr>
            </w:pPr>
            <w:r w:rsidRPr="00C27C02">
              <w:rPr>
                <w:b/>
                <w:color w:val="FFFFFF" w:themeColor="background1"/>
                <w:sz w:val="14"/>
                <w:szCs w:val="14"/>
              </w:rPr>
              <w:t>Separated</w:t>
            </w:r>
          </w:p>
          <w:p w14:paraId="352FB83E" w14:textId="77777777" w:rsidR="008F70AA" w:rsidRPr="00C27C02"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color w:val="FFFFFF" w:themeColor="background1"/>
                <w:sz w:val="14"/>
                <w:szCs w:val="14"/>
              </w:rPr>
            </w:pPr>
            <w:r w:rsidRPr="00C27C02">
              <w:rPr>
                <w:b/>
                <w:color w:val="FFFFFF" w:themeColor="background1"/>
                <w:sz w:val="14"/>
                <w:szCs w:val="14"/>
              </w:rPr>
              <w:t>n=86</w:t>
            </w:r>
          </w:p>
        </w:tc>
        <w:tc>
          <w:tcPr>
            <w:tcW w:w="537" w:type="dxa"/>
            <w:tcBorders>
              <w:top w:val="single" w:sz="3" w:space="0" w:color="FFFFFF" w:themeColor="background1"/>
              <w:left w:val="single" w:sz="3" w:space="0" w:color="FFFFFF" w:themeColor="background1"/>
              <w:right w:val="single" w:sz="3" w:space="0" w:color="FFFFFF" w:themeColor="background1"/>
            </w:tcBorders>
            <w:shd w:val="clear" w:color="auto" w:fill="3F3F3F" w:themeFill="text1"/>
          </w:tcPr>
          <w:p w14:paraId="02BC02F6" w14:textId="77777777" w:rsidR="008F70AA" w:rsidRPr="00C27C02"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color w:val="FFFFFF" w:themeColor="background1"/>
                <w:sz w:val="14"/>
                <w:szCs w:val="14"/>
              </w:rPr>
            </w:pPr>
            <w:r w:rsidRPr="00C27C02">
              <w:rPr>
                <w:b/>
                <w:color w:val="FFFFFF" w:themeColor="background1"/>
                <w:sz w:val="14"/>
                <w:szCs w:val="14"/>
              </w:rPr>
              <w:t>Prefer not to say (n=86)</w:t>
            </w:r>
          </w:p>
        </w:tc>
        <w:tc>
          <w:tcPr>
            <w:tcW w:w="537" w:type="dxa"/>
            <w:tcBorders>
              <w:top w:val="single" w:sz="3" w:space="0" w:color="FFFFFF" w:themeColor="background1"/>
              <w:left w:val="single" w:sz="3" w:space="0" w:color="FFFFFF" w:themeColor="background1"/>
              <w:right w:val="single" w:sz="3" w:space="0" w:color="FFFFFF" w:themeColor="background1"/>
            </w:tcBorders>
            <w:shd w:val="clear" w:color="auto" w:fill="3F3F3F" w:themeFill="text1"/>
          </w:tcPr>
          <w:p w14:paraId="01CA4215" w14:textId="77777777" w:rsidR="008F70AA" w:rsidRPr="00C27C02"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color w:val="FFFFFF" w:themeColor="background1"/>
                <w:sz w:val="14"/>
                <w:szCs w:val="14"/>
              </w:rPr>
            </w:pPr>
            <w:r w:rsidRPr="00C27C02">
              <w:rPr>
                <w:b/>
                <w:color w:val="FFFFFF" w:themeColor="background1"/>
                <w:sz w:val="14"/>
                <w:szCs w:val="14"/>
              </w:rPr>
              <w:t>Single</w:t>
            </w:r>
          </w:p>
          <w:p w14:paraId="4755C146" w14:textId="77777777" w:rsidR="008F70AA" w:rsidRPr="00C27C02"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color w:val="FFFFFF" w:themeColor="background1"/>
                <w:sz w:val="14"/>
                <w:szCs w:val="14"/>
              </w:rPr>
            </w:pPr>
            <w:r w:rsidRPr="00C27C02">
              <w:rPr>
                <w:b/>
                <w:color w:val="FFFFFF" w:themeColor="background1"/>
                <w:sz w:val="14"/>
                <w:szCs w:val="14"/>
              </w:rPr>
              <w:t>n=913</w:t>
            </w:r>
          </w:p>
        </w:tc>
        <w:tc>
          <w:tcPr>
            <w:tcW w:w="537" w:type="dxa"/>
            <w:tcBorders>
              <w:top w:val="single" w:sz="3" w:space="0" w:color="FFFFFF" w:themeColor="background1"/>
              <w:left w:val="single" w:sz="3" w:space="0" w:color="FFFFFF" w:themeColor="background1"/>
              <w:right w:val="single" w:sz="3" w:space="0" w:color="FFFFFF" w:themeColor="background1"/>
            </w:tcBorders>
            <w:shd w:val="clear" w:color="auto" w:fill="3F3F3F" w:themeFill="text1"/>
          </w:tcPr>
          <w:p w14:paraId="3FE47A42" w14:textId="77777777" w:rsidR="008F70AA" w:rsidRPr="00C27C02"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color w:val="FFFFFF" w:themeColor="background1"/>
                <w:sz w:val="14"/>
                <w:szCs w:val="14"/>
              </w:rPr>
            </w:pPr>
            <w:r w:rsidRPr="00C27C02">
              <w:rPr>
                <w:b/>
                <w:color w:val="FFFFFF" w:themeColor="background1"/>
                <w:sz w:val="14"/>
                <w:szCs w:val="14"/>
              </w:rPr>
              <w:t>De-facto</w:t>
            </w:r>
          </w:p>
          <w:p w14:paraId="3B331463" w14:textId="77777777" w:rsidR="008F70AA" w:rsidRPr="00C27C02"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color w:val="FFFFFF" w:themeColor="background1"/>
                <w:sz w:val="14"/>
                <w:szCs w:val="14"/>
              </w:rPr>
            </w:pPr>
            <w:r w:rsidRPr="00C27C02">
              <w:rPr>
                <w:b/>
                <w:color w:val="FFFFFF" w:themeColor="background1"/>
                <w:sz w:val="14"/>
                <w:szCs w:val="14"/>
              </w:rPr>
              <w:t>n=551</w:t>
            </w:r>
          </w:p>
        </w:tc>
        <w:tc>
          <w:tcPr>
            <w:tcW w:w="537" w:type="dxa"/>
            <w:tcBorders>
              <w:top w:val="single" w:sz="3" w:space="0" w:color="FFFFFF" w:themeColor="background1"/>
              <w:left w:val="single" w:sz="3" w:space="0" w:color="FFFFFF" w:themeColor="background1"/>
              <w:right w:val="single" w:sz="3" w:space="0" w:color="FFFFFF" w:themeColor="background1"/>
            </w:tcBorders>
            <w:shd w:val="clear" w:color="auto" w:fill="3F3F3F" w:themeFill="text1"/>
          </w:tcPr>
          <w:p w14:paraId="31A1EEB6" w14:textId="77777777" w:rsidR="008F70AA" w:rsidRPr="00C27C02"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color w:val="FFFFFF" w:themeColor="background1"/>
                <w:sz w:val="14"/>
                <w:szCs w:val="14"/>
              </w:rPr>
            </w:pPr>
            <w:r w:rsidRPr="00C27C02">
              <w:rPr>
                <w:b/>
                <w:color w:val="FFFFFF" w:themeColor="background1"/>
                <w:sz w:val="14"/>
                <w:szCs w:val="14"/>
              </w:rPr>
              <w:t>Widowed</w:t>
            </w:r>
          </w:p>
          <w:p w14:paraId="2C4F804E" w14:textId="77777777" w:rsidR="008F70AA" w:rsidRPr="00C27C02"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color w:val="FFFFFF" w:themeColor="background1"/>
                <w:sz w:val="14"/>
                <w:szCs w:val="14"/>
              </w:rPr>
            </w:pPr>
            <w:r w:rsidRPr="00C27C02">
              <w:rPr>
                <w:b/>
                <w:color w:val="FFFFFF" w:themeColor="background1"/>
                <w:sz w:val="14"/>
                <w:szCs w:val="14"/>
              </w:rPr>
              <w:t>n=167</w:t>
            </w:r>
          </w:p>
        </w:tc>
        <w:tc>
          <w:tcPr>
            <w:tcW w:w="537" w:type="dxa"/>
            <w:tcBorders>
              <w:top w:val="single" w:sz="3" w:space="0" w:color="FFFFFF" w:themeColor="background1"/>
              <w:left w:val="single" w:sz="3" w:space="0" w:color="FFFFFF" w:themeColor="background1"/>
              <w:right w:val="single" w:sz="3" w:space="0" w:color="FFFFFF" w:themeColor="background1"/>
            </w:tcBorders>
            <w:shd w:val="clear" w:color="auto" w:fill="3F3F3F" w:themeFill="text1"/>
          </w:tcPr>
          <w:p w14:paraId="00F9EF0E" w14:textId="77777777" w:rsidR="008F70AA" w:rsidRPr="00C27C02"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color w:val="FFFFFF" w:themeColor="background1"/>
                <w:sz w:val="14"/>
                <w:szCs w:val="14"/>
              </w:rPr>
            </w:pPr>
            <w:r w:rsidRPr="00C27C02">
              <w:rPr>
                <w:b/>
                <w:color w:val="FFFFFF" w:themeColor="background1"/>
                <w:sz w:val="14"/>
                <w:szCs w:val="14"/>
              </w:rPr>
              <w:t>Divorced</w:t>
            </w:r>
          </w:p>
          <w:p w14:paraId="0F54A0D7" w14:textId="77777777" w:rsidR="008F70AA" w:rsidRPr="00C27C02"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color w:val="FFFFFF" w:themeColor="background1"/>
                <w:sz w:val="14"/>
                <w:szCs w:val="14"/>
              </w:rPr>
            </w:pPr>
            <w:r w:rsidRPr="00C27C02">
              <w:rPr>
                <w:b/>
                <w:color w:val="FFFFFF" w:themeColor="background1"/>
                <w:sz w:val="14"/>
                <w:szCs w:val="14"/>
              </w:rPr>
              <w:t>n=345</w:t>
            </w:r>
          </w:p>
        </w:tc>
        <w:tc>
          <w:tcPr>
            <w:tcW w:w="537" w:type="dxa"/>
            <w:tcBorders>
              <w:top w:val="single" w:sz="3" w:space="0" w:color="FFFFFF" w:themeColor="background1"/>
              <w:left w:val="single" w:sz="3" w:space="0" w:color="FFFFFF" w:themeColor="background1"/>
              <w:right w:val="single" w:sz="3" w:space="0" w:color="FFFFFF" w:themeColor="background1"/>
            </w:tcBorders>
            <w:shd w:val="clear" w:color="auto" w:fill="3F3F3F" w:themeFill="text1"/>
          </w:tcPr>
          <w:p w14:paraId="3CAB06CA" w14:textId="77777777" w:rsidR="008F70AA" w:rsidRPr="00C27C02"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color w:val="FFFFFF" w:themeColor="background1"/>
                <w:sz w:val="14"/>
                <w:szCs w:val="14"/>
              </w:rPr>
            </w:pPr>
            <w:r w:rsidRPr="00C27C02">
              <w:rPr>
                <w:b/>
                <w:color w:val="FFFFFF" w:themeColor="background1"/>
                <w:sz w:val="14"/>
                <w:szCs w:val="14"/>
              </w:rPr>
              <w:t>Separated</w:t>
            </w:r>
          </w:p>
          <w:p w14:paraId="08303895" w14:textId="77777777" w:rsidR="008F70AA" w:rsidRPr="00C27C02"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color w:val="FFFFFF" w:themeColor="background1"/>
                <w:sz w:val="14"/>
                <w:szCs w:val="14"/>
              </w:rPr>
            </w:pPr>
            <w:r w:rsidRPr="00C27C02">
              <w:rPr>
                <w:b/>
                <w:color w:val="FFFFFF" w:themeColor="background1"/>
                <w:sz w:val="14"/>
                <w:szCs w:val="14"/>
              </w:rPr>
              <w:t>n=86</w:t>
            </w:r>
          </w:p>
        </w:tc>
        <w:tc>
          <w:tcPr>
            <w:tcW w:w="537" w:type="dxa"/>
            <w:tcBorders>
              <w:top w:val="single" w:sz="3" w:space="0" w:color="FFFFFF" w:themeColor="background1"/>
              <w:left w:val="single" w:sz="3" w:space="0" w:color="FFFFFF" w:themeColor="background1"/>
            </w:tcBorders>
            <w:shd w:val="clear" w:color="auto" w:fill="3F3F3F" w:themeFill="text1"/>
          </w:tcPr>
          <w:p w14:paraId="3CF768F9" w14:textId="77777777" w:rsidR="008F70AA" w:rsidRPr="00C27C02"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color w:val="FFFFFF" w:themeColor="background1"/>
                <w:sz w:val="14"/>
                <w:szCs w:val="14"/>
              </w:rPr>
            </w:pPr>
            <w:r w:rsidRPr="00C27C02">
              <w:rPr>
                <w:b/>
                <w:color w:val="FFFFFF" w:themeColor="background1"/>
                <w:sz w:val="14"/>
                <w:szCs w:val="14"/>
              </w:rPr>
              <w:t>Prefer not to say (n=86)</w:t>
            </w:r>
          </w:p>
        </w:tc>
      </w:tr>
      <w:tr w:rsidR="008F70AA" w:rsidRPr="008F70AA" w14:paraId="20455C4D" w14:textId="77777777" w:rsidTr="00C27C02">
        <w:trPr>
          <w:trHeight w:val="284"/>
        </w:trPr>
        <w:tc>
          <w:tcPr>
            <w:cnfStyle w:val="001000000000" w:firstRow="0" w:lastRow="0" w:firstColumn="1" w:lastColumn="0" w:oddVBand="0" w:evenVBand="0" w:oddHBand="0" w:evenHBand="0" w:firstRowFirstColumn="0" w:firstRowLastColumn="0" w:lastRowFirstColumn="0" w:lastRowLastColumn="0"/>
            <w:tcW w:w="716" w:type="dxa"/>
          </w:tcPr>
          <w:p w14:paraId="09AAC0E9" w14:textId="77777777" w:rsidR="008F70AA" w:rsidRPr="008F0406" w:rsidRDefault="008F70AA" w:rsidP="00A674AA">
            <w:pPr>
              <w:spacing w:before="0" w:after="0" w:line="240" w:lineRule="auto"/>
              <w:jc w:val="center"/>
              <w:rPr>
                <w:b/>
                <w:sz w:val="14"/>
                <w:szCs w:val="14"/>
              </w:rPr>
            </w:pPr>
            <w:r w:rsidRPr="008F0406">
              <w:rPr>
                <w:b/>
                <w:sz w:val="14"/>
                <w:szCs w:val="14"/>
              </w:rPr>
              <w:t>FS1</w:t>
            </w:r>
          </w:p>
        </w:tc>
        <w:tc>
          <w:tcPr>
            <w:tcW w:w="716" w:type="dxa"/>
          </w:tcPr>
          <w:p w14:paraId="76B75B1F"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4"/>
                <w:szCs w:val="14"/>
              </w:rPr>
            </w:pPr>
            <w:r w:rsidRPr="008F0406">
              <w:rPr>
                <w:b/>
                <w:sz w:val="14"/>
                <w:szCs w:val="14"/>
              </w:rPr>
              <w:t>Coeff.</w:t>
            </w:r>
          </w:p>
          <w:p w14:paraId="732FA21B"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4"/>
                <w:szCs w:val="14"/>
              </w:rPr>
            </w:pPr>
            <w:r w:rsidRPr="008F0406">
              <w:rPr>
                <w:b/>
                <w:sz w:val="14"/>
                <w:szCs w:val="14"/>
              </w:rPr>
              <w:t>C.I.</w:t>
            </w:r>
          </w:p>
          <w:p w14:paraId="056ACABE"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4"/>
                <w:szCs w:val="14"/>
              </w:rPr>
            </w:pPr>
          </w:p>
          <w:p w14:paraId="6CF081E9"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4"/>
                <w:szCs w:val="14"/>
              </w:rPr>
            </w:pPr>
            <w:r w:rsidRPr="008F0406">
              <w:rPr>
                <w:b/>
                <w:sz w:val="14"/>
                <w:szCs w:val="14"/>
              </w:rPr>
              <w:t>S.E.</w:t>
            </w:r>
          </w:p>
          <w:p w14:paraId="61B4ABE6" w14:textId="77777777" w:rsidR="008F70AA" w:rsidRPr="008F0406" w:rsidRDefault="001D1DDD"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4"/>
                <w:szCs w:val="14"/>
              </w:rPr>
            </w:pPr>
            <w:r w:rsidRPr="008F0406">
              <w:rPr>
                <w:b/>
                <w:sz w:val="14"/>
                <w:szCs w:val="14"/>
              </w:rPr>
              <w:t>p-val.</w:t>
            </w:r>
          </w:p>
        </w:tc>
        <w:tc>
          <w:tcPr>
            <w:tcW w:w="716" w:type="dxa"/>
          </w:tcPr>
          <w:p w14:paraId="6B3371E4"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-0.148</w:t>
            </w:r>
          </w:p>
          <w:p w14:paraId="2FA521C7"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(-0.382, 0.087)</w:t>
            </w:r>
          </w:p>
          <w:p w14:paraId="6D0DA323"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0.12</w:t>
            </w:r>
          </w:p>
          <w:p w14:paraId="3F38595F"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0.218</w:t>
            </w:r>
          </w:p>
        </w:tc>
        <w:tc>
          <w:tcPr>
            <w:tcW w:w="717" w:type="dxa"/>
          </w:tcPr>
          <w:p w14:paraId="6FC95B77"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-0.23</w:t>
            </w:r>
          </w:p>
          <w:p w14:paraId="1AC6C8C9"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(-0.513, 0.053)</w:t>
            </w:r>
          </w:p>
          <w:p w14:paraId="571197DE"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0.144</w:t>
            </w:r>
          </w:p>
          <w:p w14:paraId="58FBF91D"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0.111</w:t>
            </w:r>
          </w:p>
        </w:tc>
        <w:tc>
          <w:tcPr>
            <w:tcW w:w="716" w:type="dxa"/>
          </w:tcPr>
          <w:p w14:paraId="5590A2BA"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-0.16</w:t>
            </w:r>
          </w:p>
          <w:p w14:paraId="28BFA791"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(-0.681, 0.362)</w:t>
            </w:r>
          </w:p>
          <w:p w14:paraId="5B8C3207"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0.266</w:t>
            </w:r>
          </w:p>
          <w:p w14:paraId="2C6813E8"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0.548</w:t>
            </w:r>
          </w:p>
        </w:tc>
        <w:tc>
          <w:tcPr>
            <w:tcW w:w="716" w:type="dxa"/>
          </w:tcPr>
          <w:p w14:paraId="2FD06B32"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-0.454</w:t>
            </w:r>
          </w:p>
          <w:p w14:paraId="69AD34AE"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(-0.796, -0.111)</w:t>
            </w:r>
          </w:p>
          <w:p w14:paraId="34CAD70C"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0.175</w:t>
            </w:r>
          </w:p>
          <w:p w14:paraId="64A8A70C"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0.009</w:t>
            </w:r>
          </w:p>
        </w:tc>
        <w:tc>
          <w:tcPr>
            <w:tcW w:w="716" w:type="dxa"/>
          </w:tcPr>
          <w:p w14:paraId="351D6056"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-0.264</w:t>
            </w:r>
          </w:p>
          <w:p w14:paraId="43058913"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(-0.999, 0.41)</w:t>
            </w:r>
          </w:p>
          <w:p w14:paraId="466882D5"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0.375</w:t>
            </w:r>
          </w:p>
          <w:p w14:paraId="326FF28E"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0.481</w:t>
            </w:r>
          </w:p>
        </w:tc>
        <w:tc>
          <w:tcPr>
            <w:tcW w:w="717" w:type="dxa"/>
          </w:tcPr>
          <w:p w14:paraId="0BB90EE0"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-0.534</w:t>
            </w:r>
          </w:p>
          <w:p w14:paraId="557C6052"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(-1.23, 0.162)</w:t>
            </w:r>
          </w:p>
          <w:p w14:paraId="1F88056E"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0.355</w:t>
            </w:r>
          </w:p>
          <w:p w14:paraId="4045060E"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0.133</w:t>
            </w:r>
          </w:p>
        </w:tc>
        <w:tc>
          <w:tcPr>
            <w:tcW w:w="716" w:type="dxa"/>
          </w:tcPr>
          <w:p w14:paraId="330630A9"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0.24</w:t>
            </w:r>
          </w:p>
          <w:p w14:paraId="0F859A9D"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(-0.365, 0.845)</w:t>
            </w:r>
          </w:p>
          <w:p w14:paraId="13893D00"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0.309</w:t>
            </w:r>
          </w:p>
          <w:p w14:paraId="12F5D2D0"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0.437</w:t>
            </w:r>
          </w:p>
        </w:tc>
        <w:tc>
          <w:tcPr>
            <w:tcW w:w="716" w:type="dxa"/>
          </w:tcPr>
          <w:p w14:paraId="7BA536AC"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0.476</w:t>
            </w:r>
          </w:p>
          <w:p w14:paraId="0C2F5EC5"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(-0.253, 1.205)</w:t>
            </w:r>
          </w:p>
          <w:p w14:paraId="10536FD4"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0.372</w:t>
            </w:r>
          </w:p>
          <w:p w14:paraId="6BF5DDB2"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0.2</w:t>
            </w:r>
          </w:p>
        </w:tc>
        <w:tc>
          <w:tcPr>
            <w:tcW w:w="716" w:type="dxa"/>
          </w:tcPr>
          <w:p w14:paraId="5246F305"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-1.167</w:t>
            </w:r>
          </w:p>
          <w:p w14:paraId="06E5DC50"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(-2.51, 0.176)</w:t>
            </w:r>
          </w:p>
          <w:p w14:paraId="3B41A634"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0.685</w:t>
            </w:r>
          </w:p>
          <w:p w14:paraId="6091FB1F"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0.089</w:t>
            </w:r>
          </w:p>
        </w:tc>
        <w:tc>
          <w:tcPr>
            <w:tcW w:w="717" w:type="dxa"/>
          </w:tcPr>
          <w:p w14:paraId="5B5BB31F"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0.134</w:t>
            </w:r>
          </w:p>
          <w:p w14:paraId="67F38473"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(-0.748, 1.017)</w:t>
            </w:r>
          </w:p>
          <w:p w14:paraId="042D27F7"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0.45</w:t>
            </w:r>
          </w:p>
          <w:p w14:paraId="5362EFB1"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0.765</w:t>
            </w:r>
          </w:p>
        </w:tc>
        <w:tc>
          <w:tcPr>
            <w:tcW w:w="716" w:type="dxa"/>
          </w:tcPr>
          <w:p w14:paraId="159245A6"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-0.497</w:t>
            </w:r>
          </w:p>
          <w:p w14:paraId="2786BDCF"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(-2.391, 1.397)</w:t>
            </w:r>
          </w:p>
          <w:p w14:paraId="772C7321"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0.966</w:t>
            </w:r>
          </w:p>
          <w:p w14:paraId="7F49BD62"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0.607</w:t>
            </w:r>
          </w:p>
        </w:tc>
        <w:tc>
          <w:tcPr>
            <w:tcW w:w="716" w:type="dxa"/>
          </w:tcPr>
          <w:p w14:paraId="4AF3574E"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-0.724</w:t>
            </w:r>
          </w:p>
          <w:p w14:paraId="74692B2B"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(-2.519, 1.07)</w:t>
            </w:r>
          </w:p>
          <w:p w14:paraId="01A9F6AD"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0.915</w:t>
            </w:r>
          </w:p>
          <w:p w14:paraId="70690D9B"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0.429</w:t>
            </w:r>
          </w:p>
        </w:tc>
        <w:tc>
          <w:tcPr>
            <w:tcW w:w="716" w:type="dxa"/>
          </w:tcPr>
          <w:p w14:paraId="093BED72"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0.637</w:t>
            </w:r>
          </w:p>
          <w:p w14:paraId="5B10F046"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(0.92, 1.182)</w:t>
            </w:r>
          </w:p>
          <w:p w14:paraId="33DEA0AC"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0.278</w:t>
            </w:r>
          </w:p>
          <w:p w14:paraId="7EC6A7E5"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0.022</w:t>
            </w:r>
          </w:p>
        </w:tc>
        <w:tc>
          <w:tcPr>
            <w:tcW w:w="717" w:type="dxa"/>
          </w:tcPr>
          <w:p w14:paraId="2623EBFC"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-0.059</w:t>
            </w:r>
          </w:p>
          <w:p w14:paraId="4B20FCAF"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(-0.716, 0.598)</w:t>
            </w:r>
          </w:p>
          <w:p w14:paraId="4B8AB31E"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0.335</w:t>
            </w:r>
          </w:p>
          <w:p w14:paraId="2306752B"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0.86</w:t>
            </w:r>
          </w:p>
        </w:tc>
        <w:tc>
          <w:tcPr>
            <w:tcW w:w="716" w:type="dxa"/>
          </w:tcPr>
          <w:p w14:paraId="49C9C258"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-0.388</w:t>
            </w:r>
          </w:p>
          <w:p w14:paraId="5C318DFF"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(-1.598, 0.821)</w:t>
            </w:r>
          </w:p>
          <w:p w14:paraId="74215C48"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0.61</w:t>
            </w:r>
          </w:p>
          <w:p w14:paraId="3EDE1E88"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0.529</w:t>
            </w:r>
          </w:p>
        </w:tc>
        <w:tc>
          <w:tcPr>
            <w:tcW w:w="716" w:type="dxa"/>
          </w:tcPr>
          <w:p w14:paraId="6A46224B"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0.108</w:t>
            </w:r>
          </w:p>
          <w:p w14:paraId="1F9E7DC0"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(-0.686, 0.903)</w:t>
            </w:r>
          </w:p>
          <w:p w14:paraId="1E4AF4CF"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0.405</w:t>
            </w:r>
          </w:p>
          <w:p w14:paraId="3C9E7CAB"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0.789</w:t>
            </w:r>
          </w:p>
        </w:tc>
        <w:tc>
          <w:tcPr>
            <w:tcW w:w="716" w:type="dxa"/>
          </w:tcPr>
          <w:p w14:paraId="2721934D"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1.921</w:t>
            </w:r>
          </w:p>
          <w:p w14:paraId="4E1CA905"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(0.216, 3.627)</w:t>
            </w:r>
          </w:p>
          <w:p w14:paraId="3C8CF990"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0.87</w:t>
            </w:r>
          </w:p>
          <w:p w14:paraId="074ECD80"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0.027</w:t>
            </w:r>
          </w:p>
        </w:tc>
        <w:tc>
          <w:tcPr>
            <w:tcW w:w="717" w:type="dxa"/>
          </w:tcPr>
          <w:p w14:paraId="752E6636"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1.08</w:t>
            </w:r>
          </w:p>
          <w:p w14:paraId="10142719"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(-0.517, 2.714)</w:t>
            </w:r>
          </w:p>
          <w:p w14:paraId="702C98C2"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0.824</w:t>
            </w:r>
          </w:p>
          <w:p w14:paraId="79ED50E5"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0.183</w:t>
            </w:r>
          </w:p>
        </w:tc>
      </w:tr>
      <w:tr w:rsidR="008F70AA" w:rsidRPr="008F70AA" w14:paraId="4AE04C1A" w14:textId="77777777" w:rsidTr="00C27C02">
        <w:trPr>
          <w:trHeight w:val="926"/>
        </w:trPr>
        <w:tc>
          <w:tcPr>
            <w:cnfStyle w:val="001000000000" w:firstRow="0" w:lastRow="0" w:firstColumn="1" w:lastColumn="0" w:oddVBand="0" w:evenVBand="0" w:oddHBand="0" w:evenHBand="0" w:firstRowFirstColumn="0" w:firstRowLastColumn="0" w:lastRowFirstColumn="0" w:lastRowLastColumn="0"/>
            <w:tcW w:w="716" w:type="dxa"/>
          </w:tcPr>
          <w:p w14:paraId="1FF2BA3C" w14:textId="77777777" w:rsidR="008F70AA" w:rsidRPr="008F0406" w:rsidRDefault="008F70AA" w:rsidP="00A674AA">
            <w:pPr>
              <w:spacing w:before="0" w:after="0" w:line="240" w:lineRule="auto"/>
              <w:jc w:val="center"/>
              <w:rPr>
                <w:b/>
                <w:sz w:val="14"/>
                <w:szCs w:val="14"/>
              </w:rPr>
            </w:pPr>
            <w:r w:rsidRPr="008F0406">
              <w:rPr>
                <w:b/>
                <w:sz w:val="14"/>
                <w:szCs w:val="14"/>
              </w:rPr>
              <w:t>FS2</w:t>
            </w:r>
          </w:p>
        </w:tc>
        <w:tc>
          <w:tcPr>
            <w:tcW w:w="716" w:type="dxa"/>
          </w:tcPr>
          <w:p w14:paraId="3DDF557B"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4"/>
                <w:szCs w:val="14"/>
              </w:rPr>
            </w:pPr>
            <w:r w:rsidRPr="008F0406">
              <w:rPr>
                <w:b/>
                <w:sz w:val="14"/>
                <w:szCs w:val="14"/>
              </w:rPr>
              <w:t>Coeff.</w:t>
            </w:r>
          </w:p>
          <w:p w14:paraId="3BDF26AD"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4"/>
                <w:szCs w:val="14"/>
              </w:rPr>
            </w:pPr>
            <w:r w:rsidRPr="008F0406">
              <w:rPr>
                <w:b/>
                <w:sz w:val="14"/>
                <w:szCs w:val="14"/>
              </w:rPr>
              <w:t>C.I.</w:t>
            </w:r>
          </w:p>
          <w:p w14:paraId="7ADB9043"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4"/>
                <w:szCs w:val="14"/>
              </w:rPr>
            </w:pPr>
          </w:p>
          <w:p w14:paraId="543A5D3D"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4"/>
                <w:szCs w:val="14"/>
              </w:rPr>
            </w:pPr>
            <w:r w:rsidRPr="008F0406">
              <w:rPr>
                <w:b/>
                <w:sz w:val="14"/>
                <w:szCs w:val="14"/>
              </w:rPr>
              <w:t>S.E.</w:t>
            </w:r>
          </w:p>
          <w:p w14:paraId="5E17D396" w14:textId="77777777" w:rsidR="008F70AA" w:rsidRPr="008F0406" w:rsidRDefault="001D1DDD"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4"/>
                <w:szCs w:val="14"/>
              </w:rPr>
            </w:pPr>
            <w:r w:rsidRPr="008F0406">
              <w:rPr>
                <w:b/>
                <w:sz w:val="14"/>
                <w:szCs w:val="14"/>
              </w:rPr>
              <w:t>p-val.</w:t>
            </w:r>
          </w:p>
        </w:tc>
        <w:tc>
          <w:tcPr>
            <w:tcW w:w="716" w:type="dxa"/>
          </w:tcPr>
          <w:p w14:paraId="531D06F2"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0.015</w:t>
            </w:r>
          </w:p>
          <w:p w14:paraId="1BA04982"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(-0.216, 0.247)</w:t>
            </w:r>
          </w:p>
          <w:p w14:paraId="6F30C0AA"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0.118</w:t>
            </w:r>
          </w:p>
          <w:p w14:paraId="3C5C1BB1"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0.898</w:t>
            </w:r>
          </w:p>
        </w:tc>
        <w:tc>
          <w:tcPr>
            <w:tcW w:w="717" w:type="dxa"/>
          </w:tcPr>
          <w:p w14:paraId="349F185D"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-0.104</w:t>
            </w:r>
          </w:p>
          <w:p w14:paraId="56767110"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(-0.393, 0.185)</w:t>
            </w:r>
          </w:p>
          <w:p w14:paraId="18DC6561"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0.148</w:t>
            </w:r>
          </w:p>
          <w:p w14:paraId="5A2A09A9"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0.481</w:t>
            </w:r>
          </w:p>
        </w:tc>
        <w:tc>
          <w:tcPr>
            <w:tcW w:w="716" w:type="dxa"/>
          </w:tcPr>
          <w:p w14:paraId="19C186EB"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0.127</w:t>
            </w:r>
          </w:p>
          <w:p w14:paraId="306195C7"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(-0.357, 0.611)</w:t>
            </w:r>
          </w:p>
          <w:p w14:paraId="2ABBB3CF"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0.247</w:t>
            </w:r>
          </w:p>
          <w:p w14:paraId="7DEDCEBB"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0.606</w:t>
            </w:r>
          </w:p>
        </w:tc>
        <w:tc>
          <w:tcPr>
            <w:tcW w:w="716" w:type="dxa"/>
          </w:tcPr>
          <w:p w14:paraId="2720E787"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-0.264</w:t>
            </w:r>
          </w:p>
          <w:p w14:paraId="345EE8CE"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(-0.61, 0.082)</w:t>
            </w:r>
          </w:p>
          <w:p w14:paraId="3815FA9B"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0.176</w:t>
            </w:r>
          </w:p>
          <w:p w14:paraId="3E3BE8FF"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0.135</w:t>
            </w:r>
          </w:p>
        </w:tc>
        <w:tc>
          <w:tcPr>
            <w:tcW w:w="716" w:type="dxa"/>
          </w:tcPr>
          <w:p w14:paraId="1B664C91"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-0.717</w:t>
            </w:r>
          </w:p>
          <w:p w14:paraId="3E94068E"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(-1.36, -0.073)</w:t>
            </w:r>
          </w:p>
          <w:p w14:paraId="4FCC520C"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0.328</w:t>
            </w:r>
          </w:p>
          <w:p w14:paraId="6C7475BE"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0.029</w:t>
            </w:r>
          </w:p>
        </w:tc>
        <w:tc>
          <w:tcPr>
            <w:tcW w:w="717" w:type="dxa"/>
          </w:tcPr>
          <w:p w14:paraId="4AD5DCA1"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-0.367</w:t>
            </w:r>
          </w:p>
          <w:p w14:paraId="097DE7D4"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(-1.107, 0.373)</w:t>
            </w:r>
          </w:p>
          <w:p w14:paraId="3E33739A"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0.377</w:t>
            </w:r>
          </w:p>
          <w:p w14:paraId="56E6AEA4"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0.331</w:t>
            </w:r>
          </w:p>
        </w:tc>
        <w:tc>
          <w:tcPr>
            <w:tcW w:w="716" w:type="dxa"/>
          </w:tcPr>
          <w:p w14:paraId="6AC69F4B"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0.304</w:t>
            </w:r>
          </w:p>
          <w:p w14:paraId="60D9F8A7"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(-0.293, 0.901)</w:t>
            </w:r>
          </w:p>
          <w:p w14:paraId="25251AFA"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0.304</w:t>
            </w:r>
          </w:p>
          <w:p w14:paraId="1B88A969"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0.318</w:t>
            </w:r>
          </w:p>
        </w:tc>
        <w:tc>
          <w:tcPr>
            <w:tcW w:w="716" w:type="dxa"/>
          </w:tcPr>
          <w:p w14:paraId="64D7EAA6"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0.352</w:t>
            </w:r>
          </w:p>
          <w:p w14:paraId="4A51C369"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(-2.659, -0.164)</w:t>
            </w:r>
          </w:p>
          <w:p w14:paraId="3DC27C92"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0.636</w:t>
            </w:r>
          </w:p>
          <w:p w14:paraId="6931B651"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0.354</w:t>
            </w:r>
          </w:p>
        </w:tc>
        <w:tc>
          <w:tcPr>
            <w:tcW w:w="716" w:type="dxa"/>
          </w:tcPr>
          <w:p w14:paraId="332C33FE"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-1.411</w:t>
            </w:r>
          </w:p>
          <w:p w14:paraId="41D366B3"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(-0.53, 1.253)</w:t>
            </w:r>
          </w:p>
          <w:p w14:paraId="6617A92E"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0.455</w:t>
            </w:r>
          </w:p>
          <w:p w14:paraId="34C246D8"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0.027</w:t>
            </w:r>
          </w:p>
        </w:tc>
        <w:tc>
          <w:tcPr>
            <w:tcW w:w="717" w:type="dxa"/>
          </w:tcPr>
          <w:p w14:paraId="1C248CFC"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0.362</w:t>
            </w:r>
          </w:p>
          <w:p w14:paraId="41416215"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(-0.53, 1.25)</w:t>
            </w:r>
          </w:p>
          <w:p w14:paraId="045CA4DC"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0.455</w:t>
            </w:r>
          </w:p>
          <w:p w14:paraId="712D4E9B"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0.427</w:t>
            </w:r>
          </w:p>
        </w:tc>
        <w:tc>
          <w:tcPr>
            <w:tcW w:w="716" w:type="dxa"/>
          </w:tcPr>
          <w:p w14:paraId="722D8378"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0.088</w:t>
            </w:r>
          </w:p>
          <w:p w14:paraId="571999D7"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(-1.571, 1.747)</w:t>
            </w:r>
          </w:p>
          <w:p w14:paraId="0C2FA1B4"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0.846</w:t>
            </w:r>
          </w:p>
          <w:p w14:paraId="1A5B2CA4"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0.917</w:t>
            </w:r>
          </w:p>
        </w:tc>
        <w:tc>
          <w:tcPr>
            <w:tcW w:w="716" w:type="dxa"/>
          </w:tcPr>
          <w:p w14:paraId="36CC5689"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-1.33</w:t>
            </w:r>
          </w:p>
          <w:p w14:paraId="5820A022"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(-3.238, 0.578)</w:t>
            </w:r>
          </w:p>
          <w:p w14:paraId="76AC146F"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0.973</w:t>
            </w:r>
          </w:p>
          <w:p w14:paraId="4298EF98"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0.172</w:t>
            </w:r>
          </w:p>
        </w:tc>
        <w:tc>
          <w:tcPr>
            <w:tcW w:w="716" w:type="dxa"/>
          </w:tcPr>
          <w:p w14:paraId="002C6B12"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0.451</w:t>
            </w:r>
          </w:p>
          <w:p w14:paraId="431444A4"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(-0.087, 0.988)</w:t>
            </w:r>
          </w:p>
          <w:p w14:paraId="7B9A1CC5"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0.274</w:t>
            </w:r>
          </w:p>
          <w:p w14:paraId="624EADF2"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0.1</w:t>
            </w:r>
          </w:p>
        </w:tc>
        <w:tc>
          <w:tcPr>
            <w:tcW w:w="717" w:type="dxa"/>
          </w:tcPr>
          <w:p w14:paraId="7F740AD5"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-0.03</w:t>
            </w:r>
          </w:p>
          <w:p w14:paraId="21D07921"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(-0.701, 0.642)</w:t>
            </w:r>
          </w:p>
          <w:p w14:paraId="55C3A241"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0.342</w:t>
            </w:r>
          </w:p>
          <w:p w14:paraId="4D348B74"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0.931</w:t>
            </w:r>
          </w:p>
        </w:tc>
        <w:tc>
          <w:tcPr>
            <w:tcW w:w="716" w:type="dxa"/>
          </w:tcPr>
          <w:p w14:paraId="73D6B3EF"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-0.629</w:t>
            </w:r>
          </w:p>
          <w:p w14:paraId="0EC1CD04"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(-1.753, 0.494)</w:t>
            </w:r>
          </w:p>
          <w:p w14:paraId="3BE2C93A"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0.573</w:t>
            </w:r>
          </w:p>
          <w:p w14:paraId="064E8772"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0.272</w:t>
            </w:r>
          </w:p>
        </w:tc>
        <w:tc>
          <w:tcPr>
            <w:tcW w:w="716" w:type="dxa"/>
          </w:tcPr>
          <w:p w14:paraId="0DAEDDEF"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0.452</w:t>
            </w:r>
          </w:p>
          <w:p w14:paraId="0884D22D"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(-0.351, 1.255)</w:t>
            </w:r>
          </w:p>
          <w:p w14:paraId="6A7FAC3C"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0.41</w:t>
            </w:r>
          </w:p>
          <w:p w14:paraId="3EFF7A39"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0.27</w:t>
            </w:r>
          </w:p>
        </w:tc>
        <w:tc>
          <w:tcPr>
            <w:tcW w:w="716" w:type="dxa"/>
          </w:tcPr>
          <w:p w14:paraId="6A00C348"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0.56</w:t>
            </w:r>
          </w:p>
          <w:p w14:paraId="3A50948C"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(-0.933, 2.054)</w:t>
            </w:r>
          </w:p>
          <w:p w14:paraId="405F8E35"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0.762</w:t>
            </w:r>
          </w:p>
          <w:p w14:paraId="2CDF6ECE"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0.462</w:t>
            </w:r>
          </w:p>
        </w:tc>
        <w:tc>
          <w:tcPr>
            <w:tcW w:w="717" w:type="dxa"/>
          </w:tcPr>
          <w:p w14:paraId="12AAAFBA"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0.562</w:t>
            </w:r>
          </w:p>
          <w:p w14:paraId="392432B6"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(-1.156, 2.28)</w:t>
            </w:r>
          </w:p>
          <w:p w14:paraId="3CBA362D"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0.876</w:t>
            </w:r>
          </w:p>
          <w:p w14:paraId="4EBD2FD1"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0.521</w:t>
            </w:r>
          </w:p>
        </w:tc>
      </w:tr>
      <w:tr w:rsidR="008F70AA" w:rsidRPr="008F70AA" w14:paraId="28BB6BD0" w14:textId="77777777" w:rsidTr="00C27C02">
        <w:trPr>
          <w:trHeight w:val="284"/>
        </w:trPr>
        <w:tc>
          <w:tcPr>
            <w:cnfStyle w:val="001000000000" w:firstRow="0" w:lastRow="0" w:firstColumn="1" w:lastColumn="0" w:oddVBand="0" w:evenVBand="0" w:oddHBand="0" w:evenHBand="0" w:firstRowFirstColumn="0" w:firstRowLastColumn="0" w:lastRowFirstColumn="0" w:lastRowLastColumn="0"/>
            <w:tcW w:w="716" w:type="dxa"/>
          </w:tcPr>
          <w:p w14:paraId="19D45FDC" w14:textId="77777777" w:rsidR="008F70AA" w:rsidRPr="008F0406" w:rsidRDefault="008F70AA" w:rsidP="00A674AA">
            <w:pPr>
              <w:spacing w:before="0" w:after="0" w:line="240" w:lineRule="auto"/>
              <w:jc w:val="center"/>
              <w:rPr>
                <w:b/>
                <w:sz w:val="14"/>
                <w:szCs w:val="14"/>
              </w:rPr>
            </w:pPr>
            <w:r w:rsidRPr="008F0406">
              <w:rPr>
                <w:b/>
                <w:sz w:val="14"/>
                <w:szCs w:val="14"/>
              </w:rPr>
              <w:t>FS3</w:t>
            </w:r>
          </w:p>
        </w:tc>
        <w:tc>
          <w:tcPr>
            <w:tcW w:w="716" w:type="dxa"/>
          </w:tcPr>
          <w:p w14:paraId="036E294E"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4"/>
                <w:szCs w:val="14"/>
              </w:rPr>
            </w:pPr>
            <w:r w:rsidRPr="008F0406">
              <w:rPr>
                <w:b/>
                <w:sz w:val="14"/>
                <w:szCs w:val="14"/>
              </w:rPr>
              <w:t>Coeff.</w:t>
            </w:r>
          </w:p>
          <w:p w14:paraId="34335986"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4"/>
                <w:szCs w:val="14"/>
              </w:rPr>
            </w:pPr>
            <w:r w:rsidRPr="008F0406">
              <w:rPr>
                <w:b/>
                <w:sz w:val="14"/>
                <w:szCs w:val="14"/>
              </w:rPr>
              <w:t>C.I.</w:t>
            </w:r>
          </w:p>
          <w:p w14:paraId="30FE2865"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4"/>
                <w:szCs w:val="14"/>
              </w:rPr>
            </w:pPr>
          </w:p>
          <w:p w14:paraId="216085CE"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4"/>
                <w:szCs w:val="14"/>
              </w:rPr>
            </w:pPr>
            <w:r w:rsidRPr="008F0406">
              <w:rPr>
                <w:b/>
                <w:sz w:val="14"/>
                <w:szCs w:val="14"/>
              </w:rPr>
              <w:t>S.E.</w:t>
            </w:r>
          </w:p>
          <w:p w14:paraId="0EFA04E2" w14:textId="77777777" w:rsidR="008F70AA" w:rsidRPr="008F0406" w:rsidRDefault="001D1DDD"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4"/>
                <w:szCs w:val="14"/>
              </w:rPr>
            </w:pPr>
            <w:r w:rsidRPr="008F0406">
              <w:rPr>
                <w:b/>
                <w:sz w:val="14"/>
                <w:szCs w:val="14"/>
              </w:rPr>
              <w:t>p-val.</w:t>
            </w:r>
          </w:p>
        </w:tc>
        <w:tc>
          <w:tcPr>
            <w:tcW w:w="716" w:type="dxa"/>
          </w:tcPr>
          <w:p w14:paraId="289A0BCC"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-0.231</w:t>
            </w:r>
          </w:p>
          <w:p w14:paraId="38C365B4"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(-0.468, 0.006)</w:t>
            </w:r>
          </w:p>
          <w:p w14:paraId="3B218701"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0.121</w:t>
            </w:r>
          </w:p>
          <w:p w14:paraId="1044F853"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0.056</w:t>
            </w:r>
          </w:p>
        </w:tc>
        <w:tc>
          <w:tcPr>
            <w:tcW w:w="717" w:type="dxa"/>
          </w:tcPr>
          <w:p w14:paraId="40F73C27"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-0.077</w:t>
            </w:r>
          </w:p>
          <w:p w14:paraId="67CB8041"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(-0.366, 0.212)</w:t>
            </w:r>
          </w:p>
          <w:p w14:paraId="05042086"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0.147</w:t>
            </w:r>
          </w:p>
          <w:p w14:paraId="0A605F2B"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0.602</w:t>
            </w:r>
          </w:p>
        </w:tc>
        <w:tc>
          <w:tcPr>
            <w:tcW w:w="716" w:type="dxa"/>
          </w:tcPr>
          <w:p w14:paraId="2E2FA7B9"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-0.293</w:t>
            </w:r>
          </w:p>
          <w:p w14:paraId="75423966"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(-0.751, 0.165)</w:t>
            </w:r>
          </w:p>
          <w:p w14:paraId="08A0EC0E"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0.234</w:t>
            </w:r>
          </w:p>
          <w:p w14:paraId="208C7B14"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lang w:val="en-US"/>
              </w:rPr>
            </w:pPr>
            <w:r w:rsidRPr="008F0406">
              <w:rPr>
                <w:sz w:val="14"/>
                <w:szCs w:val="14"/>
              </w:rPr>
              <w:t>0.21</w:t>
            </w:r>
          </w:p>
        </w:tc>
        <w:tc>
          <w:tcPr>
            <w:tcW w:w="716" w:type="dxa"/>
          </w:tcPr>
          <w:p w14:paraId="485A6543"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-0.291</w:t>
            </w:r>
          </w:p>
          <w:p w14:paraId="4EEBA19E"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(-0.635, 0.053)</w:t>
            </w:r>
          </w:p>
          <w:p w14:paraId="40A401EA"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0.176</w:t>
            </w:r>
          </w:p>
          <w:p w14:paraId="6EEA4DD7"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0.097</w:t>
            </w:r>
          </w:p>
        </w:tc>
        <w:tc>
          <w:tcPr>
            <w:tcW w:w="716" w:type="dxa"/>
          </w:tcPr>
          <w:p w14:paraId="2DB91729"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-0.726</w:t>
            </w:r>
          </w:p>
          <w:p w14:paraId="30BA42A8"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(-1.441, -0.011)</w:t>
            </w:r>
          </w:p>
          <w:p w14:paraId="749BFACC"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0.365</w:t>
            </w:r>
          </w:p>
          <w:p w14:paraId="1EF16729"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0.047</w:t>
            </w:r>
          </w:p>
        </w:tc>
        <w:tc>
          <w:tcPr>
            <w:tcW w:w="717" w:type="dxa"/>
          </w:tcPr>
          <w:p w14:paraId="2E0F5DE5"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-0.513</w:t>
            </w:r>
          </w:p>
          <w:p w14:paraId="1E91F768"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(-1.228, 0.202)</w:t>
            </w:r>
          </w:p>
          <w:p w14:paraId="60CD02C2"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0.365</w:t>
            </w:r>
          </w:p>
          <w:p w14:paraId="33EFAC3C"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0.16</w:t>
            </w:r>
          </w:p>
        </w:tc>
        <w:tc>
          <w:tcPr>
            <w:tcW w:w="716" w:type="dxa"/>
          </w:tcPr>
          <w:p w14:paraId="0CAF58E2"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0.62</w:t>
            </w:r>
          </w:p>
          <w:p w14:paraId="3DF19CD6"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(0.009, 1.231)</w:t>
            </w:r>
          </w:p>
          <w:p w14:paraId="791A8333"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0.312</w:t>
            </w:r>
          </w:p>
          <w:p w14:paraId="092823FB"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0.047</w:t>
            </w:r>
          </w:p>
        </w:tc>
        <w:tc>
          <w:tcPr>
            <w:tcW w:w="716" w:type="dxa"/>
          </w:tcPr>
          <w:p w14:paraId="63F90FC0"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0.194</w:t>
            </w:r>
          </w:p>
          <w:p w14:paraId="64DE2219"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(-0.551, 0.938)</w:t>
            </w:r>
          </w:p>
          <w:p w14:paraId="38CF01C2"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0.378</w:t>
            </w:r>
          </w:p>
          <w:p w14:paraId="78833FCC"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0.61</w:t>
            </w:r>
          </w:p>
        </w:tc>
        <w:tc>
          <w:tcPr>
            <w:tcW w:w="716" w:type="dxa"/>
          </w:tcPr>
          <w:p w14:paraId="5E336A85"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0.428</w:t>
            </w:r>
          </w:p>
          <w:p w14:paraId="758A626E"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(-0.75, 1.61)</w:t>
            </w:r>
          </w:p>
          <w:p w14:paraId="58EF084D"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0.602</w:t>
            </w:r>
          </w:p>
          <w:p w14:paraId="651E5301"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0.477</w:t>
            </w:r>
          </w:p>
        </w:tc>
        <w:tc>
          <w:tcPr>
            <w:tcW w:w="717" w:type="dxa"/>
          </w:tcPr>
          <w:p w14:paraId="57632FD1"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0.054</w:t>
            </w:r>
          </w:p>
          <w:p w14:paraId="132E58B1"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(-0.833, 0.941)</w:t>
            </w:r>
          </w:p>
          <w:p w14:paraId="740D4A20"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0.453</w:t>
            </w:r>
          </w:p>
          <w:p w14:paraId="3CE1A6EF"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0.905</w:t>
            </w:r>
          </w:p>
        </w:tc>
        <w:tc>
          <w:tcPr>
            <w:tcW w:w="716" w:type="dxa"/>
          </w:tcPr>
          <w:p w14:paraId="37CDFBA9"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0.218</w:t>
            </w:r>
          </w:p>
          <w:p w14:paraId="743C5E41"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(-1.625, 2.062)</w:t>
            </w:r>
          </w:p>
          <w:p w14:paraId="4AF8D7FA"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0.94</w:t>
            </w:r>
          </w:p>
          <w:p w14:paraId="47826F1B"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0.817</w:t>
            </w:r>
          </w:p>
        </w:tc>
        <w:tc>
          <w:tcPr>
            <w:tcW w:w="716" w:type="dxa"/>
          </w:tcPr>
          <w:p w14:paraId="71ED3E1D"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-1.402</w:t>
            </w:r>
          </w:p>
          <w:p w14:paraId="3574E089"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(-3.246, 0.442)</w:t>
            </w:r>
          </w:p>
          <w:p w14:paraId="5FD6C74D"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0.94</w:t>
            </w:r>
          </w:p>
          <w:p w14:paraId="4DA8C584"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0.136</w:t>
            </w:r>
          </w:p>
        </w:tc>
        <w:tc>
          <w:tcPr>
            <w:tcW w:w="716" w:type="dxa"/>
          </w:tcPr>
          <w:p w14:paraId="5EAE2C0C"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0.564</w:t>
            </w:r>
          </w:p>
          <w:p w14:paraId="5ADCB30E"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(0.014, 1.114)</w:t>
            </w:r>
          </w:p>
          <w:p w14:paraId="5FCE1319"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0.28</w:t>
            </w:r>
          </w:p>
          <w:p w14:paraId="7FBF9F50"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0.044</w:t>
            </w:r>
          </w:p>
        </w:tc>
        <w:tc>
          <w:tcPr>
            <w:tcW w:w="717" w:type="dxa"/>
          </w:tcPr>
          <w:p w14:paraId="754FBC37"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-0.169</w:t>
            </w:r>
          </w:p>
          <w:p w14:paraId="0EF48970"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(-0.839, 0.502)</w:t>
            </w:r>
          </w:p>
          <w:p w14:paraId="5649401D"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0.342</w:t>
            </w:r>
          </w:p>
          <w:p w14:paraId="532D7BBD"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0.622</w:t>
            </w:r>
          </w:p>
        </w:tc>
        <w:tc>
          <w:tcPr>
            <w:tcW w:w="716" w:type="dxa"/>
          </w:tcPr>
          <w:p w14:paraId="12F0EE62"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-0.566</w:t>
            </w:r>
          </w:p>
          <w:p w14:paraId="3FF5EE95"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(-1.629, 0.497)</w:t>
            </w:r>
          </w:p>
          <w:p w14:paraId="58CEA0D2"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0.542</w:t>
            </w:r>
          </w:p>
          <w:p w14:paraId="09FC7833"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0.297</w:t>
            </w:r>
          </w:p>
        </w:tc>
        <w:tc>
          <w:tcPr>
            <w:tcW w:w="716" w:type="dxa"/>
          </w:tcPr>
          <w:p w14:paraId="359C0330"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-0.034</w:t>
            </w:r>
          </w:p>
          <w:p w14:paraId="3D3306EE"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(-0.833, 0.765)</w:t>
            </w:r>
          </w:p>
          <w:p w14:paraId="699D9EAB"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0.407</w:t>
            </w:r>
          </w:p>
          <w:p w14:paraId="5EDCE787"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0.934</w:t>
            </w:r>
          </w:p>
        </w:tc>
        <w:tc>
          <w:tcPr>
            <w:tcW w:w="716" w:type="dxa"/>
          </w:tcPr>
          <w:p w14:paraId="5BAB04FA"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1.498</w:t>
            </w:r>
          </w:p>
          <w:p w14:paraId="4AEAC9FB"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(-0.161, 3.158)</w:t>
            </w:r>
          </w:p>
          <w:p w14:paraId="2C536FE3"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0.847</w:t>
            </w:r>
          </w:p>
          <w:p w14:paraId="17F818CE"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0.077</w:t>
            </w:r>
          </w:p>
        </w:tc>
        <w:tc>
          <w:tcPr>
            <w:tcW w:w="717" w:type="dxa"/>
          </w:tcPr>
          <w:p w14:paraId="23DC594D"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-0.319</w:t>
            </w:r>
          </w:p>
          <w:p w14:paraId="575A96DE"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(-1.979, 1.342)</w:t>
            </w:r>
          </w:p>
          <w:p w14:paraId="495AAFD2"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0.847</w:t>
            </w:r>
          </w:p>
          <w:p w14:paraId="3717D7B7"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0.707</w:t>
            </w:r>
          </w:p>
        </w:tc>
      </w:tr>
      <w:tr w:rsidR="008F70AA" w:rsidRPr="008F70AA" w14:paraId="6BEF7849" w14:textId="77777777" w:rsidTr="00C27C02">
        <w:trPr>
          <w:trHeight w:val="264"/>
        </w:trPr>
        <w:tc>
          <w:tcPr>
            <w:cnfStyle w:val="001000000000" w:firstRow="0" w:lastRow="0" w:firstColumn="1" w:lastColumn="0" w:oddVBand="0" w:evenVBand="0" w:oddHBand="0" w:evenHBand="0" w:firstRowFirstColumn="0" w:firstRowLastColumn="0" w:lastRowFirstColumn="0" w:lastRowLastColumn="0"/>
            <w:tcW w:w="716" w:type="dxa"/>
          </w:tcPr>
          <w:p w14:paraId="3923C65B" w14:textId="77777777" w:rsidR="008F70AA" w:rsidRPr="008F0406" w:rsidRDefault="008F70AA" w:rsidP="00A674AA">
            <w:pPr>
              <w:spacing w:before="0" w:after="0" w:line="240" w:lineRule="auto"/>
              <w:jc w:val="center"/>
              <w:rPr>
                <w:b/>
                <w:sz w:val="14"/>
                <w:szCs w:val="14"/>
              </w:rPr>
            </w:pPr>
            <w:r w:rsidRPr="008F0406">
              <w:rPr>
                <w:b/>
                <w:sz w:val="14"/>
                <w:szCs w:val="14"/>
              </w:rPr>
              <w:t>FS4</w:t>
            </w:r>
          </w:p>
        </w:tc>
        <w:tc>
          <w:tcPr>
            <w:tcW w:w="716" w:type="dxa"/>
          </w:tcPr>
          <w:p w14:paraId="2C7D68F3"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4"/>
                <w:szCs w:val="14"/>
              </w:rPr>
            </w:pPr>
            <w:r w:rsidRPr="008F0406">
              <w:rPr>
                <w:b/>
                <w:sz w:val="14"/>
                <w:szCs w:val="14"/>
              </w:rPr>
              <w:t>Coeff.</w:t>
            </w:r>
          </w:p>
          <w:p w14:paraId="62300E96"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4"/>
                <w:szCs w:val="14"/>
              </w:rPr>
            </w:pPr>
            <w:r w:rsidRPr="008F0406">
              <w:rPr>
                <w:b/>
                <w:sz w:val="14"/>
                <w:szCs w:val="14"/>
              </w:rPr>
              <w:t>C.I.</w:t>
            </w:r>
          </w:p>
          <w:p w14:paraId="68AC884D"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4"/>
                <w:szCs w:val="14"/>
              </w:rPr>
            </w:pPr>
          </w:p>
          <w:p w14:paraId="3DF5DCD2"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4"/>
                <w:szCs w:val="14"/>
              </w:rPr>
            </w:pPr>
            <w:r w:rsidRPr="008F0406">
              <w:rPr>
                <w:b/>
                <w:sz w:val="14"/>
                <w:szCs w:val="14"/>
              </w:rPr>
              <w:t>S.E.</w:t>
            </w:r>
          </w:p>
          <w:p w14:paraId="1C253EE1" w14:textId="77777777" w:rsidR="008F70AA" w:rsidRPr="008F0406" w:rsidRDefault="001D1DDD"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4"/>
                <w:szCs w:val="14"/>
              </w:rPr>
            </w:pPr>
            <w:r w:rsidRPr="008F0406">
              <w:rPr>
                <w:b/>
                <w:sz w:val="14"/>
                <w:szCs w:val="14"/>
              </w:rPr>
              <w:t>p-val.</w:t>
            </w:r>
          </w:p>
        </w:tc>
        <w:tc>
          <w:tcPr>
            <w:tcW w:w="716" w:type="dxa"/>
          </w:tcPr>
          <w:p w14:paraId="5BEA085E"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-0.142</w:t>
            </w:r>
          </w:p>
          <w:p w14:paraId="3C4FD4B1"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(-0.376, 0.092)</w:t>
            </w:r>
          </w:p>
          <w:p w14:paraId="5D9F5C45"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0.119</w:t>
            </w:r>
          </w:p>
          <w:p w14:paraId="45A3B854"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0.235</w:t>
            </w:r>
          </w:p>
        </w:tc>
        <w:tc>
          <w:tcPr>
            <w:tcW w:w="717" w:type="dxa"/>
          </w:tcPr>
          <w:p w14:paraId="34E3529F"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-0.244</w:t>
            </w:r>
          </w:p>
          <w:p w14:paraId="0FE56B04"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(-0.53, 0.042)</w:t>
            </w:r>
          </w:p>
          <w:p w14:paraId="6F473657"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0.146</w:t>
            </w:r>
          </w:p>
          <w:p w14:paraId="19FCA929"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0.094</w:t>
            </w:r>
          </w:p>
        </w:tc>
        <w:tc>
          <w:tcPr>
            <w:tcW w:w="716" w:type="dxa"/>
          </w:tcPr>
          <w:p w14:paraId="0CF23F9F"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-0.344</w:t>
            </w:r>
          </w:p>
          <w:p w14:paraId="447F734E"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(-0.821, 0.133)</w:t>
            </w:r>
          </w:p>
          <w:p w14:paraId="6877482E"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0.243</w:t>
            </w:r>
          </w:p>
          <w:p w14:paraId="43190C8A"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0.158</w:t>
            </w:r>
          </w:p>
        </w:tc>
        <w:tc>
          <w:tcPr>
            <w:tcW w:w="716" w:type="dxa"/>
          </w:tcPr>
          <w:p w14:paraId="3302DF54"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-0.456</w:t>
            </w:r>
          </w:p>
          <w:p w14:paraId="103E6126"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(-0.808, -0.104)</w:t>
            </w:r>
          </w:p>
          <w:p w14:paraId="4421BB28"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0.18</w:t>
            </w:r>
          </w:p>
          <w:p w14:paraId="5D15CAE4"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0.011</w:t>
            </w:r>
          </w:p>
        </w:tc>
        <w:tc>
          <w:tcPr>
            <w:tcW w:w="716" w:type="dxa"/>
          </w:tcPr>
          <w:p w14:paraId="2815731B"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-0.605</w:t>
            </w:r>
          </w:p>
          <w:p w14:paraId="59EDAA53"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(-1.258, 0.048)</w:t>
            </w:r>
          </w:p>
          <w:p w14:paraId="0DAC11FD"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0.333</w:t>
            </w:r>
          </w:p>
          <w:p w14:paraId="1D3AD69A"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0.069</w:t>
            </w:r>
          </w:p>
        </w:tc>
        <w:tc>
          <w:tcPr>
            <w:tcW w:w="717" w:type="dxa"/>
          </w:tcPr>
          <w:p w14:paraId="7547948E"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-0.266</w:t>
            </w:r>
          </w:p>
          <w:p w14:paraId="561AF7C8"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(-0.947, 0.415)</w:t>
            </w:r>
          </w:p>
          <w:p w14:paraId="63A09895"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0.347</w:t>
            </w:r>
          </w:p>
          <w:p w14:paraId="230A7FAC"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0.444</w:t>
            </w:r>
          </w:p>
        </w:tc>
        <w:tc>
          <w:tcPr>
            <w:tcW w:w="716" w:type="dxa"/>
          </w:tcPr>
          <w:p w14:paraId="64D0A068"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0.417</w:t>
            </w:r>
          </w:p>
          <w:p w14:paraId="32A69517"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(-0.186, 1.02)</w:t>
            </w:r>
          </w:p>
          <w:p w14:paraId="3BB26EFE"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0.307</w:t>
            </w:r>
          </w:p>
          <w:p w14:paraId="4758E5BB"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0.175</w:t>
            </w:r>
          </w:p>
        </w:tc>
        <w:tc>
          <w:tcPr>
            <w:tcW w:w="716" w:type="dxa"/>
          </w:tcPr>
          <w:p w14:paraId="38722082"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0.619</w:t>
            </w:r>
          </w:p>
          <w:p w14:paraId="0D55F272"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(-0.118, 1.356)</w:t>
            </w:r>
          </w:p>
          <w:p w14:paraId="3542C360"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0.376</w:t>
            </w:r>
          </w:p>
          <w:p w14:paraId="5D4E0A0C"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0.1</w:t>
            </w:r>
          </w:p>
        </w:tc>
        <w:tc>
          <w:tcPr>
            <w:tcW w:w="716" w:type="dxa"/>
          </w:tcPr>
          <w:p w14:paraId="15E455D7"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-0.577</w:t>
            </w:r>
          </w:p>
          <w:p w14:paraId="73BDC6A9"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(-1.807, 0.652)</w:t>
            </w:r>
          </w:p>
          <w:p w14:paraId="527B2C04"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0.627</w:t>
            </w:r>
          </w:p>
          <w:p w14:paraId="5A548193"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0.357</w:t>
            </w:r>
          </w:p>
        </w:tc>
        <w:tc>
          <w:tcPr>
            <w:tcW w:w="717" w:type="dxa"/>
          </w:tcPr>
          <w:p w14:paraId="76FBC25C"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0.025</w:t>
            </w:r>
          </w:p>
          <w:p w14:paraId="335C3B15"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(-0.883, 0.933)</w:t>
            </w:r>
          </w:p>
          <w:p w14:paraId="7453719D"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0.463</w:t>
            </w:r>
          </w:p>
          <w:p w14:paraId="403A7DD6"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0.957</w:t>
            </w:r>
          </w:p>
        </w:tc>
        <w:tc>
          <w:tcPr>
            <w:tcW w:w="716" w:type="dxa"/>
          </w:tcPr>
          <w:p w14:paraId="1EFA4081"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1.029</w:t>
            </w:r>
          </w:p>
          <w:p w14:paraId="01894C77"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(-0.653, 2.712)</w:t>
            </w:r>
          </w:p>
          <w:p w14:paraId="0B471C2B"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0.858</w:t>
            </w:r>
          </w:p>
          <w:p w14:paraId="4210542C"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0.23</w:t>
            </w:r>
          </w:p>
        </w:tc>
        <w:tc>
          <w:tcPr>
            <w:tcW w:w="716" w:type="dxa"/>
          </w:tcPr>
          <w:p w14:paraId="0779E3F5"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-0.724</w:t>
            </w:r>
          </w:p>
          <w:p w14:paraId="6A2AE034"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(-2.48, 1.032)</w:t>
            </w:r>
          </w:p>
          <w:p w14:paraId="09E81F8F"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0.896</w:t>
            </w:r>
          </w:p>
          <w:p w14:paraId="290F5D4F"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0.419</w:t>
            </w:r>
          </w:p>
        </w:tc>
        <w:tc>
          <w:tcPr>
            <w:tcW w:w="716" w:type="dxa"/>
          </w:tcPr>
          <w:p w14:paraId="4D7B678E"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0.828</w:t>
            </w:r>
          </w:p>
          <w:p w14:paraId="124093D9"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(0.285, 1.371)</w:t>
            </w:r>
          </w:p>
          <w:p w14:paraId="52749677"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0.277</w:t>
            </w:r>
          </w:p>
          <w:p w14:paraId="5DBD3AA1"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0.003</w:t>
            </w:r>
          </w:p>
        </w:tc>
        <w:tc>
          <w:tcPr>
            <w:tcW w:w="717" w:type="dxa"/>
          </w:tcPr>
          <w:p w14:paraId="3F7F25CE"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0.096</w:t>
            </w:r>
          </w:p>
          <w:p w14:paraId="0BDA1838"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(-0.568, 0.759)</w:t>
            </w:r>
          </w:p>
          <w:p w14:paraId="48DFE1A7"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0.338</w:t>
            </w:r>
          </w:p>
          <w:p w14:paraId="4FE09E2E"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0.777</w:t>
            </w:r>
          </w:p>
        </w:tc>
        <w:tc>
          <w:tcPr>
            <w:tcW w:w="716" w:type="dxa"/>
          </w:tcPr>
          <w:p w14:paraId="772134BB"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-0.421</w:t>
            </w:r>
          </w:p>
          <w:p w14:paraId="4FF0EAF6"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(-1.528, 0.686)</w:t>
            </w:r>
          </w:p>
          <w:p w14:paraId="6872B11D"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0.564</w:t>
            </w:r>
          </w:p>
          <w:p w14:paraId="130185E5"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0.456</w:t>
            </w:r>
          </w:p>
        </w:tc>
        <w:tc>
          <w:tcPr>
            <w:tcW w:w="716" w:type="dxa"/>
          </w:tcPr>
          <w:p w14:paraId="3C7A6C4C"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0.25</w:t>
            </w:r>
          </w:p>
          <w:p w14:paraId="3F996BBD"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(-0.568, 1.067)</w:t>
            </w:r>
          </w:p>
          <w:p w14:paraId="7BC6FA1D"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0.417</w:t>
            </w:r>
          </w:p>
          <w:p w14:paraId="1B761D2E"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0.549</w:t>
            </w:r>
          </w:p>
        </w:tc>
        <w:tc>
          <w:tcPr>
            <w:tcW w:w="716" w:type="dxa"/>
          </w:tcPr>
          <w:p w14:paraId="1D4A1DE4"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1.22</w:t>
            </w:r>
          </w:p>
          <w:p w14:paraId="3F6985CD"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(-0.296, 2.735)</w:t>
            </w:r>
          </w:p>
          <w:p w14:paraId="4E3ED85F"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0.773</w:t>
            </w:r>
          </w:p>
          <w:p w14:paraId="5BFF989D"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0.115</w:t>
            </w:r>
          </w:p>
        </w:tc>
        <w:tc>
          <w:tcPr>
            <w:tcW w:w="717" w:type="dxa"/>
          </w:tcPr>
          <w:p w14:paraId="778EB2A5"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-0.198</w:t>
            </w:r>
          </w:p>
          <w:p w14:paraId="38686E8F"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(-1.779, 1.383)</w:t>
            </w:r>
          </w:p>
          <w:p w14:paraId="19663F4A"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0.807</w:t>
            </w:r>
          </w:p>
          <w:p w14:paraId="0296BD79"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0.806</w:t>
            </w:r>
          </w:p>
        </w:tc>
      </w:tr>
      <w:tr w:rsidR="008F70AA" w:rsidRPr="008F70AA" w14:paraId="2116994B" w14:textId="77777777" w:rsidTr="00C27C02">
        <w:trPr>
          <w:trHeight w:val="284"/>
        </w:trPr>
        <w:tc>
          <w:tcPr>
            <w:cnfStyle w:val="001000000000" w:firstRow="0" w:lastRow="0" w:firstColumn="1" w:lastColumn="0" w:oddVBand="0" w:evenVBand="0" w:oddHBand="0" w:evenHBand="0" w:firstRowFirstColumn="0" w:firstRowLastColumn="0" w:lastRowFirstColumn="0" w:lastRowLastColumn="0"/>
            <w:tcW w:w="716" w:type="dxa"/>
          </w:tcPr>
          <w:p w14:paraId="5CE6849A" w14:textId="77777777" w:rsidR="008F70AA" w:rsidRPr="008F0406" w:rsidRDefault="008F70AA" w:rsidP="00A674AA">
            <w:pPr>
              <w:spacing w:before="0" w:after="0" w:line="240" w:lineRule="auto"/>
              <w:jc w:val="center"/>
              <w:rPr>
                <w:b/>
                <w:sz w:val="14"/>
                <w:szCs w:val="14"/>
              </w:rPr>
            </w:pPr>
            <w:r w:rsidRPr="008F0406">
              <w:rPr>
                <w:b/>
                <w:sz w:val="14"/>
                <w:szCs w:val="14"/>
              </w:rPr>
              <w:t>FS5</w:t>
            </w:r>
          </w:p>
        </w:tc>
        <w:tc>
          <w:tcPr>
            <w:tcW w:w="716" w:type="dxa"/>
          </w:tcPr>
          <w:p w14:paraId="1279F113"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4"/>
                <w:szCs w:val="14"/>
              </w:rPr>
            </w:pPr>
            <w:r w:rsidRPr="008F0406">
              <w:rPr>
                <w:b/>
                <w:sz w:val="14"/>
                <w:szCs w:val="14"/>
              </w:rPr>
              <w:t>Coeff.</w:t>
            </w:r>
          </w:p>
          <w:p w14:paraId="6B22134E"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4"/>
                <w:szCs w:val="14"/>
              </w:rPr>
            </w:pPr>
            <w:r w:rsidRPr="008F0406">
              <w:rPr>
                <w:b/>
                <w:sz w:val="14"/>
                <w:szCs w:val="14"/>
              </w:rPr>
              <w:t>C.I.</w:t>
            </w:r>
          </w:p>
          <w:p w14:paraId="154B9A63"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4"/>
                <w:szCs w:val="14"/>
              </w:rPr>
            </w:pPr>
          </w:p>
          <w:p w14:paraId="106E95F8"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4"/>
                <w:szCs w:val="14"/>
              </w:rPr>
            </w:pPr>
            <w:r w:rsidRPr="008F0406">
              <w:rPr>
                <w:b/>
                <w:sz w:val="14"/>
                <w:szCs w:val="14"/>
              </w:rPr>
              <w:t>S.E.</w:t>
            </w:r>
          </w:p>
          <w:p w14:paraId="7D7C01F0" w14:textId="77777777" w:rsidR="008F70AA" w:rsidRPr="008F0406" w:rsidRDefault="001D1DDD"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4"/>
                <w:szCs w:val="14"/>
              </w:rPr>
            </w:pPr>
            <w:r w:rsidRPr="008F0406">
              <w:rPr>
                <w:b/>
                <w:sz w:val="14"/>
                <w:szCs w:val="14"/>
              </w:rPr>
              <w:t>p-val.</w:t>
            </w:r>
          </w:p>
        </w:tc>
        <w:tc>
          <w:tcPr>
            <w:tcW w:w="716" w:type="dxa"/>
          </w:tcPr>
          <w:p w14:paraId="196352E5"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-0.177</w:t>
            </w:r>
          </w:p>
          <w:p w14:paraId="126FD4AA"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(-0.405, 0.052)</w:t>
            </w:r>
          </w:p>
          <w:p w14:paraId="673E3D72"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0.117</w:t>
            </w:r>
          </w:p>
          <w:p w14:paraId="59C82763"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0.13</w:t>
            </w:r>
          </w:p>
        </w:tc>
        <w:tc>
          <w:tcPr>
            <w:tcW w:w="717" w:type="dxa"/>
          </w:tcPr>
          <w:p w14:paraId="6E9BED29"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-0.088</w:t>
            </w:r>
          </w:p>
          <w:p w14:paraId="6EE622D2"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(-0.375, 0.198)</w:t>
            </w:r>
          </w:p>
          <w:p w14:paraId="0DD2C5E8"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0.146</w:t>
            </w:r>
          </w:p>
          <w:p w14:paraId="69FF133F"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0.545</w:t>
            </w:r>
          </w:p>
        </w:tc>
        <w:tc>
          <w:tcPr>
            <w:tcW w:w="716" w:type="dxa"/>
          </w:tcPr>
          <w:p w14:paraId="79923A0A"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-0.186</w:t>
            </w:r>
          </w:p>
          <w:p w14:paraId="79C98FE2"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(-0.317, 0.688)</w:t>
            </w:r>
          </w:p>
          <w:p w14:paraId="44A1D3DA"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0.256</w:t>
            </w:r>
          </w:p>
          <w:p w14:paraId="0F492AB0"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0.469</w:t>
            </w:r>
          </w:p>
        </w:tc>
        <w:tc>
          <w:tcPr>
            <w:tcW w:w="716" w:type="dxa"/>
          </w:tcPr>
          <w:p w14:paraId="04F76946"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-0.538</w:t>
            </w:r>
          </w:p>
          <w:p w14:paraId="228E52E9"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(-0.917, -0.159)</w:t>
            </w:r>
          </w:p>
          <w:p w14:paraId="490F7C20"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0.193</w:t>
            </w:r>
          </w:p>
          <w:p w14:paraId="7219BC67"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0.005</w:t>
            </w:r>
          </w:p>
        </w:tc>
        <w:tc>
          <w:tcPr>
            <w:tcW w:w="716" w:type="dxa"/>
          </w:tcPr>
          <w:p w14:paraId="605DA105"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-0.092</w:t>
            </w:r>
          </w:p>
          <w:p w14:paraId="02F72259"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(-0.727, 0.544)</w:t>
            </w:r>
          </w:p>
          <w:p w14:paraId="5DED6887"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0.324</w:t>
            </w:r>
          </w:p>
          <w:p w14:paraId="77CFE5B9"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0.777</w:t>
            </w:r>
          </w:p>
        </w:tc>
        <w:tc>
          <w:tcPr>
            <w:tcW w:w="717" w:type="dxa"/>
          </w:tcPr>
          <w:p w14:paraId="7DACE383"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-0.228</w:t>
            </w:r>
          </w:p>
          <w:p w14:paraId="6CA11BC9"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(-0.933, 0.478)</w:t>
            </w:r>
          </w:p>
          <w:p w14:paraId="7BB3F051"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0.36</w:t>
            </w:r>
          </w:p>
          <w:p w14:paraId="41174ED5"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0.527</w:t>
            </w:r>
          </w:p>
        </w:tc>
        <w:tc>
          <w:tcPr>
            <w:tcW w:w="716" w:type="dxa"/>
          </w:tcPr>
          <w:p w14:paraId="36382183"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0.336</w:t>
            </w:r>
          </w:p>
          <w:p w14:paraId="226A7A28"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(-0.254, 0.925)</w:t>
            </w:r>
          </w:p>
          <w:p w14:paraId="69DD02A8"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0.301</w:t>
            </w:r>
          </w:p>
          <w:p w14:paraId="5EBBD4BA"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0.264</w:t>
            </w:r>
          </w:p>
        </w:tc>
        <w:tc>
          <w:tcPr>
            <w:tcW w:w="716" w:type="dxa"/>
          </w:tcPr>
          <w:p w14:paraId="66DCBA69"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0.234</w:t>
            </w:r>
          </w:p>
          <w:p w14:paraId="3CE83BFD"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(-0.504, 0.972)</w:t>
            </w:r>
          </w:p>
          <w:p w14:paraId="34523DB1"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0.376</w:t>
            </w:r>
          </w:p>
          <w:p w14:paraId="52156E8A"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0.534</w:t>
            </w:r>
          </w:p>
        </w:tc>
        <w:tc>
          <w:tcPr>
            <w:tcW w:w="716" w:type="dxa"/>
          </w:tcPr>
          <w:p w14:paraId="1B3E89AA"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-0.914</w:t>
            </w:r>
          </w:p>
          <w:p w14:paraId="4933F6F4"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(-2.208, 0.381)</w:t>
            </w:r>
          </w:p>
          <w:p w14:paraId="6995D152"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0.66</w:t>
            </w:r>
          </w:p>
          <w:p w14:paraId="338C1919"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0.167</w:t>
            </w:r>
          </w:p>
        </w:tc>
        <w:tc>
          <w:tcPr>
            <w:tcW w:w="717" w:type="dxa"/>
          </w:tcPr>
          <w:p w14:paraId="20AB938C"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0.22</w:t>
            </w:r>
          </w:p>
          <w:p w14:paraId="714835ED"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(-0.757, 1.197</w:t>
            </w:r>
          </w:p>
          <w:p w14:paraId="7A49BDA7"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0.498</w:t>
            </w:r>
          </w:p>
          <w:p w14:paraId="79FDB9E8"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0.659</w:t>
            </w:r>
          </w:p>
        </w:tc>
        <w:tc>
          <w:tcPr>
            <w:tcW w:w="716" w:type="dxa"/>
          </w:tcPr>
          <w:p w14:paraId="15D1FE6F"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0.114</w:t>
            </w:r>
          </w:p>
          <w:p w14:paraId="341A9342"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(-1.524, 1.752)</w:t>
            </w:r>
          </w:p>
          <w:p w14:paraId="7A9027E2"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0.836</w:t>
            </w:r>
          </w:p>
          <w:p w14:paraId="0757124D"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0.892</w:t>
            </w:r>
          </w:p>
        </w:tc>
        <w:tc>
          <w:tcPr>
            <w:tcW w:w="716" w:type="dxa"/>
          </w:tcPr>
          <w:p w14:paraId="3265B791"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-1.719</w:t>
            </w:r>
          </w:p>
          <w:p w14:paraId="033FF3DF"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(-3.537, 0.1)</w:t>
            </w:r>
          </w:p>
          <w:p w14:paraId="477B5C59"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0.928</w:t>
            </w:r>
          </w:p>
          <w:p w14:paraId="62928DDC"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0.064</w:t>
            </w:r>
          </w:p>
        </w:tc>
        <w:tc>
          <w:tcPr>
            <w:tcW w:w="716" w:type="dxa"/>
          </w:tcPr>
          <w:p w14:paraId="2B59255D"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0.482</w:t>
            </w:r>
          </w:p>
          <w:p w14:paraId="15FB1E9B"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(-0.049, 1.012)</w:t>
            </w:r>
          </w:p>
          <w:p w14:paraId="5DD1CE2A"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0.271</w:t>
            </w:r>
          </w:p>
          <w:p w14:paraId="54DF0164"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0.075</w:t>
            </w:r>
          </w:p>
        </w:tc>
        <w:tc>
          <w:tcPr>
            <w:tcW w:w="717" w:type="dxa"/>
          </w:tcPr>
          <w:p w14:paraId="0A4534E5"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-0.395</w:t>
            </w:r>
          </w:p>
          <w:p w14:paraId="1C0AE752"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(-1.06, 0.27)</w:t>
            </w:r>
          </w:p>
          <w:p w14:paraId="6958FC1E"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0.339</w:t>
            </w:r>
          </w:p>
          <w:p w14:paraId="15CD081B"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0.244</w:t>
            </w:r>
          </w:p>
        </w:tc>
        <w:tc>
          <w:tcPr>
            <w:tcW w:w="716" w:type="dxa"/>
          </w:tcPr>
          <w:p w14:paraId="75BCBB4A"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-0.525</w:t>
            </w:r>
          </w:p>
          <w:p w14:paraId="6469EAA9"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(-1.69, 0.641)</w:t>
            </w:r>
          </w:p>
          <w:p w14:paraId="4E5C3B12"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0.595</w:t>
            </w:r>
          </w:p>
          <w:p w14:paraId="43530E09"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0.377</w:t>
            </w:r>
          </w:p>
        </w:tc>
        <w:tc>
          <w:tcPr>
            <w:tcW w:w="716" w:type="dxa"/>
          </w:tcPr>
          <w:p w14:paraId="644E49B5"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-0.068</w:t>
            </w:r>
          </w:p>
          <w:p w14:paraId="2A6E87D0"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(-0.948, 0.812)</w:t>
            </w:r>
          </w:p>
          <w:p w14:paraId="6D5CEEFB"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0.449</w:t>
            </w:r>
          </w:p>
          <w:p w14:paraId="21490AC5"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0.879</w:t>
            </w:r>
          </w:p>
        </w:tc>
        <w:tc>
          <w:tcPr>
            <w:tcW w:w="716" w:type="dxa"/>
          </w:tcPr>
          <w:p w14:paraId="0A2EFD83"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0.498</w:t>
            </w:r>
          </w:p>
          <w:p w14:paraId="47C04B2E"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(-0.977, 1.973)</w:t>
            </w:r>
          </w:p>
          <w:p w14:paraId="3710ED37"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0.752</w:t>
            </w:r>
          </w:p>
          <w:p w14:paraId="1F693817"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0.508</w:t>
            </w:r>
          </w:p>
        </w:tc>
        <w:tc>
          <w:tcPr>
            <w:tcW w:w="717" w:type="dxa"/>
          </w:tcPr>
          <w:p w14:paraId="22998D6B"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-1.326</w:t>
            </w:r>
          </w:p>
          <w:p w14:paraId="77D30B26"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(-2.964, 0.312</w:t>
            </w:r>
          </w:p>
          <w:p w14:paraId="765FA35E"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0.835</w:t>
            </w:r>
          </w:p>
          <w:p w14:paraId="4E0B4303" w14:textId="77777777" w:rsidR="008F70AA" w:rsidRPr="008F0406"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8F0406">
              <w:rPr>
                <w:sz w:val="14"/>
                <w:szCs w:val="14"/>
              </w:rPr>
              <w:t>0.113</w:t>
            </w:r>
          </w:p>
        </w:tc>
      </w:tr>
    </w:tbl>
    <w:p w14:paraId="7B03857E" w14:textId="77777777" w:rsidR="008F70AA" w:rsidRPr="008C65C3" w:rsidRDefault="008F70AA" w:rsidP="00C27C02">
      <w:pPr>
        <w:pStyle w:val="TableNote"/>
      </w:pPr>
      <w:r w:rsidRPr="008C65C3">
        <w:t>Reference categories: existing AER fact sheet (of experimental categories) and “married” (of “marital status” categories; n=2398)</w:t>
      </w:r>
    </w:p>
    <w:p w14:paraId="51253C44" w14:textId="77777777" w:rsidR="008F70AA" w:rsidRDefault="008F70AA">
      <w:pPr>
        <w:spacing w:before="0" w:after="0" w:line="240" w:lineRule="auto"/>
        <w:rPr>
          <w:rFonts w:asciiTheme="majorHAnsi" w:hAnsiTheme="majorHAnsi"/>
        </w:rPr>
      </w:pPr>
      <w:r>
        <w:rPr>
          <w:rFonts w:asciiTheme="majorHAnsi" w:hAnsiTheme="majorHAnsi"/>
        </w:rPr>
        <w:br w:type="page"/>
      </w:r>
    </w:p>
    <w:p w14:paraId="1C85E288" w14:textId="77777777" w:rsidR="008F70AA" w:rsidRPr="00F015C3" w:rsidRDefault="00911874" w:rsidP="00FE1C63">
      <w:pPr>
        <w:pStyle w:val="TableTitle"/>
      </w:pPr>
      <w:r w:rsidRPr="00F015C3">
        <w:lastRenderedPageBreak/>
        <w:t>Table H14</w:t>
      </w:r>
      <w:r w:rsidR="008F70AA" w:rsidRPr="00F015C3">
        <w:t xml:space="preserve"> – Subgroup analysis: household size</w:t>
      </w:r>
    </w:p>
    <w:tbl>
      <w:tblPr>
        <w:tblStyle w:val="DefaultTable"/>
        <w:tblW w:w="13909" w:type="dxa"/>
        <w:tblLayout w:type="fixed"/>
        <w:tblLook w:val="04A0" w:firstRow="1" w:lastRow="0" w:firstColumn="1" w:lastColumn="0" w:noHBand="0" w:noVBand="1"/>
        <w:tblCaption w:val="Table H14 - Subgroup analysis: household size"/>
        <w:tblDescription w:val="This table reports the results of a subgroup analysis investigating the interaction of household size and experimental group on each primary outcome. Column elements are the six participant groups, and row elements are the three primary outcomes: consumer engagement, likelihood of switching, and consumer confidence. Household size was specified from 1 to 6 or more."/>
      </w:tblPr>
      <w:tblGrid>
        <w:gridCol w:w="818"/>
        <w:gridCol w:w="818"/>
        <w:gridCol w:w="818"/>
        <w:gridCol w:w="819"/>
        <w:gridCol w:w="818"/>
        <w:gridCol w:w="818"/>
        <w:gridCol w:w="818"/>
        <w:gridCol w:w="819"/>
        <w:gridCol w:w="818"/>
        <w:gridCol w:w="818"/>
        <w:gridCol w:w="818"/>
        <w:gridCol w:w="818"/>
        <w:gridCol w:w="818"/>
        <w:gridCol w:w="819"/>
        <w:gridCol w:w="818"/>
        <w:gridCol w:w="818"/>
        <w:gridCol w:w="818"/>
      </w:tblGrid>
      <w:tr w:rsidR="00C27C02" w:rsidRPr="00C27C02" w14:paraId="6C3578B7" w14:textId="77777777" w:rsidTr="00870324">
        <w:trPr>
          <w:cnfStyle w:val="100000000000" w:firstRow="1" w:lastRow="0" w:firstColumn="0" w:lastColumn="0" w:oddVBand="0" w:evenVBand="0" w:oddHBand="0"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1636" w:type="dxa"/>
            <w:gridSpan w:val="2"/>
            <w:vMerge w:val="restart"/>
            <w:tcBorders>
              <w:bottom w:val="single" w:sz="4" w:space="0" w:color="FFFFFF" w:themeColor="background1"/>
              <w:right w:val="single" w:sz="4" w:space="0" w:color="FFFFFF" w:themeColor="background1"/>
            </w:tcBorders>
          </w:tcPr>
          <w:p w14:paraId="57504F7A" w14:textId="77777777" w:rsidR="008F70AA" w:rsidRPr="00C27C02" w:rsidRDefault="008F70AA" w:rsidP="00A674AA">
            <w:pPr>
              <w:spacing w:before="0" w:after="0" w:line="240" w:lineRule="auto"/>
              <w:jc w:val="center"/>
              <w:rPr>
                <w:color w:val="FFFFFF" w:themeColor="background1"/>
                <w:sz w:val="14"/>
                <w:szCs w:val="14"/>
              </w:rPr>
            </w:pPr>
          </w:p>
        </w:tc>
        <w:tc>
          <w:tcPr>
            <w:tcW w:w="4091" w:type="dxa"/>
            <w:gridSpan w:val="5"/>
            <w:tcBorders>
              <w:left w:val="single" w:sz="4" w:space="0" w:color="FFFFFF" w:themeColor="background1"/>
              <w:bottom w:val="single" w:sz="4" w:space="0" w:color="FFFFFF" w:themeColor="background1"/>
              <w:right w:val="single" w:sz="4" w:space="0" w:color="FFFFFF" w:themeColor="background1"/>
            </w:tcBorders>
          </w:tcPr>
          <w:p w14:paraId="3F05CD84" w14:textId="77777777" w:rsidR="008F70AA" w:rsidRPr="00C27C02" w:rsidRDefault="003A1F80" w:rsidP="00A674AA">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b/>
                <w:color w:val="FFFFFF" w:themeColor="background1"/>
                <w:sz w:val="14"/>
                <w:szCs w:val="14"/>
              </w:rPr>
            </w:pPr>
            <w:r w:rsidRPr="00C27C02">
              <w:rPr>
                <w:b/>
                <w:color w:val="FFFFFF" w:themeColor="background1"/>
                <w:sz w:val="14"/>
                <w:szCs w:val="14"/>
              </w:rPr>
              <w:t>Customer engagement (E2)</w:t>
            </w:r>
          </w:p>
        </w:tc>
        <w:tc>
          <w:tcPr>
            <w:tcW w:w="4091" w:type="dxa"/>
            <w:gridSpan w:val="5"/>
            <w:tcBorders>
              <w:left w:val="single" w:sz="4" w:space="0" w:color="FFFFFF" w:themeColor="background1"/>
              <w:bottom w:val="single" w:sz="4" w:space="0" w:color="FFFFFF" w:themeColor="background1"/>
              <w:right w:val="single" w:sz="4" w:space="0" w:color="FFFFFF" w:themeColor="background1"/>
            </w:tcBorders>
          </w:tcPr>
          <w:p w14:paraId="5CAA24C2" w14:textId="77777777" w:rsidR="008F70AA" w:rsidRPr="00C27C02" w:rsidRDefault="003A1F80" w:rsidP="00A674AA">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b/>
                <w:color w:val="FFFFFF" w:themeColor="background1"/>
                <w:sz w:val="14"/>
                <w:szCs w:val="14"/>
              </w:rPr>
            </w:pPr>
            <w:r w:rsidRPr="00C27C02">
              <w:rPr>
                <w:b/>
                <w:color w:val="FFFFFF" w:themeColor="background1"/>
                <w:sz w:val="14"/>
                <w:szCs w:val="14"/>
              </w:rPr>
              <w:t>Likelihood of switching (E4)</w:t>
            </w:r>
          </w:p>
        </w:tc>
        <w:tc>
          <w:tcPr>
            <w:tcW w:w="4091" w:type="dxa"/>
            <w:gridSpan w:val="5"/>
            <w:tcBorders>
              <w:left w:val="single" w:sz="4" w:space="0" w:color="FFFFFF" w:themeColor="background1"/>
              <w:bottom w:val="single" w:sz="4" w:space="0" w:color="FFFFFF" w:themeColor="background1"/>
            </w:tcBorders>
          </w:tcPr>
          <w:p w14:paraId="0650FE39" w14:textId="77777777" w:rsidR="008F70AA" w:rsidRPr="00C27C02" w:rsidRDefault="003A1F80" w:rsidP="00A674AA">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b/>
                <w:color w:val="FFFFFF" w:themeColor="background1"/>
                <w:sz w:val="14"/>
                <w:szCs w:val="14"/>
              </w:rPr>
            </w:pPr>
            <w:r w:rsidRPr="00C27C02">
              <w:rPr>
                <w:b/>
                <w:color w:val="FFFFFF" w:themeColor="background1"/>
                <w:sz w:val="14"/>
                <w:szCs w:val="14"/>
              </w:rPr>
              <w:t>Consumer confidence (E5)</w:t>
            </w:r>
          </w:p>
        </w:tc>
      </w:tr>
      <w:tr w:rsidR="00C27C02" w:rsidRPr="00C27C02" w14:paraId="5035A35C" w14:textId="77777777" w:rsidTr="00870324">
        <w:trPr>
          <w:trHeight w:val="315"/>
        </w:trPr>
        <w:tc>
          <w:tcPr>
            <w:cnfStyle w:val="001000000000" w:firstRow="0" w:lastRow="0" w:firstColumn="1" w:lastColumn="0" w:oddVBand="0" w:evenVBand="0" w:oddHBand="0" w:evenHBand="0" w:firstRowFirstColumn="0" w:firstRowLastColumn="0" w:lastRowFirstColumn="0" w:lastRowLastColumn="0"/>
            <w:tcW w:w="1636" w:type="dxa"/>
            <w:gridSpan w:val="2"/>
            <w:vMerge/>
            <w:tcBorders>
              <w:top w:val="single" w:sz="4" w:space="0" w:color="FFFFFF" w:themeColor="background1"/>
              <w:right w:val="single" w:sz="4" w:space="0" w:color="FFFFFF" w:themeColor="background1"/>
            </w:tcBorders>
            <w:shd w:val="clear" w:color="auto" w:fill="3F3F3F" w:themeFill="text1"/>
          </w:tcPr>
          <w:p w14:paraId="5A650488" w14:textId="77777777" w:rsidR="008F70AA" w:rsidRPr="00C27C02" w:rsidRDefault="008F70AA" w:rsidP="00A674AA">
            <w:pPr>
              <w:spacing w:before="0" w:after="0" w:line="240" w:lineRule="auto"/>
              <w:jc w:val="center"/>
              <w:rPr>
                <w:color w:val="FFFFFF" w:themeColor="background1"/>
                <w:sz w:val="14"/>
                <w:szCs w:val="14"/>
              </w:rPr>
            </w:pPr>
          </w:p>
        </w:tc>
        <w:tc>
          <w:tcPr>
            <w:tcW w:w="818" w:type="dxa"/>
            <w:tcBorders>
              <w:top w:val="single" w:sz="4" w:space="0" w:color="FFFFFF" w:themeColor="background1"/>
              <w:left w:val="single" w:sz="4" w:space="0" w:color="FFFFFF" w:themeColor="background1"/>
              <w:right w:val="single" w:sz="4" w:space="0" w:color="FFFFFF" w:themeColor="background1"/>
            </w:tcBorders>
            <w:shd w:val="clear" w:color="auto" w:fill="3F3F3F" w:themeFill="text1"/>
          </w:tcPr>
          <w:p w14:paraId="706BBF94" w14:textId="77777777" w:rsidR="008F70AA" w:rsidRPr="00C27C02"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color w:val="FFFFFF" w:themeColor="background1"/>
                <w:sz w:val="14"/>
                <w:szCs w:val="14"/>
              </w:rPr>
            </w:pPr>
            <w:r w:rsidRPr="00C27C02">
              <w:rPr>
                <w:b/>
                <w:color w:val="FFFFFF" w:themeColor="background1"/>
                <w:sz w:val="14"/>
                <w:szCs w:val="14"/>
              </w:rPr>
              <w:t>1</w:t>
            </w:r>
          </w:p>
          <w:p w14:paraId="70A1795D" w14:textId="77777777" w:rsidR="008F70AA" w:rsidRPr="00C27C02"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color w:val="FFFFFF" w:themeColor="background1"/>
                <w:sz w:val="14"/>
                <w:szCs w:val="14"/>
              </w:rPr>
            </w:pPr>
            <w:r w:rsidRPr="00C27C02">
              <w:rPr>
                <w:b/>
                <w:color w:val="FFFFFF" w:themeColor="background1"/>
                <w:sz w:val="14"/>
                <w:szCs w:val="14"/>
              </w:rPr>
              <w:t>(n=896)</w:t>
            </w:r>
          </w:p>
        </w:tc>
        <w:tc>
          <w:tcPr>
            <w:tcW w:w="819" w:type="dxa"/>
            <w:tcBorders>
              <w:top w:val="single" w:sz="4" w:space="0" w:color="FFFFFF" w:themeColor="background1"/>
              <w:left w:val="single" w:sz="4" w:space="0" w:color="FFFFFF" w:themeColor="background1"/>
              <w:right w:val="single" w:sz="4" w:space="0" w:color="FFFFFF" w:themeColor="background1"/>
            </w:tcBorders>
            <w:shd w:val="clear" w:color="auto" w:fill="3F3F3F" w:themeFill="text1"/>
          </w:tcPr>
          <w:p w14:paraId="7DB9D480" w14:textId="77777777" w:rsidR="008F70AA" w:rsidRPr="00C27C02"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color w:val="FFFFFF" w:themeColor="background1"/>
                <w:sz w:val="14"/>
                <w:szCs w:val="14"/>
              </w:rPr>
            </w:pPr>
            <w:r w:rsidRPr="00C27C02">
              <w:rPr>
                <w:b/>
                <w:color w:val="FFFFFF" w:themeColor="background1"/>
                <w:sz w:val="14"/>
                <w:szCs w:val="14"/>
              </w:rPr>
              <w:t>3</w:t>
            </w:r>
          </w:p>
          <w:p w14:paraId="5D1A2C1B" w14:textId="77777777" w:rsidR="008F70AA" w:rsidRPr="00C27C02"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color w:val="FFFFFF" w:themeColor="background1"/>
                <w:sz w:val="14"/>
                <w:szCs w:val="14"/>
              </w:rPr>
            </w:pPr>
            <w:r w:rsidRPr="00C27C02">
              <w:rPr>
                <w:b/>
                <w:color w:val="FFFFFF" w:themeColor="background1"/>
                <w:sz w:val="14"/>
                <w:szCs w:val="14"/>
              </w:rPr>
              <w:t>(n=757)</w:t>
            </w:r>
          </w:p>
        </w:tc>
        <w:tc>
          <w:tcPr>
            <w:tcW w:w="818" w:type="dxa"/>
            <w:tcBorders>
              <w:top w:val="single" w:sz="4" w:space="0" w:color="FFFFFF" w:themeColor="background1"/>
              <w:left w:val="single" w:sz="4" w:space="0" w:color="FFFFFF" w:themeColor="background1"/>
              <w:right w:val="single" w:sz="4" w:space="0" w:color="FFFFFF" w:themeColor="background1"/>
            </w:tcBorders>
            <w:shd w:val="clear" w:color="auto" w:fill="3F3F3F" w:themeFill="text1"/>
          </w:tcPr>
          <w:p w14:paraId="501B0084" w14:textId="77777777" w:rsidR="008F70AA" w:rsidRPr="00C27C02"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color w:val="FFFFFF" w:themeColor="background1"/>
                <w:sz w:val="14"/>
                <w:szCs w:val="14"/>
              </w:rPr>
            </w:pPr>
            <w:r w:rsidRPr="00C27C02">
              <w:rPr>
                <w:b/>
                <w:color w:val="FFFFFF" w:themeColor="background1"/>
                <w:sz w:val="14"/>
                <w:szCs w:val="14"/>
              </w:rPr>
              <w:t>4</w:t>
            </w:r>
          </w:p>
          <w:p w14:paraId="36EFB9B2" w14:textId="77777777" w:rsidR="008F70AA" w:rsidRPr="00C27C02"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color w:val="FFFFFF" w:themeColor="background1"/>
                <w:sz w:val="14"/>
                <w:szCs w:val="14"/>
              </w:rPr>
            </w:pPr>
            <w:r w:rsidRPr="00C27C02">
              <w:rPr>
                <w:b/>
                <w:color w:val="FFFFFF" w:themeColor="background1"/>
                <w:sz w:val="14"/>
                <w:szCs w:val="14"/>
              </w:rPr>
              <w:t>(n=733)</w:t>
            </w:r>
          </w:p>
        </w:tc>
        <w:tc>
          <w:tcPr>
            <w:tcW w:w="818" w:type="dxa"/>
            <w:tcBorders>
              <w:top w:val="single" w:sz="4" w:space="0" w:color="FFFFFF" w:themeColor="background1"/>
              <w:left w:val="single" w:sz="4" w:space="0" w:color="FFFFFF" w:themeColor="background1"/>
              <w:right w:val="single" w:sz="4" w:space="0" w:color="FFFFFF" w:themeColor="background1"/>
            </w:tcBorders>
            <w:shd w:val="clear" w:color="auto" w:fill="3F3F3F" w:themeFill="text1"/>
          </w:tcPr>
          <w:p w14:paraId="25B3B12A" w14:textId="77777777" w:rsidR="008F70AA" w:rsidRPr="00C27C02"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color w:val="FFFFFF" w:themeColor="background1"/>
                <w:sz w:val="14"/>
                <w:szCs w:val="14"/>
              </w:rPr>
            </w:pPr>
            <w:r w:rsidRPr="00C27C02">
              <w:rPr>
                <w:b/>
                <w:color w:val="FFFFFF" w:themeColor="background1"/>
                <w:sz w:val="14"/>
                <w:szCs w:val="14"/>
              </w:rPr>
              <w:t>5</w:t>
            </w:r>
          </w:p>
          <w:p w14:paraId="79A06761" w14:textId="77777777" w:rsidR="008F70AA" w:rsidRPr="00C27C02"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color w:val="FFFFFF" w:themeColor="background1"/>
                <w:sz w:val="14"/>
                <w:szCs w:val="14"/>
              </w:rPr>
            </w:pPr>
            <w:r w:rsidRPr="00C27C02">
              <w:rPr>
                <w:b/>
                <w:color w:val="FFFFFF" w:themeColor="background1"/>
                <w:sz w:val="14"/>
                <w:szCs w:val="14"/>
              </w:rPr>
              <w:t>(n=249)</w:t>
            </w:r>
          </w:p>
        </w:tc>
        <w:tc>
          <w:tcPr>
            <w:tcW w:w="818" w:type="dxa"/>
            <w:tcBorders>
              <w:top w:val="single" w:sz="4" w:space="0" w:color="FFFFFF" w:themeColor="background1"/>
              <w:left w:val="single" w:sz="4" w:space="0" w:color="FFFFFF" w:themeColor="background1"/>
              <w:right w:val="single" w:sz="4" w:space="0" w:color="FFFFFF" w:themeColor="background1"/>
            </w:tcBorders>
            <w:shd w:val="clear" w:color="auto" w:fill="3F3F3F" w:themeFill="text1"/>
          </w:tcPr>
          <w:p w14:paraId="19AAED40" w14:textId="77777777" w:rsidR="008F70AA" w:rsidRPr="00C27C02"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color w:val="FFFFFF" w:themeColor="background1"/>
                <w:sz w:val="14"/>
                <w:szCs w:val="14"/>
              </w:rPr>
            </w:pPr>
            <w:r w:rsidRPr="00C27C02">
              <w:rPr>
                <w:b/>
                <w:color w:val="FFFFFF" w:themeColor="background1"/>
                <w:sz w:val="14"/>
                <w:szCs w:val="14"/>
              </w:rPr>
              <w:t>6+</w:t>
            </w:r>
          </w:p>
          <w:p w14:paraId="4D5C7136" w14:textId="77777777" w:rsidR="008F70AA" w:rsidRPr="00C27C02"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color w:val="FFFFFF" w:themeColor="background1"/>
                <w:sz w:val="14"/>
                <w:szCs w:val="14"/>
              </w:rPr>
            </w:pPr>
            <w:r w:rsidRPr="00C27C02">
              <w:rPr>
                <w:b/>
                <w:color w:val="FFFFFF" w:themeColor="background1"/>
                <w:sz w:val="14"/>
                <w:szCs w:val="14"/>
              </w:rPr>
              <w:t>(n=97)</w:t>
            </w:r>
          </w:p>
        </w:tc>
        <w:tc>
          <w:tcPr>
            <w:tcW w:w="819" w:type="dxa"/>
            <w:tcBorders>
              <w:top w:val="single" w:sz="4" w:space="0" w:color="FFFFFF" w:themeColor="background1"/>
              <w:left w:val="single" w:sz="4" w:space="0" w:color="FFFFFF" w:themeColor="background1"/>
              <w:right w:val="single" w:sz="4" w:space="0" w:color="FFFFFF" w:themeColor="background1"/>
            </w:tcBorders>
            <w:shd w:val="clear" w:color="auto" w:fill="3F3F3F" w:themeFill="text1"/>
          </w:tcPr>
          <w:p w14:paraId="6E7010F6" w14:textId="77777777" w:rsidR="008F70AA" w:rsidRPr="00C27C02"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color w:val="FFFFFF" w:themeColor="background1"/>
                <w:sz w:val="14"/>
                <w:szCs w:val="14"/>
              </w:rPr>
            </w:pPr>
            <w:r w:rsidRPr="00C27C02">
              <w:rPr>
                <w:b/>
                <w:color w:val="FFFFFF" w:themeColor="background1"/>
                <w:sz w:val="14"/>
                <w:szCs w:val="14"/>
              </w:rPr>
              <w:t>1</w:t>
            </w:r>
          </w:p>
          <w:p w14:paraId="5C47A03B" w14:textId="77777777" w:rsidR="008F70AA" w:rsidRPr="00C27C02"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color w:val="FFFFFF" w:themeColor="background1"/>
                <w:sz w:val="14"/>
                <w:szCs w:val="14"/>
              </w:rPr>
            </w:pPr>
            <w:r w:rsidRPr="00C27C02">
              <w:rPr>
                <w:b/>
                <w:color w:val="FFFFFF" w:themeColor="background1"/>
                <w:sz w:val="14"/>
                <w:szCs w:val="14"/>
              </w:rPr>
              <w:t>(n=896)</w:t>
            </w:r>
          </w:p>
        </w:tc>
        <w:tc>
          <w:tcPr>
            <w:tcW w:w="818" w:type="dxa"/>
            <w:tcBorders>
              <w:top w:val="single" w:sz="4" w:space="0" w:color="FFFFFF" w:themeColor="background1"/>
              <w:left w:val="single" w:sz="4" w:space="0" w:color="FFFFFF" w:themeColor="background1"/>
              <w:right w:val="single" w:sz="4" w:space="0" w:color="FFFFFF" w:themeColor="background1"/>
            </w:tcBorders>
            <w:shd w:val="clear" w:color="auto" w:fill="3F3F3F" w:themeFill="text1"/>
          </w:tcPr>
          <w:p w14:paraId="42DAE2CE" w14:textId="77777777" w:rsidR="008F70AA" w:rsidRPr="00C27C02"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color w:val="FFFFFF" w:themeColor="background1"/>
                <w:sz w:val="14"/>
                <w:szCs w:val="14"/>
              </w:rPr>
            </w:pPr>
            <w:r w:rsidRPr="00C27C02">
              <w:rPr>
                <w:b/>
                <w:color w:val="FFFFFF" w:themeColor="background1"/>
                <w:sz w:val="14"/>
                <w:szCs w:val="14"/>
              </w:rPr>
              <w:t>3</w:t>
            </w:r>
          </w:p>
          <w:p w14:paraId="623BDDD6" w14:textId="77777777" w:rsidR="008F70AA" w:rsidRPr="00C27C02"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color w:val="FFFFFF" w:themeColor="background1"/>
                <w:sz w:val="14"/>
                <w:szCs w:val="14"/>
              </w:rPr>
            </w:pPr>
            <w:r w:rsidRPr="00C27C02">
              <w:rPr>
                <w:b/>
                <w:color w:val="FFFFFF" w:themeColor="background1"/>
                <w:sz w:val="14"/>
                <w:szCs w:val="14"/>
              </w:rPr>
              <w:t>(n=757)</w:t>
            </w:r>
          </w:p>
        </w:tc>
        <w:tc>
          <w:tcPr>
            <w:tcW w:w="818" w:type="dxa"/>
            <w:tcBorders>
              <w:top w:val="single" w:sz="4" w:space="0" w:color="FFFFFF" w:themeColor="background1"/>
              <w:left w:val="single" w:sz="4" w:space="0" w:color="FFFFFF" w:themeColor="background1"/>
              <w:right w:val="single" w:sz="4" w:space="0" w:color="FFFFFF" w:themeColor="background1"/>
            </w:tcBorders>
            <w:shd w:val="clear" w:color="auto" w:fill="3F3F3F" w:themeFill="text1"/>
          </w:tcPr>
          <w:p w14:paraId="2DBA5540" w14:textId="77777777" w:rsidR="008F70AA" w:rsidRPr="00C27C02"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color w:val="FFFFFF" w:themeColor="background1"/>
                <w:sz w:val="14"/>
                <w:szCs w:val="14"/>
              </w:rPr>
            </w:pPr>
            <w:r w:rsidRPr="00C27C02">
              <w:rPr>
                <w:b/>
                <w:color w:val="FFFFFF" w:themeColor="background1"/>
                <w:sz w:val="14"/>
                <w:szCs w:val="14"/>
              </w:rPr>
              <w:t>4</w:t>
            </w:r>
          </w:p>
          <w:p w14:paraId="6065516A" w14:textId="77777777" w:rsidR="008F70AA" w:rsidRPr="00C27C02"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color w:val="FFFFFF" w:themeColor="background1"/>
                <w:sz w:val="14"/>
                <w:szCs w:val="14"/>
              </w:rPr>
            </w:pPr>
            <w:r w:rsidRPr="00C27C02">
              <w:rPr>
                <w:b/>
                <w:color w:val="FFFFFF" w:themeColor="background1"/>
                <w:sz w:val="14"/>
                <w:szCs w:val="14"/>
              </w:rPr>
              <w:t>(n=733)</w:t>
            </w:r>
          </w:p>
        </w:tc>
        <w:tc>
          <w:tcPr>
            <w:tcW w:w="818" w:type="dxa"/>
            <w:tcBorders>
              <w:top w:val="single" w:sz="4" w:space="0" w:color="FFFFFF" w:themeColor="background1"/>
              <w:left w:val="single" w:sz="4" w:space="0" w:color="FFFFFF" w:themeColor="background1"/>
              <w:right w:val="single" w:sz="4" w:space="0" w:color="FFFFFF" w:themeColor="background1"/>
            </w:tcBorders>
            <w:shd w:val="clear" w:color="auto" w:fill="3F3F3F" w:themeFill="text1"/>
          </w:tcPr>
          <w:p w14:paraId="29F12F31" w14:textId="77777777" w:rsidR="008F70AA" w:rsidRPr="00C27C02"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color w:val="FFFFFF" w:themeColor="background1"/>
                <w:sz w:val="14"/>
                <w:szCs w:val="14"/>
              </w:rPr>
            </w:pPr>
            <w:r w:rsidRPr="00C27C02">
              <w:rPr>
                <w:b/>
                <w:color w:val="FFFFFF" w:themeColor="background1"/>
                <w:sz w:val="14"/>
                <w:szCs w:val="14"/>
              </w:rPr>
              <w:t>5</w:t>
            </w:r>
          </w:p>
          <w:p w14:paraId="24AC42EB" w14:textId="77777777" w:rsidR="008F70AA" w:rsidRPr="00C27C02"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color w:val="FFFFFF" w:themeColor="background1"/>
                <w:sz w:val="14"/>
                <w:szCs w:val="14"/>
              </w:rPr>
            </w:pPr>
            <w:r w:rsidRPr="00C27C02">
              <w:rPr>
                <w:b/>
                <w:color w:val="FFFFFF" w:themeColor="background1"/>
                <w:sz w:val="14"/>
                <w:szCs w:val="14"/>
              </w:rPr>
              <w:t>(n=249)</w:t>
            </w:r>
          </w:p>
        </w:tc>
        <w:tc>
          <w:tcPr>
            <w:tcW w:w="818" w:type="dxa"/>
            <w:tcBorders>
              <w:top w:val="single" w:sz="4" w:space="0" w:color="FFFFFF" w:themeColor="background1"/>
              <w:left w:val="single" w:sz="4" w:space="0" w:color="FFFFFF" w:themeColor="background1"/>
              <w:right w:val="single" w:sz="4" w:space="0" w:color="FFFFFF" w:themeColor="background1"/>
            </w:tcBorders>
            <w:shd w:val="clear" w:color="auto" w:fill="3F3F3F" w:themeFill="text1"/>
          </w:tcPr>
          <w:p w14:paraId="7F8FFC39" w14:textId="77777777" w:rsidR="008F70AA" w:rsidRPr="00C27C02"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color w:val="FFFFFF" w:themeColor="background1"/>
                <w:sz w:val="14"/>
                <w:szCs w:val="14"/>
              </w:rPr>
            </w:pPr>
            <w:r w:rsidRPr="00C27C02">
              <w:rPr>
                <w:b/>
                <w:color w:val="FFFFFF" w:themeColor="background1"/>
                <w:sz w:val="14"/>
                <w:szCs w:val="14"/>
              </w:rPr>
              <w:t>6+</w:t>
            </w:r>
          </w:p>
          <w:p w14:paraId="51CC0227" w14:textId="77777777" w:rsidR="008F70AA" w:rsidRPr="00C27C02"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color w:val="FFFFFF" w:themeColor="background1"/>
                <w:sz w:val="14"/>
                <w:szCs w:val="14"/>
              </w:rPr>
            </w:pPr>
            <w:r w:rsidRPr="00C27C02">
              <w:rPr>
                <w:b/>
                <w:color w:val="FFFFFF" w:themeColor="background1"/>
                <w:sz w:val="14"/>
                <w:szCs w:val="14"/>
              </w:rPr>
              <w:t>(n=97)</w:t>
            </w:r>
          </w:p>
        </w:tc>
        <w:tc>
          <w:tcPr>
            <w:tcW w:w="818" w:type="dxa"/>
            <w:tcBorders>
              <w:top w:val="single" w:sz="4" w:space="0" w:color="FFFFFF" w:themeColor="background1"/>
              <w:left w:val="single" w:sz="4" w:space="0" w:color="FFFFFF" w:themeColor="background1"/>
              <w:right w:val="single" w:sz="4" w:space="0" w:color="FFFFFF" w:themeColor="background1"/>
            </w:tcBorders>
            <w:shd w:val="clear" w:color="auto" w:fill="3F3F3F" w:themeFill="text1"/>
          </w:tcPr>
          <w:p w14:paraId="1A7B7E4B" w14:textId="77777777" w:rsidR="008F70AA" w:rsidRPr="00C27C02"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color w:val="FFFFFF" w:themeColor="background1"/>
                <w:sz w:val="14"/>
                <w:szCs w:val="14"/>
              </w:rPr>
            </w:pPr>
            <w:r w:rsidRPr="00C27C02">
              <w:rPr>
                <w:b/>
                <w:color w:val="FFFFFF" w:themeColor="background1"/>
                <w:sz w:val="14"/>
                <w:szCs w:val="14"/>
              </w:rPr>
              <w:t>1</w:t>
            </w:r>
          </w:p>
          <w:p w14:paraId="0EA8BAD9" w14:textId="77777777" w:rsidR="008F70AA" w:rsidRPr="00C27C02"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color w:val="FFFFFF" w:themeColor="background1"/>
                <w:sz w:val="14"/>
                <w:szCs w:val="14"/>
              </w:rPr>
            </w:pPr>
            <w:r w:rsidRPr="00C27C02">
              <w:rPr>
                <w:b/>
                <w:color w:val="FFFFFF" w:themeColor="background1"/>
                <w:sz w:val="14"/>
                <w:szCs w:val="14"/>
              </w:rPr>
              <w:t>(n=896)</w:t>
            </w:r>
          </w:p>
        </w:tc>
        <w:tc>
          <w:tcPr>
            <w:tcW w:w="819" w:type="dxa"/>
            <w:tcBorders>
              <w:top w:val="single" w:sz="4" w:space="0" w:color="FFFFFF" w:themeColor="background1"/>
              <w:left w:val="single" w:sz="4" w:space="0" w:color="FFFFFF" w:themeColor="background1"/>
              <w:right w:val="single" w:sz="4" w:space="0" w:color="FFFFFF" w:themeColor="background1"/>
            </w:tcBorders>
            <w:shd w:val="clear" w:color="auto" w:fill="3F3F3F" w:themeFill="text1"/>
          </w:tcPr>
          <w:p w14:paraId="7A14C1C3" w14:textId="77777777" w:rsidR="008F70AA" w:rsidRPr="00C27C02"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color w:val="FFFFFF" w:themeColor="background1"/>
                <w:sz w:val="14"/>
                <w:szCs w:val="14"/>
              </w:rPr>
            </w:pPr>
            <w:r w:rsidRPr="00C27C02">
              <w:rPr>
                <w:b/>
                <w:color w:val="FFFFFF" w:themeColor="background1"/>
                <w:sz w:val="14"/>
                <w:szCs w:val="14"/>
              </w:rPr>
              <w:t>3</w:t>
            </w:r>
          </w:p>
          <w:p w14:paraId="095A591E" w14:textId="77777777" w:rsidR="008F70AA" w:rsidRPr="00C27C02"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color w:val="FFFFFF" w:themeColor="background1"/>
                <w:sz w:val="14"/>
                <w:szCs w:val="14"/>
              </w:rPr>
            </w:pPr>
            <w:r w:rsidRPr="00C27C02">
              <w:rPr>
                <w:b/>
                <w:color w:val="FFFFFF" w:themeColor="background1"/>
                <w:sz w:val="14"/>
                <w:szCs w:val="14"/>
              </w:rPr>
              <w:t>(n=757)</w:t>
            </w:r>
          </w:p>
        </w:tc>
        <w:tc>
          <w:tcPr>
            <w:tcW w:w="818" w:type="dxa"/>
            <w:tcBorders>
              <w:top w:val="single" w:sz="4" w:space="0" w:color="FFFFFF" w:themeColor="background1"/>
              <w:left w:val="single" w:sz="4" w:space="0" w:color="FFFFFF" w:themeColor="background1"/>
              <w:right w:val="single" w:sz="4" w:space="0" w:color="FFFFFF" w:themeColor="background1"/>
            </w:tcBorders>
            <w:shd w:val="clear" w:color="auto" w:fill="3F3F3F" w:themeFill="text1"/>
          </w:tcPr>
          <w:p w14:paraId="6A19905D" w14:textId="77777777" w:rsidR="008F70AA" w:rsidRPr="00C27C02"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color w:val="FFFFFF" w:themeColor="background1"/>
                <w:sz w:val="14"/>
                <w:szCs w:val="14"/>
              </w:rPr>
            </w:pPr>
            <w:r w:rsidRPr="00C27C02">
              <w:rPr>
                <w:b/>
                <w:color w:val="FFFFFF" w:themeColor="background1"/>
                <w:sz w:val="14"/>
                <w:szCs w:val="14"/>
              </w:rPr>
              <w:t>4</w:t>
            </w:r>
          </w:p>
          <w:p w14:paraId="71C43006" w14:textId="77777777" w:rsidR="008F70AA" w:rsidRPr="00C27C02"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color w:val="FFFFFF" w:themeColor="background1"/>
                <w:sz w:val="14"/>
                <w:szCs w:val="14"/>
              </w:rPr>
            </w:pPr>
            <w:r w:rsidRPr="00C27C02">
              <w:rPr>
                <w:b/>
                <w:color w:val="FFFFFF" w:themeColor="background1"/>
                <w:sz w:val="14"/>
                <w:szCs w:val="14"/>
              </w:rPr>
              <w:t>(n=733)</w:t>
            </w:r>
          </w:p>
        </w:tc>
        <w:tc>
          <w:tcPr>
            <w:tcW w:w="818" w:type="dxa"/>
            <w:tcBorders>
              <w:top w:val="single" w:sz="4" w:space="0" w:color="FFFFFF" w:themeColor="background1"/>
              <w:left w:val="single" w:sz="4" w:space="0" w:color="FFFFFF" w:themeColor="background1"/>
              <w:right w:val="single" w:sz="4" w:space="0" w:color="FFFFFF" w:themeColor="background1"/>
            </w:tcBorders>
            <w:shd w:val="clear" w:color="auto" w:fill="3F3F3F" w:themeFill="text1"/>
          </w:tcPr>
          <w:p w14:paraId="0E735A22" w14:textId="77777777" w:rsidR="008F70AA" w:rsidRPr="00C27C02"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color w:val="FFFFFF" w:themeColor="background1"/>
                <w:sz w:val="14"/>
                <w:szCs w:val="14"/>
              </w:rPr>
            </w:pPr>
            <w:r w:rsidRPr="00C27C02">
              <w:rPr>
                <w:b/>
                <w:color w:val="FFFFFF" w:themeColor="background1"/>
                <w:sz w:val="14"/>
                <w:szCs w:val="14"/>
              </w:rPr>
              <w:t>5</w:t>
            </w:r>
          </w:p>
          <w:p w14:paraId="7A5578E1" w14:textId="77777777" w:rsidR="008F70AA" w:rsidRPr="00C27C02"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color w:val="FFFFFF" w:themeColor="background1"/>
                <w:sz w:val="14"/>
                <w:szCs w:val="14"/>
              </w:rPr>
            </w:pPr>
            <w:r w:rsidRPr="00C27C02">
              <w:rPr>
                <w:b/>
                <w:color w:val="FFFFFF" w:themeColor="background1"/>
                <w:sz w:val="14"/>
                <w:szCs w:val="14"/>
              </w:rPr>
              <w:t>(n=249)</w:t>
            </w:r>
          </w:p>
        </w:tc>
        <w:tc>
          <w:tcPr>
            <w:tcW w:w="818" w:type="dxa"/>
            <w:tcBorders>
              <w:top w:val="single" w:sz="4" w:space="0" w:color="FFFFFF" w:themeColor="background1"/>
              <w:left w:val="single" w:sz="4" w:space="0" w:color="FFFFFF" w:themeColor="background1"/>
            </w:tcBorders>
            <w:shd w:val="clear" w:color="auto" w:fill="3F3F3F" w:themeFill="text1"/>
          </w:tcPr>
          <w:p w14:paraId="3C0B4839" w14:textId="77777777" w:rsidR="008F70AA" w:rsidRPr="00C27C02"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color w:val="FFFFFF" w:themeColor="background1"/>
                <w:sz w:val="14"/>
                <w:szCs w:val="14"/>
              </w:rPr>
            </w:pPr>
            <w:r w:rsidRPr="00C27C02">
              <w:rPr>
                <w:b/>
                <w:color w:val="FFFFFF" w:themeColor="background1"/>
                <w:sz w:val="14"/>
                <w:szCs w:val="14"/>
              </w:rPr>
              <w:t>6+</w:t>
            </w:r>
          </w:p>
          <w:p w14:paraId="17DE8F8C" w14:textId="77777777" w:rsidR="008F70AA" w:rsidRPr="00C27C02"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color w:val="FFFFFF" w:themeColor="background1"/>
                <w:sz w:val="14"/>
                <w:szCs w:val="14"/>
              </w:rPr>
            </w:pPr>
            <w:r w:rsidRPr="00C27C02">
              <w:rPr>
                <w:b/>
                <w:color w:val="FFFFFF" w:themeColor="background1"/>
                <w:sz w:val="14"/>
                <w:szCs w:val="14"/>
              </w:rPr>
              <w:t>(n=97)</w:t>
            </w:r>
          </w:p>
        </w:tc>
      </w:tr>
      <w:tr w:rsidR="008F70AA" w:rsidRPr="008F70AA" w14:paraId="1F376734" w14:textId="77777777" w:rsidTr="00C27C02">
        <w:trPr>
          <w:trHeight w:val="960"/>
        </w:trPr>
        <w:tc>
          <w:tcPr>
            <w:cnfStyle w:val="001000000000" w:firstRow="0" w:lastRow="0" w:firstColumn="1" w:lastColumn="0" w:oddVBand="0" w:evenVBand="0" w:oddHBand="0" w:evenHBand="0" w:firstRowFirstColumn="0" w:firstRowLastColumn="0" w:lastRowFirstColumn="0" w:lastRowLastColumn="0"/>
            <w:tcW w:w="818" w:type="dxa"/>
          </w:tcPr>
          <w:p w14:paraId="34C8CE6C" w14:textId="77777777" w:rsidR="008F70AA" w:rsidRPr="00A674AA" w:rsidRDefault="008F70AA" w:rsidP="00A674AA">
            <w:pPr>
              <w:spacing w:before="0" w:after="0" w:line="240" w:lineRule="auto"/>
              <w:jc w:val="center"/>
              <w:rPr>
                <w:b/>
                <w:sz w:val="14"/>
                <w:szCs w:val="14"/>
              </w:rPr>
            </w:pPr>
            <w:r w:rsidRPr="00A674AA">
              <w:rPr>
                <w:b/>
                <w:sz w:val="14"/>
                <w:szCs w:val="14"/>
              </w:rPr>
              <w:t>FS1</w:t>
            </w:r>
          </w:p>
        </w:tc>
        <w:tc>
          <w:tcPr>
            <w:tcW w:w="818" w:type="dxa"/>
          </w:tcPr>
          <w:p w14:paraId="16A3E273"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4"/>
                <w:szCs w:val="14"/>
              </w:rPr>
            </w:pPr>
            <w:r w:rsidRPr="00A674AA">
              <w:rPr>
                <w:b/>
                <w:sz w:val="14"/>
                <w:szCs w:val="14"/>
              </w:rPr>
              <w:t>Coeff.</w:t>
            </w:r>
          </w:p>
          <w:p w14:paraId="283307C2"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4"/>
                <w:szCs w:val="14"/>
              </w:rPr>
            </w:pPr>
            <w:r w:rsidRPr="00A674AA">
              <w:rPr>
                <w:b/>
                <w:sz w:val="14"/>
                <w:szCs w:val="14"/>
              </w:rPr>
              <w:t>C.I.</w:t>
            </w:r>
          </w:p>
          <w:p w14:paraId="48BD56DF"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4"/>
                <w:szCs w:val="14"/>
              </w:rPr>
            </w:pPr>
          </w:p>
          <w:p w14:paraId="22BA8819"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4"/>
                <w:szCs w:val="14"/>
              </w:rPr>
            </w:pPr>
            <w:r w:rsidRPr="00A674AA">
              <w:rPr>
                <w:b/>
                <w:sz w:val="14"/>
                <w:szCs w:val="14"/>
              </w:rPr>
              <w:t>S.E.</w:t>
            </w:r>
          </w:p>
          <w:p w14:paraId="6903EDD0" w14:textId="77777777" w:rsidR="008F70AA" w:rsidRPr="00A674AA" w:rsidRDefault="001D1DDD"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Pr>
                <w:b/>
                <w:sz w:val="14"/>
                <w:szCs w:val="14"/>
              </w:rPr>
              <w:t>p-val.</w:t>
            </w:r>
          </w:p>
        </w:tc>
        <w:tc>
          <w:tcPr>
            <w:tcW w:w="818" w:type="dxa"/>
          </w:tcPr>
          <w:p w14:paraId="56C73062"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-0.041</w:t>
            </w:r>
          </w:p>
          <w:p w14:paraId="3298080E"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(-0.288, 0.207)</w:t>
            </w:r>
          </w:p>
          <w:p w14:paraId="0D79BC82"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0.126</w:t>
            </w:r>
          </w:p>
          <w:p w14:paraId="12417C47"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0.746</w:t>
            </w:r>
          </w:p>
        </w:tc>
        <w:tc>
          <w:tcPr>
            <w:tcW w:w="819" w:type="dxa"/>
          </w:tcPr>
          <w:p w14:paraId="75497A58"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0.123</w:t>
            </w:r>
          </w:p>
          <w:p w14:paraId="1EE777E9"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(-0.143, 0.389)</w:t>
            </w:r>
          </w:p>
          <w:p w14:paraId="30EFD586"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0.136</w:t>
            </w:r>
          </w:p>
          <w:p w14:paraId="7BDF5223"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0.366</w:t>
            </w:r>
          </w:p>
        </w:tc>
        <w:tc>
          <w:tcPr>
            <w:tcW w:w="818" w:type="dxa"/>
          </w:tcPr>
          <w:p w14:paraId="415F0E76"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0.141</w:t>
            </w:r>
          </w:p>
          <w:p w14:paraId="76BAA78B"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(-0.125, 0.407)</w:t>
            </w:r>
          </w:p>
          <w:p w14:paraId="71BA882A"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0.136</w:t>
            </w:r>
          </w:p>
          <w:p w14:paraId="1C069916"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0.301</w:t>
            </w:r>
          </w:p>
        </w:tc>
        <w:tc>
          <w:tcPr>
            <w:tcW w:w="818" w:type="dxa"/>
          </w:tcPr>
          <w:p w14:paraId="442BB523"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0.032</w:t>
            </w:r>
          </w:p>
          <w:p w14:paraId="5BD0D8E1"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(-0.384, 0.448)</w:t>
            </w:r>
          </w:p>
          <w:p w14:paraId="761D0F6B"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0.212</w:t>
            </w:r>
          </w:p>
          <w:p w14:paraId="53E57A59"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0.88</w:t>
            </w:r>
          </w:p>
        </w:tc>
        <w:tc>
          <w:tcPr>
            <w:tcW w:w="818" w:type="dxa"/>
          </w:tcPr>
          <w:p w14:paraId="2593998D"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0.756</w:t>
            </w:r>
          </w:p>
          <w:p w14:paraId="2A767B4F"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(0.1, 0.141)</w:t>
            </w:r>
          </w:p>
          <w:p w14:paraId="1E654B4F"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0.334</w:t>
            </w:r>
          </w:p>
          <w:p w14:paraId="2F06E5B9"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0.024</w:t>
            </w:r>
          </w:p>
        </w:tc>
        <w:tc>
          <w:tcPr>
            <w:tcW w:w="819" w:type="dxa"/>
          </w:tcPr>
          <w:p w14:paraId="36A7C3BF"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-0.092</w:t>
            </w:r>
          </w:p>
          <w:p w14:paraId="5D0D528C"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(-0.73, 0.546)</w:t>
            </w:r>
          </w:p>
          <w:p w14:paraId="6324AEBB"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0.326</w:t>
            </w:r>
          </w:p>
          <w:p w14:paraId="11502F07"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0.778</w:t>
            </w:r>
          </w:p>
        </w:tc>
        <w:tc>
          <w:tcPr>
            <w:tcW w:w="818" w:type="dxa"/>
          </w:tcPr>
          <w:p w14:paraId="4C28D305"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0.209</w:t>
            </w:r>
          </w:p>
          <w:p w14:paraId="5534387D"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(-0.478, 0.895)</w:t>
            </w:r>
          </w:p>
          <w:p w14:paraId="4F67ECCD"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0.35</w:t>
            </w:r>
          </w:p>
          <w:p w14:paraId="60F442B2"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0.551</w:t>
            </w:r>
          </w:p>
        </w:tc>
        <w:tc>
          <w:tcPr>
            <w:tcW w:w="818" w:type="dxa"/>
          </w:tcPr>
          <w:p w14:paraId="15AF98C8"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0.152</w:t>
            </w:r>
          </w:p>
          <w:p w14:paraId="0C84FCA3"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(-0.534, 0.838)</w:t>
            </w:r>
          </w:p>
          <w:p w14:paraId="64DCB3BB"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0.35</w:t>
            </w:r>
          </w:p>
          <w:p w14:paraId="01E807D2"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0.663</w:t>
            </w:r>
          </w:p>
        </w:tc>
        <w:tc>
          <w:tcPr>
            <w:tcW w:w="818" w:type="dxa"/>
          </w:tcPr>
          <w:p w14:paraId="3D80B292"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0.264</w:t>
            </w:r>
          </w:p>
          <w:p w14:paraId="0D4F561F"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(-0.809, 1.338)</w:t>
            </w:r>
          </w:p>
          <w:p w14:paraId="37A7ADE4"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0.547</w:t>
            </w:r>
          </w:p>
          <w:p w14:paraId="36C6DA5F"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0.629</w:t>
            </w:r>
          </w:p>
        </w:tc>
        <w:tc>
          <w:tcPr>
            <w:tcW w:w="818" w:type="dxa"/>
          </w:tcPr>
          <w:p w14:paraId="05B4407D"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0.597</w:t>
            </w:r>
          </w:p>
          <w:p w14:paraId="6F1AA3F2"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(-1.094, 2.287)</w:t>
            </w:r>
          </w:p>
          <w:p w14:paraId="6C105F04"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0.862</w:t>
            </w:r>
          </w:p>
          <w:p w14:paraId="4B1A1011"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0.489</w:t>
            </w:r>
          </w:p>
        </w:tc>
        <w:tc>
          <w:tcPr>
            <w:tcW w:w="818" w:type="dxa"/>
          </w:tcPr>
          <w:p w14:paraId="41E74081"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0.32</w:t>
            </w:r>
          </w:p>
          <w:p w14:paraId="5FA27705"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(-0.254, 0.895)</w:t>
            </w:r>
          </w:p>
          <w:p w14:paraId="76BCD2B4"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0.293</w:t>
            </w:r>
          </w:p>
          <w:p w14:paraId="44EC4611"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0.274</w:t>
            </w:r>
          </w:p>
        </w:tc>
        <w:tc>
          <w:tcPr>
            <w:tcW w:w="819" w:type="dxa"/>
          </w:tcPr>
          <w:p w14:paraId="3748CBA0"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-0.028</w:t>
            </w:r>
          </w:p>
          <w:p w14:paraId="7EB87D9B"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(-0.646, 0.59)</w:t>
            </w:r>
          </w:p>
          <w:p w14:paraId="06B7A444"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0.315</w:t>
            </w:r>
          </w:p>
          <w:p w14:paraId="4E25690B"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0.93</w:t>
            </w:r>
          </w:p>
        </w:tc>
        <w:tc>
          <w:tcPr>
            <w:tcW w:w="818" w:type="dxa"/>
          </w:tcPr>
          <w:p w14:paraId="0C3BA883"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0.304</w:t>
            </w:r>
          </w:p>
          <w:p w14:paraId="67BC5113"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(-0.314, 0.921)</w:t>
            </w:r>
          </w:p>
          <w:p w14:paraId="3E7F3B8A"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0.315</w:t>
            </w:r>
          </w:p>
          <w:p w14:paraId="321BFDB7"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0.335</w:t>
            </w:r>
          </w:p>
        </w:tc>
        <w:tc>
          <w:tcPr>
            <w:tcW w:w="818" w:type="dxa"/>
          </w:tcPr>
          <w:p w14:paraId="76E1347D"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0.569</w:t>
            </w:r>
          </w:p>
          <w:p w14:paraId="38A7858A"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(-0.398, 1.535)</w:t>
            </w:r>
          </w:p>
          <w:p w14:paraId="0DBAC8CA"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0.493</w:t>
            </w:r>
          </w:p>
          <w:p w14:paraId="51B5B610"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0.249</w:t>
            </w:r>
          </w:p>
        </w:tc>
        <w:tc>
          <w:tcPr>
            <w:tcW w:w="818" w:type="dxa"/>
          </w:tcPr>
          <w:p w14:paraId="431664FF"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0.45</w:t>
            </w:r>
          </w:p>
          <w:p w14:paraId="4D2D54AA"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(-1.073, 1.972)</w:t>
            </w:r>
          </w:p>
          <w:p w14:paraId="5F15E947"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0.777</w:t>
            </w:r>
          </w:p>
          <w:p w14:paraId="66A33BBB"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0.563</w:t>
            </w:r>
          </w:p>
        </w:tc>
      </w:tr>
      <w:tr w:rsidR="008F70AA" w:rsidRPr="008F70AA" w14:paraId="62FCFDA0" w14:textId="77777777" w:rsidTr="00C27C02">
        <w:trPr>
          <w:trHeight w:val="959"/>
        </w:trPr>
        <w:tc>
          <w:tcPr>
            <w:cnfStyle w:val="001000000000" w:firstRow="0" w:lastRow="0" w:firstColumn="1" w:lastColumn="0" w:oddVBand="0" w:evenVBand="0" w:oddHBand="0" w:evenHBand="0" w:firstRowFirstColumn="0" w:firstRowLastColumn="0" w:lastRowFirstColumn="0" w:lastRowLastColumn="0"/>
            <w:tcW w:w="818" w:type="dxa"/>
          </w:tcPr>
          <w:p w14:paraId="2B7EE971" w14:textId="77777777" w:rsidR="008F70AA" w:rsidRPr="00A674AA" w:rsidRDefault="008F70AA" w:rsidP="00A674AA">
            <w:pPr>
              <w:spacing w:before="0" w:after="0" w:line="240" w:lineRule="auto"/>
              <w:jc w:val="center"/>
              <w:rPr>
                <w:b/>
                <w:sz w:val="14"/>
                <w:szCs w:val="14"/>
              </w:rPr>
            </w:pPr>
            <w:r w:rsidRPr="00A674AA">
              <w:rPr>
                <w:b/>
                <w:sz w:val="14"/>
                <w:szCs w:val="14"/>
              </w:rPr>
              <w:t>FS2</w:t>
            </w:r>
          </w:p>
        </w:tc>
        <w:tc>
          <w:tcPr>
            <w:tcW w:w="818" w:type="dxa"/>
          </w:tcPr>
          <w:p w14:paraId="3ECE6CB1"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4"/>
                <w:szCs w:val="14"/>
              </w:rPr>
            </w:pPr>
            <w:r w:rsidRPr="00A674AA">
              <w:rPr>
                <w:b/>
                <w:sz w:val="14"/>
                <w:szCs w:val="14"/>
              </w:rPr>
              <w:t>Coeff.</w:t>
            </w:r>
          </w:p>
          <w:p w14:paraId="102C9793"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4"/>
                <w:szCs w:val="14"/>
              </w:rPr>
            </w:pPr>
            <w:r w:rsidRPr="00A674AA">
              <w:rPr>
                <w:b/>
                <w:sz w:val="14"/>
                <w:szCs w:val="14"/>
              </w:rPr>
              <w:t>C.I.</w:t>
            </w:r>
          </w:p>
          <w:p w14:paraId="19BF8AA4"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4"/>
                <w:szCs w:val="14"/>
              </w:rPr>
            </w:pPr>
          </w:p>
          <w:p w14:paraId="64367DCF"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4"/>
                <w:szCs w:val="14"/>
              </w:rPr>
            </w:pPr>
            <w:r w:rsidRPr="00A674AA">
              <w:rPr>
                <w:b/>
                <w:sz w:val="14"/>
                <w:szCs w:val="14"/>
              </w:rPr>
              <w:t>S.E.</w:t>
            </w:r>
          </w:p>
          <w:p w14:paraId="19854BF0" w14:textId="77777777" w:rsidR="008F70AA" w:rsidRPr="00A674AA" w:rsidRDefault="001D1DDD"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Pr>
                <w:b/>
                <w:sz w:val="14"/>
                <w:szCs w:val="14"/>
              </w:rPr>
              <w:t>p-val.</w:t>
            </w:r>
          </w:p>
        </w:tc>
        <w:tc>
          <w:tcPr>
            <w:tcW w:w="818" w:type="dxa"/>
          </w:tcPr>
          <w:p w14:paraId="29BEF295"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-0.066</w:t>
            </w:r>
          </w:p>
          <w:p w14:paraId="1D6D010B"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(-0.31, 0.177)</w:t>
            </w:r>
          </w:p>
          <w:p w14:paraId="79CDBE56"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0.124</w:t>
            </w:r>
          </w:p>
          <w:p w14:paraId="650BE40C"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0.593</w:t>
            </w:r>
          </w:p>
        </w:tc>
        <w:tc>
          <w:tcPr>
            <w:tcW w:w="819" w:type="dxa"/>
          </w:tcPr>
          <w:p w14:paraId="1438957A"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0.089</w:t>
            </w:r>
          </w:p>
          <w:p w14:paraId="59CB1920"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(-0.178, 0.356)</w:t>
            </w:r>
          </w:p>
          <w:p w14:paraId="5F8FB61E"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0.136</w:t>
            </w:r>
          </w:p>
          <w:p w14:paraId="274A8068"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0.512</w:t>
            </w:r>
          </w:p>
        </w:tc>
        <w:tc>
          <w:tcPr>
            <w:tcW w:w="818" w:type="dxa"/>
          </w:tcPr>
          <w:p w14:paraId="702CD1A5"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-0.044</w:t>
            </w:r>
          </w:p>
          <w:p w14:paraId="0273AC2B"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(-0.312, 0.225)</w:t>
            </w:r>
          </w:p>
          <w:p w14:paraId="2AA09F9A"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0.137</w:t>
            </w:r>
          </w:p>
          <w:p w14:paraId="6F179057"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0.75</w:t>
            </w:r>
          </w:p>
        </w:tc>
        <w:tc>
          <w:tcPr>
            <w:tcW w:w="818" w:type="dxa"/>
          </w:tcPr>
          <w:p w14:paraId="76094FB1"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0.231</w:t>
            </w:r>
          </w:p>
          <w:p w14:paraId="5E431D54"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(-1.82, 0.644)</w:t>
            </w:r>
          </w:p>
          <w:p w14:paraId="4FC90C3C"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0.211</w:t>
            </w:r>
          </w:p>
          <w:p w14:paraId="6EE74923"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0.273</w:t>
            </w:r>
          </w:p>
        </w:tc>
        <w:tc>
          <w:tcPr>
            <w:tcW w:w="818" w:type="dxa"/>
          </w:tcPr>
          <w:p w14:paraId="39EDC0C5"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0.448</w:t>
            </w:r>
          </w:p>
          <w:p w14:paraId="7109258C"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(-0.227, 1.123)</w:t>
            </w:r>
          </w:p>
          <w:p w14:paraId="06F25FDA"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0.344</w:t>
            </w:r>
          </w:p>
          <w:p w14:paraId="1B53E891"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0.194</w:t>
            </w:r>
          </w:p>
        </w:tc>
        <w:tc>
          <w:tcPr>
            <w:tcW w:w="819" w:type="dxa"/>
          </w:tcPr>
          <w:p w14:paraId="7D0DC941"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0.165</w:t>
            </w:r>
          </w:p>
          <w:p w14:paraId="14EEC6DD"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(-0.463, 0.794)</w:t>
            </w:r>
          </w:p>
          <w:p w14:paraId="274FD6B1"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0.32</w:t>
            </w:r>
          </w:p>
          <w:p w14:paraId="3CEC05F0"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0.605</w:t>
            </w:r>
          </w:p>
        </w:tc>
        <w:tc>
          <w:tcPr>
            <w:tcW w:w="818" w:type="dxa"/>
          </w:tcPr>
          <w:p w14:paraId="45ACA686"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0.175</w:t>
            </w:r>
          </w:p>
          <w:p w14:paraId="0B7D3075"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(-0.513, 0.864)</w:t>
            </w:r>
          </w:p>
          <w:p w14:paraId="5CB8C0CF"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0.351</w:t>
            </w:r>
          </w:p>
          <w:p w14:paraId="36C9A9E7"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0.618</w:t>
            </w:r>
          </w:p>
        </w:tc>
        <w:tc>
          <w:tcPr>
            <w:tcW w:w="818" w:type="dxa"/>
          </w:tcPr>
          <w:p w14:paraId="7187E18D"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0.699</w:t>
            </w:r>
          </w:p>
          <w:p w14:paraId="04E4C7E0"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(0.007, 1.391)</w:t>
            </w:r>
          </w:p>
          <w:p w14:paraId="57D49458"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0.353</w:t>
            </w:r>
          </w:p>
          <w:p w14:paraId="114BE81C"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0.048</w:t>
            </w:r>
          </w:p>
        </w:tc>
        <w:tc>
          <w:tcPr>
            <w:tcW w:w="818" w:type="dxa"/>
          </w:tcPr>
          <w:p w14:paraId="2814427B"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-1.007</w:t>
            </w:r>
          </w:p>
          <w:p w14:paraId="2C472707"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(-2.073, 0.059)</w:t>
            </w:r>
          </w:p>
          <w:p w14:paraId="40B0EFD0"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0.544</w:t>
            </w:r>
          </w:p>
          <w:p w14:paraId="5EECE836"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0.064</w:t>
            </w:r>
          </w:p>
        </w:tc>
        <w:tc>
          <w:tcPr>
            <w:tcW w:w="818" w:type="dxa"/>
          </w:tcPr>
          <w:p w14:paraId="41953DCD"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0.154</w:t>
            </w:r>
          </w:p>
          <w:p w14:paraId="1570C7AE"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(-1.588, 1.9)</w:t>
            </w:r>
          </w:p>
          <w:p w14:paraId="22A90866"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0.889</w:t>
            </w:r>
          </w:p>
          <w:p w14:paraId="49B3EEA5"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0.862</w:t>
            </w:r>
          </w:p>
        </w:tc>
        <w:tc>
          <w:tcPr>
            <w:tcW w:w="818" w:type="dxa"/>
          </w:tcPr>
          <w:p w14:paraId="16D7159F"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0.368</w:t>
            </w:r>
          </w:p>
          <w:p w14:paraId="54653AE5"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(-0.198, 0.934)</w:t>
            </w:r>
          </w:p>
          <w:p w14:paraId="4A913DA1"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0.289</w:t>
            </w:r>
          </w:p>
          <w:p w14:paraId="40F62C8B"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0.202</w:t>
            </w:r>
          </w:p>
        </w:tc>
        <w:tc>
          <w:tcPr>
            <w:tcW w:w="819" w:type="dxa"/>
          </w:tcPr>
          <w:p w14:paraId="3F17AF48"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-0.223</w:t>
            </w:r>
          </w:p>
          <w:p w14:paraId="0AAC2E62"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(-0.843, 0.397)</w:t>
            </w:r>
          </w:p>
          <w:p w14:paraId="0A7C152F"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0.316</w:t>
            </w:r>
          </w:p>
          <w:p w14:paraId="55456CA9"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0.481</w:t>
            </w:r>
          </w:p>
        </w:tc>
        <w:tc>
          <w:tcPr>
            <w:tcW w:w="818" w:type="dxa"/>
          </w:tcPr>
          <w:p w14:paraId="63667F43"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0.423</w:t>
            </w:r>
          </w:p>
          <w:p w14:paraId="6E2D0E72"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(-0.2, 1.047)</w:t>
            </w:r>
          </w:p>
          <w:p w14:paraId="519014D6"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0.38</w:t>
            </w:r>
          </w:p>
          <w:p w14:paraId="1F7C4576"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0.183</w:t>
            </w:r>
          </w:p>
        </w:tc>
        <w:tc>
          <w:tcPr>
            <w:tcW w:w="818" w:type="dxa"/>
          </w:tcPr>
          <w:p w14:paraId="7D819309"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0.376</w:t>
            </w:r>
          </w:p>
          <w:p w14:paraId="6EF2B1EF"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(-0.585, 1.336)</w:t>
            </w:r>
          </w:p>
          <w:p w14:paraId="6FA10CCA"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0.49</w:t>
            </w:r>
          </w:p>
          <w:p w14:paraId="1074A20A"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0.443</w:t>
            </w:r>
          </w:p>
        </w:tc>
        <w:tc>
          <w:tcPr>
            <w:tcW w:w="818" w:type="dxa"/>
          </w:tcPr>
          <w:p w14:paraId="65790876"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-0.453</w:t>
            </w:r>
          </w:p>
          <w:p w14:paraId="6F4684DC"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(-2.022, 1.117)</w:t>
            </w:r>
          </w:p>
          <w:p w14:paraId="7F63DEA2"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0.8</w:t>
            </w:r>
          </w:p>
          <w:p w14:paraId="3560F0A7"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0.572</w:t>
            </w:r>
          </w:p>
        </w:tc>
      </w:tr>
      <w:tr w:rsidR="008F70AA" w:rsidRPr="008F70AA" w14:paraId="6ACA9FDD" w14:textId="77777777" w:rsidTr="00C27C02">
        <w:trPr>
          <w:trHeight w:val="277"/>
        </w:trPr>
        <w:tc>
          <w:tcPr>
            <w:cnfStyle w:val="001000000000" w:firstRow="0" w:lastRow="0" w:firstColumn="1" w:lastColumn="0" w:oddVBand="0" w:evenVBand="0" w:oddHBand="0" w:evenHBand="0" w:firstRowFirstColumn="0" w:firstRowLastColumn="0" w:lastRowFirstColumn="0" w:lastRowLastColumn="0"/>
            <w:tcW w:w="818" w:type="dxa"/>
          </w:tcPr>
          <w:p w14:paraId="1E9ABD7E" w14:textId="77777777" w:rsidR="008F70AA" w:rsidRPr="00A674AA" w:rsidRDefault="008F70AA" w:rsidP="00A674AA">
            <w:pPr>
              <w:spacing w:before="0" w:after="0" w:line="240" w:lineRule="auto"/>
              <w:jc w:val="center"/>
              <w:rPr>
                <w:b/>
                <w:sz w:val="14"/>
                <w:szCs w:val="14"/>
              </w:rPr>
            </w:pPr>
            <w:r w:rsidRPr="00A674AA">
              <w:rPr>
                <w:b/>
                <w:sz w:val="14"/>
                <w:szCs w:val="14"/>
              </w:rPr>
              <w:t>FS3</w:t>
            </w:r>
          </w:p>
        </w:tc>
        <w:tc>
          <w:tcPr>
            <w:tcW w:w="818" w:type="dxa"/>
          </w:tcPr>
          <w:p w14:paraId="31644080"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4"/>
                <w:szCs w:val="14"/>
              </w:rPr>
            </w:pPr>
            <w:r w:rsidRPr="00A674AA">
              <w:rPr>
                <w:b/>
                <w:sz w:val="14"/>
                <w:szCs w:val="14"/>
              </w:rPr>
              <w:t>Coeff.</w:t>
            </w:r>
          </w:p>
          <w:p w14:paraId="6E0B2B0A"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4"/>
                <w:szCs w:val="14"/>
              </w:rPr>
            </w:pPr>
            <w:r w:rsidRPr="00A674AA">
              <w:rPr>
                <w:b/>
                <w:sz w:val="14"/>
                <w:szCs w:val="14"/>
              </w:rPr>
              <w:t>C.I.</w:t>
            </w:r>
          </w:p>
          <w:p w14:paraId="3D7F15D8"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4"/>
                <w:szCs w:val="14"/>
              </w:rPr>
            </w:pPr>
          </w:p>
          <w:p w14:paraId="4F75D902"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4"/>
                <w:szCs w:val="14"/>
              </w:rPr>
            </w:pPr>
            <w:r w:rsidRPr="00A674AA">
              <w:rPr>
                <w:b/>
                <w:sz w:val="14"/>
                <w:szCs w:val="14"/>
              </w:rPr>
              <w:t>S.E.</w:t>
            </w:r>
          </w:p>
          <w:p w14:paraId="7712FDE3" w14:textId="77777777" w:rsidR="008F70AA" w:rsidRPr="00A674AA" w:rsidRDefault="001D1DDD"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Pr>
                <w:b/>
                <w:sz w:val="14"/>
                <w:szCs w:val="14"/>
              </w:rPr>
              <w:t>p-val.</w:t>
            </w:r>
          </w:p>
        </w:tc>
        <w:tc>
          <w:tcPr>
            <w:tcW w:w="818" w:type="dxa"/>
          </w:tcPr>
          <w:p w14:paraId="2EA2D757"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-0.302</w:t>
            </w:r>
          </w:p>
          <w:p w14:paraId="382BF168"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(-0.549,  -0.055)</w:t>
            </w:r>
          </w:p>
          <w:p w14:paraId="08D90398"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0.126</w:t>
            </w:r>
          </w:p>
          <w:p w14:paraId="086B8569"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0.017</w:t>
            </w:r>
          </w:p>
        </w:tc>
        <w:tc>
          <w:tcPr>
            <w:tcW w:w="819" w:type="dxa"/>
          </w:tcPr>
          <w:p w14:paraId="1FE9C08C"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0.228</w:t>
            </w:r>
          </w:p>
          <w:p w14:paraId="658C8590"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(-0.041, 0.496)</w:t>
            </w:r>
          </w:p>
          <w:p w14:paraId="5AECC2D2"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0.137</w:t>
            </w:r>
          </w:p>
          <w:p w14:paraId="47FAE681"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0.097</w:t>
            </w:r>
          </w:p>
        </w:tc>
        <w:tc>
          <w:tcPr>
            <w:tcW w:w="818" w:type="dxa"/>
          </w:tcPr>
          <w:p w14:paraId="7F69B222"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0.116</w:t>
            </w:r>
          </w:p>
          <w:p w14:paraId="14E3C94D"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(-0.147, 0.379)</w:t>
            </w:r>
          </w:p>
          <w:p w14:paraId="01AE47B3"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0.134</w:t>
            </w:r>
          </w:p>
          <w:p w14:paraId="16013E66"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0.387</w:t>
            </w:r>
          </w:p>
        </w:tc>
        <w:tc>
          <w:tcPr>
            <w:tcW w:w="818" w:type="dxa"/>
          </w:tcPr>
          <w:p w14:paraId="48C39484"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0.215</w:t>
            </w:r>
          </w:p>
          <w:p w14:paraId="1225650C"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(-0.174, 0.604)</w:t>
            </w:r>
          </w:p>
          <w:p w14:paraId="3FA22FB6"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0.198</w:t>
            </w:r>
          </w:p>
          <w:p w14:paraId="4C0D355A"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0.278</w:t>
            </w:r>
          </w:p>
        </w:tc>
        <w:tc>
          <w:tcPr>
            <w:tcW w:w="818" w:type="dxa"/>
          </w:tcPr>
          <w:p w14:paraId="31C4AE8A"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0.39</w:t>
            </w:r>
          </w:p>
          <w:p w14:paraId="6168ACBD"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(-0.25, 1.029)</w:t>
            </w:r>
          </w:p>
          <w:p w14:paraId="07B7A8E1"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0.326</w:t>
            </w:r>
          </w:p>
          <w:p w14:paraId="2BD66787"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0.232</w:t>
            </w:r>
          </w:p>
        </w:tc>
        <w:tc>
          <w:tcPr>
            <w:tcW w:w="819" w:type="dxa"/>
          </w:tcPr>
          <w:p w14:paraId="5B4E6AD3"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0.596</w:t>
            </w:r>
          </w:p>
          <w:p w14:paraId="6A65171D"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(-0.42, 1.23)</w:t>
            </w:r>
          </w:p>
          <w:p w14:paraId="4334940B"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0.325</w:t>
            </w:r>
          </w:p>
          <w:p w14:paraId="53204209"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0.067</w:t>
            </w:r>
          </w:p>
        </w:tc>
        <w:tc>
          <w:tcPr>
            <w:tcW w:w="818" w:type="dxa"/>
          </w:tcPr>
          <w:p w14:paraId="17923D85"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0.025</w:t>
            </w:r>
          </w:p>
          <w:p w14:paraId="604EE085"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(-0.668, 0.718)</w:t>
            </w:r>
          </w:p>
          <w:p w14:paraId="4D0839EA"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0.353</w:t>
            </w:r>
          </w:p>
          <w:p w14:paraId="4FA2998D"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0.944</w:t>
            </w:r>
          </w:p>
        </w:tc>
        <w:tc>
          <w:tcPr>
            <w:tcW w:w="818" w:type="dxa"/>
          </w:tcPr>
          <w:p w14:paraId="2BE9A45E"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-0.116</w:t>
            </w:r>
          </w:p>
          <w:p w14:paraId="3D538470"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(-0.795, 0.563)</w:t>
            </w:r>
          </w:p>
          <w:p w14:paraId="480C91CE"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0.347</w:t>
            </w:r>
          </w:p>
          <w:p w14:paraId="254272DD"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0.738</w:t>
            </w:r>
          </w:p>
        </w:tc>
        <w:tc>
          <w:tcPr>
            <w:tcW w:w="818" w:type="dxa"/>
          </w:tcPr>
          <w:p w14:paraId="013D58C3"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-0.109</w:t>
            </w:r>
          </w:p>
          <w:p w14:paraId="2982E777"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(-1.112, 0.894)</w:t>
            </w:r>
          </w:p>
          <w:p w14:paraId="1DF683AB"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0.412</w:t>
            </w:r>
          </w:p>
          <w:p w14:paraId="15260862"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0.831</w:t>
            </w:r>
          </w:p>
        </w:tc>
        <w:tc>
          <w:tcPr>
            <w:tcW w:w="818" w:type="dxa"/>
          </w:tcPr>
          <w:p w14:paraId="6F1C5DD8"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0.322</w:t>
            </w:r>
          </w:p>
          <w:p w14:paraId="2E491F8B"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(-1.328, 1.972)</w:t>
            </w:r>
          </w:p>
          <w:p w14:paraId="464BE14D"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0.842</w:t>
            </w:r>
          </w:p>
          <w:p w14:paraId="680F1D96"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0.702</w:t>
            </w:r>
          </w:p>
        </w:tc>
        <w:tc>
          <w:tcPr>
            <w:tcW w:w="818" w:type="dxa"/>
          </w:tcPr>
          <w:p w14:paraId="26EF02CC"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0.003</w:t>
            </w:r>
          </w:p>
          <w:p w14:paraId="3A4B16E3"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(-0.571, 0.58)</w:t>
            </w:r>
          </w:p>
          <w:p w14:paraId="6DB9E6F1"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0.293</w:t>
            </w:r>
          </w:p>
          <w:p w14:paraId="0FDD9BA6"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0.991</w:t>
            </w:r>
          </w:p>
        </w:tc>
        <w:tc>
          <w:tcPr>
            <w:tcW w:w="819" w:type="dxa"/>
          </w:tcPr>
          <w:p w14:paraId="43A8D897"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-0.162</w:t>
            </w:r>
          </w:p>
          <w:p w14:paraId="3F89F5EB"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(-0.86, 0.462)</w:t>
            </w:r>
          </w:p>
          <w:p w14:paraId="2AAC02C7"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0.318</w:t>
            </w:r>
          </w:p>
          <w:p w14:paraId="23F34DEF"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0.61</w:t>
            </w:r>
          </w:p>
        </w:tc>
        <w:tc>
          <w:tcPr>
            <w:tcW w:w="818" w:type="dxa"/>
          </w:tcPr>
          <w:p w14:paraId="480181CC"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-0.476</w:t>
            </w:r>
          </w:p>
          <w:p w14:paraId="7CDD3CE2"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(-1.087, 0.135)</w:t>
            </w:r>
          </w:p>
          <w:p w14:paraId="4E7598C5"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0.312</w:t>
            </w:r>
          </w:p>
          <w:p w14:paraId="1072A259"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0.127</w:t>
            </w:r>
          </w:p>
        </w:tc>
        <w:tc>
          <w:tcPr>
            <w:tcW w:w="818" w:type="dxa"/>
          </w:tcPr>
          <w:p w14:paraId="18CAEF93"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-0.342</w:t>
            </w:r>
          </w:p>
          <w:p w14:paraId="3C559991"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(-1.246, 0.561)</w:t>
            </w:r>
          </w:p>
          <w:p w14:paraId="3AF12E3C"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0.461</w:t>
            </w:r>
          </w:p>
          <w:p w14:paraId="5187967A"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0.458</w:t>
            </w:r>
          </w:p>
        </w:tc>
        <w:tc>
          <w:tcPr>
            <w:tcW w:w="818" w:type="dxa"/>
          </w:tcPr>
          <w:p w14:paraId="59A4A8A0"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-1.11</w:t>
            </w:r>
          </w:p>
          <w:p w14:paraId="1CE5E7F4"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(-2.6, 0.373)</w:t>
            </w:r>
          </w:p>
          <w:p w14:paraId="3B004FB6"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0.758</w:t>
            </w:r>
          </w:p>
          <w:p w14:paraId="15FECB51"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0.142</w:t>
            </w:r>
          </w:p>
        </w:tc>
      </w:tr>
      <w:tr w:rsidR="008F70AA" w:rsidRPr="008F70AA" w14:paraId="6F355CB7" w14:textId="77777777" w:rsidTr="00C27C02">
        <w:trPr>
          <w:trHeight w:val="968"/>
        </w:trPr>
        <w:tc>
          <w:tcPr>
            <w:cnfStyle w:val="001000000000" w:firstRow="0" w:lastRow="0" w:firstColumn="1" w:lastColumn="0" w:oddVBand="0" w:evenVBand="0" w:oddHBand="0" w:evenHBand="0" w:firstRowFirstColumn="0" w:firstRowLastColumn="0" w:lastRowFirstColumn="0" w:lastRowLastColumn="0"/>
            <w:tcW w:w="818" w:type="dxa"/>
          </w:tcPr>
          <w:p w14:paraId="7A63DF63" w14:textId="77777777" w:rsidR="008F70AA" w:rsidRPr="00A674AA" w:rsidRDefault="008F70AA" w:rsidP="00A674AA">
            <w:pPr>
              <w:spacing w:before="0" w:after="0" w:line="240" w:lineRule="auto"/>
              <w:jc w:val="center"/>
              <w:rPr>
                <w:b/>
                <w:sz w:val="14"/>
                <w:szCs w:val="14"/>
              </w:rPr>
            </w:pPr>
            <w:r w:rsidRPr="00A674AA">
              <w:rPr>
                <w:b/>
                <w:sz w:val="14"/>
                <w:szCs w:val="14"/>
              </w:rPr>
              <w:t>FS4</w:t>
            </w:r>
          </w:p>
        </w:tc>
        <w:tc>
          <w:tcPr>
            <w:tcW w:w="818" w:type="dxa"/>
          </w:tcPr>
          <w:p w14:paraId="647DCDC7"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4"/>
                <w:szCs w:val="14"/>
              </w:rPr>
            </w:pPr>
            <w:r w:rsidRPr="00A674AA">
              <w:rPr>
                <w:b/>
                <w:sz w:val="14"/>
                <w:szCs w:val="14"/>
              </w:rPr>
              <w:t>Coeff.</w:t>
            </w:r>
          </w:p>
          <w:p w14:paraId="494C2C06"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4"/>
                <w:szCs w:val="14"/>
              </w:rPr>
            </w:pPr>
            <w:r w:rsidRPr="00A674AA">
              <w:rPr>
                <w:b/>
                <w:sz w:val="14"/>
                <w:szCs w:val="14"/>
              </w:rPr>
              <w:t>C.I.</w:t>
            </w:r>
          </w:p>
          <w:p w14:paraId="0A41CF21"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4"/>
                <w:szCs w:val="14"/>
              </w:rPr>
            </w:pPr>
          </w:p>
          <w:p w14:paraId="19B3DC83"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4"/>
                <w:szCs w:val="14"/>
              </w:rPr>
            </w:pPr>
            <w:r w:rsidRPr="00A674AA">
              <w:rPr>
                <w:b/>
                <w:sz w:val="14"/>
                <w:szCs w:val="14"/>
              </w:rPr>
              <w:t>S.E.</w:t>
            </w:r>
          </w:p>
          <w:p w14:paraId="241F57EC" w14:textId="77777777" w:rsidR="008F70AA" w:rsidRPr="00A674AA" w:rsidRDefault="001D1DDD"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Pr>
                <w:b/>
                <w:sz w:val="14"/>
                <w:szCs w:val="14"/>
              </w:rPr>
              <w:t>p-val.</w:t>
            </w:r>
          </w:p>
        </w:tc>
        <w:tc>
          <w:tcPr>
            <w:tcW w:w="818" w:type="dxa"/>
          </w:tcPr>
          <w:p w14:paraId="617CB367"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-0.143</w:t>
            </w:r>
          </w:p>
          <w:p w14:paraId="07FB58E1"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(-0.39, 0.103)</w:t>
            </w:r>
          </w:p>
          <w:p w14:paraId="508D56C6"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0.126</w:t>
            </w:r>
          </w:p>
          <w:p w14:paraId="5946DC1F"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0.253</w:t>
            </w:r>
          </w:p>
        </w:tc>
        <w:tc>
          <w:tcPr>
            <w:tcW w:w="819" w:type="dxa"/>
          </w:tcPr>
          <w:p w14:paraId="0E776436"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0.173</w:t>
            </w:r>
          </w:p>
          <w:p w14:paraId="154C2205"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(-0.092, 0.437)</w:t>
            </w:r>
          </w:p>
          <w:p w14:paraId="24C1C859"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0.135</w:t>
            </w:r>
          </w:p>
          <w:p w14:paraId="392FD074"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0.2</w:t>
            </w:r>
          </w:p>
        </w:tc>
        <w:tc>
          <w:tcPr>
            <w:tcW w:w="818" w:type="dxa"/>
          </w:tcPr>
          <w:p w14:paraId="7A5CCEF9"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0.346</w:t>
            </w:r>
          </w:p>
          <w:p w14:paraId="557D28AE"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(0.073, 0.619)</w:t>
            </w:r>
          </w:p>
          <w:p w14:paraId="3D8E8FBA"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0.139</w:t>
            </w:r>
          </w:p>
          <w:p w14:paraId="212C975B"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0.013</w:t>
            </w:r>
          </w:p>
        </w:tc>
        <w:tc>
          <w:tcPr>
            <w:tcW w:w="818" w:type="dxa"/>
          </w:tcPr>
          <w:p w14:paraId="46B74E28"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0.448</w:t>
            </w:r>
          </w:p>
          <w:p w14:paraId="013E350B"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(0.062, 0.834)</w:t>
            </w:r>
          </w:p>
          <w:p w14:paraId="4A8598AC"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0.197</w:t>
            </w:r>
          </w:p>
          <w:p w14:paraId="023EE8BD"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0.023</w:t>
            </w:r>
          </w:p>
        </w:tc>
        <w:tc>
          <w:tcPr>
            <w:tcW w:w="818" w:type="dxa"/>
          </w:tcPr>
          <w:p w14:paraId="427348F7"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0.261</w:t>
            </w:r>
          </w:p>
          <w:p w14:paraId="5BC30F50"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(-0.36, 0.881)</w:t>
            </w:r>
          </w:p>
          <w:p w14:paraId="652F49E6"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0.316</w:t>
            </w:r>
          </w:p>
          <w:p w14:paraId="6232F497"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0.41</w:t>
            </w:r>
          </w:p>
        </w:tc>
        <w:tc>
          <w:tcPr>
            <w:tcW w:w="819" w:type="dxa"/>
          </w:tcPr>
          <w:p w14:paraId="57DE1E3E"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0.384</w:t>
            </w:r>
          </w:p>
          <w:p w14:paraId="7F3B251C"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(-0.252, 1.019)</w:t>
            </w:r>
          </w:p>
          <w:p w14:paraId="1B0B954A"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0.324</w:t>
            </w:r>
          </w:p>
          <w:p w14:paraId="266B03F0"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0.237</w:t>
            </w:r>
          </w:p>
        </w:tc>
        <w:tc>
          <w:tcPr>
            <w:tcW w:w="818" w:type="dxa"/>
          </w:tcPr>
          <w:p w14:paraId="7282CFAC"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0.051</w:t>
            </w:r>
          </w:p>
          <w:p w14:paraId="1F65F03F"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(-0.632, 0.733)</w:t>
            </w:r>
          </w:p>
          <w:p w14:paraId="24BE76FB"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0.348</w:t>
            </w:r>
          </w:p>
          <w:p w14:paraId="39E749B6"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0.884</w:t>
            </w:r>
          </w:p>
        </w:tc>
        <w:tc>
          <w:tcPr>
            <w:tcW w:w="818" w:type="dxa"/>
          </w:tcPr>
          <w:p w14:paraId="79038C60"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0.363</w:t>
            </w:r>
          </w:p>
          <w:p w14:paraId="182D4719"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(-0.341, 1.067)</w:t>
            </w:r>
          </w:p>
          <w:p w14:paraId="1C0D4641"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0.359</w:t>
            </w:r>
          </w:p>
          <w:p w14:paraId="444CD99F"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0.312</w:t>
            </w:r>
          </w:p>
        </w:tc>
        <w:tc>
          <w:tcPr>
            <w:tcW w:w="818" w:type="dxa"/>
          </w:tcPr>
          <w:p w14:paraId="53457078"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-0.127</w:t>
            </w:r>
          </w:p>
          <w:p w14:paraId="29F87EEA"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(-1.123, 0.869)</w:t>
            </w:r>
          </w:p>
          <w:p w14:paraId="3D29B03F"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0.508</w:t>
            </w:r>
          </w:p>
          <w:p w14:paraId="035B478B"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0.803</w:t>
            </w:r>
          </w:p>
        </w:tc>
        <w:tc>
          <w:tcPr>
            <w:tcW w:w="818" w:type="dxa"/>
          </w:tcPr>
          <w:p w14:paraId="5FD44D20"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0.35</w:t>
            </w:r>
          </w:p>
          <w:p w14:paraId="6E9FB637"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(-1.25, 1.95)</w:t>
            </w:r>
          </w:p>
          <w:p w14:paraId="001E43E9"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0.816</w:t>
            </w:r>
          </w:p>
          <w:p w14:paraId="241FF2B9"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0.668</w:t>
            </w:r>
          </w:p>
        </w:tc>
        <w:tc>
          <w:tcPr>
            <w:tcW w:w="818" w:type="dxa"/>
          </w:tcPr>
          <w:p w14:paraId="78AF7C12"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0.363</w:t>
            </w:r>
          </w:p>
          <w:p w14:paraId="7F37B718"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(-0.209, 0.935)</w:t>
            </w:r>
          </w:p>
          <w:p w14:paraId="17781DF7"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0.292</w:t>
            </w:r>
          </w:p>
          <w:p w14:paraId="76224526"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0.214</w:t>
            </w:r>
          </w:p>
        </w:tc>
        <w:tc>
          <w:tcPr>
            <w:tcW w:w="819" w:type="dxa"/>
          </w:tcPr>
          <w:p w14:paraId="1BC3BA65"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-0.451</w:t>
            </w:r>
          </w:p>
          <w:p w14:paraId="3ED26445"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(-1.066, 0.163)</w:t>
            </w:r>
          </w:p>
          <w:p w14:paraId="285D9205"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0.313</w:t>
            </w:r>
          </w:p>
          <w:p w14:paraId="28B79353"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0.15</w:t>
            </w:r>
          </w:p>
        </w:tc>
        <w:tc>
          <w:tcPr>
            <w:tcW w:w="818" w:type="dxa"/>
          </w:tcPr>
          <w:p w14:paraId="259B91E6"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-0.367</w:t>
            </w:r>
          </w:p>
          <w:p w14:paraId="5C38E79D"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(-1.001, 0.267)</w:t>
            </w:r>
          </w:p>
          <w:p w14:paraId="0E1A61AF"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0.323</w:t>
            </w:r>
          </w:p>
          <w:p w14:paraId="25221C6A"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0.256</w:t>
            </w:r>
          </w:p>
        </w:tc>
        <w:tc>
          <w:tcPr>
            <w:tcW w:w="818" w:type="dxa"/>
          </w:tcPr>
          <w:p w14:paraId="28A8DDEF"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0.261</w:t>
            </w:r>
          </w:p>
          <w:p w14:paraId="7156E1FA"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(-0.635, 1.158)</w:t>
            </w:r>
          </w:p>
          <w:p w14:paraId="2D2830F4"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0.458</w:t>
            </w:r>
          </w:p>
          <w:p w14:paraId="79EAC14D"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0.568</w:t>
            </w:r>
          </w:p>
        </w:tc>
        <w:tc>
          <w:tcPr>
            <w:tcW w:w="818" w:type="dxa"/>
          </w:tcPr>
          <w:p w14:paraId="3E069DCF"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-0.126</w:t>
            </w:r>
          </w:p>
          <w:p w14:paraId="1EE0EB56"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(-1.567, 1.316)</w:t>
            </w:r>
          </w:p>
          <w:p w14:paraId="35B1139E"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0.735</w:t>
            </w:r>
          </w:p>
          <w:p w14:paraId="654A51EA"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0.864</w:t>
            </w:r>
          </w:p>
        </w:tc>
      </w:tr>
      <w:tr w:rsidR="008F70AA" w:rsidRPr="008F70AA" w14:paraId="1F9382E3" w14:textId="77777777" w:rsidTr="00C27C02">
        <w:trPr>
          <w:trHeight w:val="277"/>
        </w:trPr>
        <w:tc>
          <w:tcPr>
            <w:cnfStyle w:val="001000000000" w:firstRow="0" w:lastRow="0" w:firstColumn="1" w:lastColumn="0" w:oddVBand="0" w:evenVBand="0" w:oddHBand="0" w:evenHBand="0" w:firstRowFirstColumn="0" w:firstRowLastColumn="0" w:lastRowFirstColumn="0" w:lastRowLastColumn="0"/>
            <w:tcW w:w="818" w:type="dxa"/>
          </w:tcPr>
          <w:p w14:paraId="6D32C918" w14:textId="77777777" w:rsidR="008F70AA" w:rsidRPr="00A674AA" w:rsidRDefault="008F70AA" w:rsidP="00A674AA">
            <w:pPr>
              <w:spacing w:before="0" w:after="0" w:line="240" w:lineRule="auto"/>
              <w:jc w:val="center"/>
              <w:rPr>
                <w:b/>
                <w:sz w:val="14"/>
                <w:szCs w:val="14"/>
              </w:rPr>
            </w:pPr>
            <w:r w:rsidRPr="00A674AA">
              <w:rPr>
                <w:b/>
                <w:sz w:val="14"/>
                <w:szCs w:val="14"/>
              </w:rPr>
              <w:t>FS5</w:t>
            </w:r>
          </w:p>
        </w:tc>
        <w:tc>
          <w:tcPr>
            <w:tcW w:w="818" w:type="dxa"/>
          </w:tcPr>
          <w:p w14:paraId="50599E38"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4"/>
                <w:szCs w:val="14"/>
              </w:rPr>
            </w:pPr>
            <w:r w:rsidRPr="00A674AA">
              <w:rPr>
                <w:b/>
                <w:sz w:val="14"/>
                <w:szCs w:val="14"/>
              </w:rPr>
              <w:t>Coeff.</w:t>
            </w:r>
          </w:p>
          <w:p w14:paraId="1917B7F7"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4"/>
                <w:szCs w:val="14"/>
              </w:rPr>
            </w:pPr>
            <w:r w:rsidRPr="00A674AA">
              <w:rPr>
                <w:b/>
                <w:sz w:val="14"/>
                <w:szCs w:val="14"/>
              </w:rPr>
              <w:t>C.I.</w:t>
            </w:r>
          </w:p>
          <w:p w14:paraId="3DF94E9B"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4"/>
                <w:szCs w:val="14"/>
              </w:rPr>
            </w:pPr>
          </w:p>
          <w:p w14:paraId="20495BEA"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4"/>
                <w:szCs w:val="14"/>
              </w:rPr>
            </w:pPr>
            <w:r w:rsidRPr="00A674AA">
              <w:rPr>
                <w:b/>
                <w:sz w:val="14"/>
                <w:szCs w:val="14"/>
              </w:rPr>
              <w:t>S.E.</w:t>
            </w:r>
          </w:p>
          <w:p w14:paraId="3957DE0D" w14:textId="77777777" w:rsidR="008F70AA" w:rsidRPr="00A674AA" w:rsidRDefault="001D1DDD"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Pr>
                <w:b/>
                <w:sz w:val="14"/>
                <w:szCs w:val="14"/>
              </w:rPr>
              <w:t>p-val.</w:t>
            </w:r>
          </w:p>
        </w:tc>
        <w:tc>
          <w:tcPr>
            <w:tcW w:w="818" w:type="dxa"/>
          </w:tcPr>
          <w:p w14:paraId="7AEE5B7B"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-0.175</w:t>
            </w:r>
          </w:p>
          <w:p w14:paraId="253877D2"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(-0.422, 0.072)</w:t>
            </w:r>
          </w:p>
          <w:p w14:paraId="025969C4"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0.126</w:t>
            </w:r>
          </w:p>
          <w:p w14:paraId="3B3B39B4"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0.166</w:t>
            </w:r>
          </w:p>
        </w:tc>
        <w:tc>
          <w:tcPr>
            <w:tcW w:w="819" w:type="dxa"/>
          </w:tcPr>
          <w:p w14:paraId="6A217C64"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0.26</w:t>
            </w:r>
          </w:p>
          <w:p w14:paraId="21ADFC8B"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(-0.005, 0.526)</w:t>
            </w:r>
          </w:p>
          <w:p w14:paraId="2ABE2FC6"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0.136</w:t>
            </w:r>
          </w:p>
          <w:p w14:paraId="5D3B7926"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0.055</w:t>
            </w:r>
          </w:p>
        </w:tc>
        <w:tc>
          <w:tcPr>
            <w:tcW w:w="818" w:type="dxa"/>
          </w:tcPr>
          <w:p w14:paraId="4DA385D0"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0.28</w:t>
            </w:r>
          </w:p>
          <w:p w14:paraId="155162B1"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(0.016, 0.544)</w:t>
            </w:r>
          </w:p>
          <w:p w14:paraId="6E43E9E1"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0.135</w:t>
            </w:r>
          </w:p>
          <w:p w14:paraId="3E7044D0"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0.038</w:t>
            </w:r>
          </w:p>
        </w:tc>
        <w:tc>
          <w:tcPr>
            <w:tcW w:w="818" w:type="dxa"/>
          </w:tcPr>
          <w:p w14:paraId="740CC4F0"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-0.025</w:t>
            </w:r>
          </w:p>
          <w:p w14:paraId="28EC222D"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(-0.442, 0.391)</w:t>
            </w:r>
          </w:p>
          <w:p w14:paraId="05E7DCE9"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0.212</w:t>
            </w:r>
          </w:p>
          <w:p w14:paraId="2B1291D7"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0.903</w:t>
            </w:r>
          </w:p>
        </w:tc>
        <w:tc>
          <w:tcPr>
            <w:tcW w:w="818" w:type="dxa"/>
          </w:tcPr>
          <w:p w14:paraId="0271AB9E"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0.433</w:t>
            </w:r>
          </w:p>
          <w:p w14:paraId="5DD17CF3"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(-0.242, 1.109)</w:t>
            </w:r>
          </w:p>
          <w:p w14:paraId="48B36B18"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0.344</w:t>
            </w:r>
          </w:p>
          <w:p w14:paraId="26204905"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0.209</w:t>
            </w:r>
          </w:p>
        </w:tc>
        <w:tc>
          <w:tcPr>
            <w:tcW w:w="819" w:type="dxa"/>
          </w:tcPr>
          <w:p w14:paraId="3F9DFB5D"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0.534</w:t>
            </w:r>
          </w:p>
          <w:p w14:paraId="2AC1019E"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(-0.105, 1.172)</w:t>
            </w:r>
          </w:p>
          <w:p w14:paraId="4967D447"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0.325</w:t>
            </w:r>
          </w:p>
          <w:p w14:paraId="2F478561"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0.101</w:t>
            </w:r>
          </w:p>
        </w:tc>
        <w:tc>
          <w:tcPr>
            <w:tcW w:w="818" w:type="dxa"/>
          </w:tcPr>
          <w:p w14:paraId="65D4AF0E"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0.516</w:t>
            </w:r>
          </w:p>
          <w:p w14:paraId="2B4C9D9B"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(-0.17, 1.202)</w:t>
            </w:r>
          </w:p>
          <w:p w14:paraId="3546FDE7"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0.35</w:t>
            </w:r>
          </w:p>
          <w:p w14:paraId="7F876267"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0.14</w:t>
            </w:r>
          </w:p>
        </w:tc>
        <w:tc>
          <w:tcPr>
            <w:tcW w:w="818" w:type="dxa"/>
          </w:tcPr>
          <w:p w14:paraId="07D7014F"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0.202</w:t>
            </w:r>
          </w:p>
          <w:p w14:paraId="5E59D8CA"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(-0.479, 0.993)</w:t>
            </w:r>
          </w:p>
          <w:p w14:paraId="37DE93DA"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0.347</w:t>
            </w:r>
          </w:p>
          <w:p w14:paraId="70DADD32"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0.561</w:t>
            </w:r>
          </w:p>
        </w:tc>
        <w:tc>
          <w:tcPr>
            <w:tcW w:w="818" w:type="dxa"/>
          </w:tcPr>
          <w:p w14:paraId="1764C08D"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0.48</w:t>
            </w:r>
          </w:p>
          <w:p w14:paraId="0F3B9E98"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(-0.596, 1.553)</w:t>
            </w:r>
          </w:p>
          <w:p w14:paraId="7D3FD7A0"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0.548</w:t>
            </w:r>
          </w:p>
          <w:p w14:paraId="15400DFD"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0.383</w:t>
            </w:r>
          </w:p>
        </w:tc>
        <w:tc>
          <w:tcPr>
            <w:tcW w:w="818" w:type="dxa"/>
          </w:tcPr>
          <w:p w14:paraId="556555EF"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1.343</w:t>
            </w:r>
          </w:p>
          <w:p w14:paraId="2B9EA66A"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(-0.399, 3.086</w:t>
            </w:r>
          </w:p>
          <w:p w14:paraId="0062FC44"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(0.889</w:t>
            </w:r>
          </w:p>
          <w:p w14:paraId="70746251"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0.131</w:t>
            </w:r>
          </w:p>
        </w:tc>
        <w:tc>
          <w:tcPr>
            <w:tcW w:w="818" w:type="dxa"/>
          </w:tcPr>
          <w:p w14:paraId="3BEC9E4F"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-0.013</w:t>
            </w:r>
          </w:p>
          <w:p w14:paraId="7F821FAD"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(-0.588, 0.562)</w:t>
            </w:r>
          </w:p>
          <w:p w14:paraId="3E062E07"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0.293</w:t>
            </w:r>
          </w:p>
          <w:p w14:paraId="0E2097E4"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0.965</w:t>
            </w:r>
          </w:p>
        </w:tc>
        <w:tc>
          <w:tcPr>
            <w:tcW w:w="819" w:type="dxa"/>
          </w:tcPr>
          <w:p w14:paraId="136FB509"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-0.404</w:t>
            </w:r>
          </w:p>
          <w:p w14:paraId="3F80DE61"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(-1.021, 0.214)</w:t>
            </w:r>
          </w:p>
          <w:p w14:paraId="4DE00D59"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0.315</w:t>
            </w:r>
          </w:p>
          <w:p w14:paraId="276CEE91"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0.2</w:t>
            </w:r>
          </w:p>
        </w:tc>
        <w:tc>
          <w:tcPr>
            <w:tcW w:w="818" w:type="dxa"/>
          </w:tcPr>
          <w:p w14:paraId="19090559"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-0641</w:t>
            </w:r>
          </w:p>
          <w:p w14:paraId="0A1EE48D"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(-1.254, -0.028)</w:t>
            </w:r>
          </w:p>
          <w:p w14:paraId="5E32B80F"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0.313</w:t>
            </w:r>
          </w:p>
          <w:p w14:paraId="5ACBF230"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0.04</w:t>
            </w:r>
          </w:p>
        </w:tc>
        <w:tc>
          <w:tcPr>
            <w:tcW w:w="818" w:type="dxa"/>
          </w:tcPr>
          <w:p w14:paraId="5D16F400"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0.654</w:t>
            </w:r>
          </w:p>
          <w:p w14:paraId="549B98AA"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(-0.313, 1.622)</w:t>
            </w:r>
          </w:p>
          <w:p w14:paraId="703C847A"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0.494</w:t>
            </w:r>
          </w:p>
          <w:p w14:paraId="5CB32A8A"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0.185</w:t>
            </w:r>
          </w:p>
        </w:tc>
        <w:tc>
          <w:tcPr>
            <w:tcW w:w="818" w:type="dxa"/>
          </w:tcPr>
          <w:p w14:paraId="6073D177"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-0.59</w:t>
            </w:r>
          </w:p>
          <w:p w14:paraId="56379A32"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(-0.216, 0.98)</w:t>
            </w:r>
          </w:p>
          <w:p w14:paraId="2E235372"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0.801</w:t>
            </w:r>
          </w:p>
          <w:p w14:paraId="1C4509BE"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0.461</w:t>
            </w:r>
          </w:p>
        </w:tc>
      </w:tr>
    </w:tbl>
    <w:p w14:paraId="7910EF2A" w14:textId="77777777" w:rsidR="008F70AA" w:rsidRDefault="008F70AA" w:rsidP="00C27C02">
      <w:pPr>
        <w:pStyle w:val="TableNote"/>
      </w:pPr>
      <w:r w:rsidRPr="00A674AA">
        <w:t>Reference categories: existing AER fact sheet (of experimental categories) and “two-person household” (of “household size” categories; n=1814)</w:t>
      </w:r>
    </w:p>
    <w:p w14:paraId="19B42103" w14:textId="77777777" w:rsidR="008F70AA" w:rsidRDefault="008F70AA">
      <w:pPr>
        <w:spacing w:before="0" w:after="0" w:line="240" w:lineRule="auto"/>
        <w:rPr>
          <w:sz w:val="18"/>
          <w:szCs w:val="18"/>
        </w:rPr>
      </w:pPr>
      <w:r>
        <w:rPr>
          <w:sz w:val="18"/>
          <w:szCs w:val="18"/>
        </w:rPr>
        <w:br w:type="page"/>
      </w:r>
    </w:p>
    <w:p w14:paraId="2E632238" w14:textId="77777777" w:rsidR="008F70AA" w:rsidRPr="00F015C3" w:rsidRDefault="008F70AA" w:rsidP="00FE1C63">
      <w:pPr>
        <w:pStyle w:val="TableTitle"/>
      </w:pPr>
      <w:r w:rsidRPr="00F015C3">
        <w:lastRenderedPageBreak/>
        <w:t xml:space="preserve">Table </w:t>
      </w:r>
      <w:r w:rsidR="00911874" w:rsidRPr="00F015C3">
        <w:t>H15</w:t>
      </w:r>
      <w:r w:rsidRPr="00F015C3">
        <w:t xml:space="preserve"> – Subgroup analysis: </w:t>
      </w:r>
      <w:r w:rsidR="008C65C3" w:rsidRPr="00F015C3">
        <w:t xml:space="preserve">number of </w:t>
      </w:r>
      <w:r w:rsidRPr="00F015C3">
        <w:t>children</w:t>
      </w:r>
      <w:r w:rsidR="00B36D8F" w:rsidRPr="00F015C3">
        <w:t xml:space="preserve"> in household</w:t>
      </w:r>
    </w:p>
    <w:tbl>
      <w:tblPr>
        <w:tblStyle w:val="DefaultTable"/>
        <w:tblW w:w="0" w:type="auto"/>
        <w:tblLook w:val="04A0" w:firstRow="1" w:lastRow="0" w:firstColumn="1" w:lastColumn="0" w:noHBand="0" w:noVBand="1"/>
        <w:tblCaption w:val="Table H15 - Subgroup analysis: number of children in household"/>
        <w:tblDescription w:val="This table reports the results of a subgroup analysis investigating the interaction of number of children in household and experimental group on each primary outcome. Column elements are the six participant groups, and row elements are the three primary outcomes: consumer engagement, likelihood of switching, and consumer confidence. Household size was specified from 1 to 3 or more, or no children."/>
      </w:tblPr>
      <w:tblGrid>
        <w:gridCol w:w="483"/>
        <w:gridCol w:w="623"/>
        <w:gridCol w:w="1145"/>
        <w:gridCol w:w="1145"/>
        <w:gridCol w:w="1145"/>
        <w:gridCol w:w="1145"/>
        <w:gridCol w:w="1145"/>
        <w:gridCol w:w="1145"/>
        <w:gridCol w:w="1145"/>
        <w:gridCol w:w="1145"/>
        <w:gridCol w:w="1145"/>
      </w:tblGrid>
      <w:tr w:rsidR="00C27C02" w:rsidRPr="00C27C02" w14:paraId="039FA9EE" w14:textId="77777777" w:rsidTr="00870324">
        <w:trPr>
          <w:cnfStyle w:val="100000000000" w:firstRow="1" w:lastRow="0" w:firstColumn="0" w:lastColumn="0" w:oddVBand="0" w:evenVBand="0" w:oddHBand="0"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0" w:type="auto"/>
            <w:gridSpan w:val="2"/>
            <w:vMerge w:val="restart"/>
            <w:tcBorders>
              <w:bottom w:val="single" w:sz="4" w:space="0" w:color="FFFFFF" w:themeColor="background1"/>
              <w:right w:val="single" w:sz="4" w:space="0" w:color="FFFFFF" w:themeColor="background1"/>
            </w:tcBorders>
          </w:tcPr>
          <w:p w14:paraId="2C2485AD" w14:textId="77777777" w:rsidR="008F70AA" w:rsidRPr="00C27C02" w:rsidRDefault="008F70AA" w:rsidP="00A674AA">
            <w:pPr>
              <w:spacing w:before="0" w:after="0" w:line="240" w:lineRule="auto"/>
              <w:jc w:val="center"/>
              <w:rPr>
                <w:b/>
                <w:color w:val="FFFFFF" w:themeColor="background1"/>
                <w:sz w:val="14"/>
                <w:szCs w:val="14"/>
              </w:rPr>
            </w:pPr>
          </w:p>
        </w:tc>
        <w:tc>
          <w:tcPr>
            <w:tcW w:w="0" w:type="auto"/>
            <w:gridSpan w:val="3"/>
            <w:tcBorders>
              <w:left w:val="single" w:sz="4" w:space="0" w:color="FFFFFF" w:themeColor="background1"/>
              <w:bottom w:val="single" w:sz="4" w:space="0" w:color="FFFFFF" w:themeColor="background1"/>
              <w:right w:val="single" w:sz="4" w:space="0" w:color="FFFFFF" w:themeColor="background1"/>
            </w:tcBorders>
          </w:tcPr>
          <w:p w14:paraId="102914B1" w14:textId="77777777" w:rsidR="008F70AA" w:rsidRPr="00C27C02" w:rsidRDefault="003A1F80" w:rsidP="00A674AA">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b/>
                <w:color w:val="FFFFFF" w:themeColor="background1"/>
                <w:sz w:val="14"/>
                <w:szCs w:val="14"/>
              </w:rPr>
            </w:pPr>
            <w:r w:rsidRPr="00C27C02">
              <w:rPr>
                <w:b/>
                <w:color w:val="FFFFFF" w:themeColor="background1"/>
                <w:sz w:val="14"/>
                <w:szCs w:val="14"/>
              </w:rPr>
              <w:t>Customer engagement (E2)</w:t>
            </w:r>
          </w:p>
        </w:tc>
        <w:tc>
          <w:tcPr>
            <w:tcW w:w="0" w:type="auto"/>
            <w:gridSpan w:val="3"/>
            <w:tcBorders>
              <w:left w:val="single" w:sz="4" w:space="0" w:color="FFFFFF" w:themeColor="background1"/>
              <w:bottom w:val="single" w:sz="4" w:space="0" w:color="FFFFFF" w:themeColor="background1"/>
              <w:right w:val="single" w:sz="4" w:space="0" w:color="FFFFFF" w:themeColor="background1"/>
            </w:tcBorders>
          </w:tcPr>
          <w:p w14:paraId="130B91C9" w14:textId="77777777" w:rsidR="008F70AA" w:rsidRPr="00C27C02" w:rsidRDefault="003A1F80" w:rsidP="00A674AA">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b/>
                <w:color w:val="FFFFFF" w:themeColor="background1"/>
                <w:sz w:val="14"/>
                <w:szCs w:val="14"/>
              </w:rPr>
            </w:pPr>
            <w:r w:rsidRPr="00C27C02">
              <w:rPr>
                <w:b/>
                <w:color w:val="FFFFFF" w:themeColor="background1"/>
                <w:sz w:val="14"/>
                <w:szCs w:val="14"/>
              </w:rPr>
              <w:t>Likelihood of switching (E4)</w:t>
            </w:r>
          </w:p>
        </w:tc>
        <w:tc>
          <w:tcPr>
            <w:tcW w:w="0" w:type="auto"/>
            <w:gridSpan w:val="3"/>
            <w:tcBorders>
              <w:left w:val="single" w:sz="4" w:space="0" w:color="FFFFFF" w:themeColor="background1"/>
              <w:bottom w:val="single" w:sz="4" w:space="0" w:color="FFFFFF" w:themeColor="background1"/>
            </w:tcBorders>
          </w:tcPr>
          <w:p w14:paraId="3DE48A6F" w14:textId="77777777" w:rsidR="008F70AA" w:rsidRPr="00C27C02" w:rsidRDefault="003A1F80" w:rsidP="00A674AA">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b/>
                <w:color w:val="FFFFFF" w:themeColor="background1"/>
                <w:sz w:val="14"/>
                <w:szCs w:val="14"/>
              </w:rPr>
            </w:pPr>
            <w:r w:rsidRPr="00C27C02">
              <w:rPr>
                <w:b/>
                <w:color w:val="FFFFFF" w:themeColor="background1"/>
                <w:sz w:val="14"/>
                <w:szCs w:val="14"/>
              </w:rPr>
              <w:t>Consumer confidence (E5)</w:t>
            </w:r>
          </w:p>
        </w:tc>
      </w:tr>
      <w:tr w:rsidR="00C27C02" w:rsidRPr="00C27C02" w14:paraId="65D3FF52" w14:textId="77777777" w:rsidTr="00870324">
        <w:trPr>
          <w:trHeight w:val="312"/>
        </w:trPr>
        <w:tc>
          <w:tcPr>
            <w:cnfStyle w:val="001000000000" w:firstRow="0" w:lastRow="0" w:firstColumn="1" w:lastColumn="0" w:oddVBand="0" w:evenVBand="0" w:oddHBand="0" w:evenHBand="0" w:firstRowFirstColumn="0" w:firstRowLastColumn="0" w:lastRowFirstColumn="0" w:lastRowLastColumn="0"/>
            <w:tcW w:w="0" w:type="auto"/>
            <w:gridSpan w:val="2"/>
            <w:vMerge/>
            <w:tcBorders>
              <w:top w:val="single" w:sz="4" w:space="0" w:color="FFFFFF" w:themeColor="background1"/>
              <w:right w:val="single" w:sz="4" w:space="0" w:color="FFFFFF" w:themeColor="background1"/>
            </w:tcBorders>
            <w:shd w:val="clear" w:color="auto" w:fill="3F3F3F" w:themeFill="text1"/>
          </w:tcPr>
          <w:p w14:paraId="1F46CEA1" w14:textId="77777777" w:rsidR="008F70AA" w:rsidRPr="00C27C02" w:rsidRDefault="008F70AA" w:rsidP="00A674AA">
            <w:pPr>
              <w:spacing w:before="0" w:after="0" w:line="240" w:lineRule="auto"/>
              <w:jc w:val="center"/>
              <w:rPr>
                <w:b/>
                <w:color w:val="FFFFFF" w:themeColor="background1"/>
                <w:sz w:val="14"/>
                <w:szCs w:val="14"/>
              </w:rPr>
            </w:pPr>
          </w:p>
        </w:tc>
        <w:tc>
          <w:tcPr>
            <w:tcW w:w="0" w:type="auto"/>
            <w:tcBorders>
              <w:top w:val="single" w:sz="4" w:space="0" w:color="FFFFFF" w:themeColor="background1"/>
              <w:left w:val="single" w:sz="4" w:space="0" w:color="FFFFFF" w:themeColor="background1"/>
              <w:right w:val="single" w:sz="4" w:space="0" w:color="FFFFFF" w:themeColor="background1"/>
            </w:tcBorders>
            <w:shd w:val="clear" w:color="auto" w:fill="3F3F3F" w:themeFill="text1"/>
          </w:tcPr>
          <w:p w14:paraId="7A71AEAE" w14:textId="77777777" w:rsidR="008F70AA" w:rsidRPr="00C27C02"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color w:val="FFFFFF" w:themeColor="background1"/>
                <w:sz w:val="14"/>
                <w:szCs w:val="14"/>
              </w:rPr>
            </w:pPr>
            <w:r w:rsidRPr="00C27C02">
              <w:rPr>
                <w:b/>
                <w:color w:val="FFFFFF" w:themeColor="background1"/>
                <w:sz w:val="14"/>
                <w:szCs w:val="14"/>
              </w:rPr>
              <w:t>1 child</w:t>
            </w:r>
          </w:p>
          <w:p w14:paraId="76475240" w14:textId="77777777" w:rsidR="008F70AA" w:rsidRPr="00C27C02"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color w:val="FFFFFF" w:themeColor="background1"/>
                <w:sz w:val="14"/>
                <w:szCs w:val="14"/>
              </w:rPr>
            </w:pPr>
            <w:r w:rsidRPr="00C27C02">
              <w:rPr>
                <w:b/>
                <w:color w:val="FFFFFF" w:themeColor="background1"/>
                <w:sz w:val="14"/>
                <w:szCs w:val="14"/>
              </w:rPr>
              <w:t>(n=601)</w:t>
            </w:r>
          </w:p>
        </w:tc>
        <w:tc>
          <w:tcPr>
            <w:tcW w:w="0" w:type="auto"/>
            <w:tcBorders>
              <w:top w:val="single" w:sz="4" w:space="0" w:color="FFFFFF" w:themeColor="background1"/>
              <w:left w:val="single" w:sz="4" w:space="0" w:color="FFFFFF" w:themeColor="background1"/>
              <w:right w:val="single" w:sz="4" w:space="0" w:color="FFFFFF" w:themeColor="background1"/>
            </w:tcBorders>
            <w:shd w:val="clear" w:color="auto" w:fill="3F3F3F" w:themeFill="text1"/>
          </w:tcPr>
          <w:p w14:paraId="292B69FF" w14:textId="77777777" w:rsidR="008F70AA" w:rsidRPr="00C27C02"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color w:val="FFFFFF" w:themeColor="background1"/>
                <w:sz w:val="14"/>
                <w:szCs w:val="14"/>
              </w:rPr>
            </w:pPr>
            <w:r w:rsidRPr="00C27C02">
              <w:rPr>
                <w:b/>
                <w:color w:val="FFFFFF" w:themeColor="background1"/>
                <w:sz w:val="14"/>
                <w:szCs w:val="14"/>
              </w:rPr>
              <w:t>2 children</w:t>
            </w:r>
          </w:p>
          <w:p w14:paraId="018E2226" w14:textId="77777777" w:rsidR="008F70AA" w:rsidRPr="00C27C02"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color w:val="FFFFFF" w:themeColor="background1"/>
                <w:sz w:val="14"/>
                <w:szCs w:val="14"/>
              </w:rPr>
            </w:pPr>
            <w:r w:rsidRPr="00C27C02">
              <w:rPr>
                <w:b/>
                <w:color w:val="FFFFFF" w:themeColor="background1"/>
                <w:sz w:val="14"/>
                <w:szCs w:val="14"/>
              </w:rPr>
              <w:t>(n=537)</w:t>
            </w:r>
          </w:p>
        </w:tc>
        <w:tc>
          <w:tcPr>
            <w:tcW w:w="0" w:type="auto"/>
            <w:tcBorders>
              <w:top w:val="single" w:sz="4" w:space="0" w:color="FFFFFF" w:themeColor="background1"/>
              <w:left w:val="single" w:sz="4" w:space="0" w:color="FFFFFF" w:themeColor="background1"/>
              <w:right w:val="single" w:sz="4" w:space="0" w:color="FFFFFF" w:themeColor="background1"/>
            </w:tcBorders>
            <w:shd w:val="clear" w:color="auto" w:fill="3F3F3F" w:themeFill="text1"/>
          </w:tcPr>
          <w:p w14:paraId="44C0BC5C" w14:textId="77777777" w:rsidR="008F70AA" w:rsidRPr="00C27C02"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color w:val="FFFFFF" w:themeColor="background1"/>
                <w:sz w:val="14"/>
                <w:szCs w:val="14"/>
              </w:rPr>
            </w:pPr>
            <w:r w:rsidRPr="00C27C02">
              <w:rPr>
                <w:b/>
                <w:color w:val="FFFFFF" w:themeColor="background1"/>
                <w:sz w:val="14"/>
                <w:szCs w:val="14"/>
              </w:rPr>
              <w:t xml:space="preserve">3+ children </w:t>
            </w:r>
          </w:p>
          <w:p w14:paraId="3106E3E0" w14:textId="77777777" w:rsidR="008F70AA" w:rsidRPr="00C27C02"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color w:val="FFFFFF" w:themeColor="background1"/>
                <w:sz w:val="14"/>
                <w:szCs w:val="14"/>
              </w:rPr>
            </w:pPr>
            <w:r w:rsidRPr="00C27C02">
              <w:rPr>
                <w:b/>
                <w:color w:val="FFFFFF" w:themeColor="background1"/>
                <w:sz w:val="14"/>
                <w:szCs w:val="14"/>
              </w:rPr>
              <w:t>(n=173)</w:t>
            </w:r>
          </w:p>
        </w:tc>
        <w:tc>
          <w:tcPr>
            <w:tcW w:w="0" w:type="auto"/>
            <w:tcBorders>
              <w:top w:val="single" w:sz="4" w:space="0" w:color="FFFFFF" w:themeColor="background1"/>
              <w:left w:val="single" w:sz="4" w:space="0" w:color="FFFFFF" w:themeColor="background1"/>
              <w:right w:val="single" w:sz="4" w:space="0" w:color="FFFFFF" w:themeColor="background1"/>
            </w:tcBorders>
            <w:shd w:val="clear" w:color="auto" w:fill="3F3F3F" w:themeFill="text1"/>
          </w:tcPr>
          <w:p w14:paraId="7060CE21" w14:textId="77777777" w:rsidR="008F70AA" w:rsidRPr="00C27C02"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color w:val="FFFFFF" w:themeColor="background1"/>
                <w:sz w:val="14"/>
                <w:szCs w:val="14"/>
              </w:rPr>
            </w:pPr>
            <w:r w:rsidRPr="00C27C02">
              <w:rPr>
                <w:b/>
                <w:color w:val="FFFFFF" w:themeColor="background1"/>
                <w:sz w:val="14"/>
                <w:szCs w:val="14"/>
              </w:rPr>
              <w:t>1 child</w:t>
            </w:r>
          </w:p>
          <w:p w14:paraId="4CD0CC50" w14:textId="77777777" w:rsidR="008F70AA" w:rsidRPr="00C27C02"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color w:val="FFFFFF" w:themeColor="background1"/>
                <w:sz w:val="14"/>
                <w:szCs w:val="14"/>
              </w:rPr>
            </w:pPr>
            <w:r w:rsidRPr="00C27C02">
              <w:rPr>
                <w:b/>
                <w:color w:val="FFFFFF" w:themeColor="background1"/>
                <w:sz w:val="14"/>
                <w:szCs w:val="14"/>
              </w:rPr>
              <w:t>(n=601)</w:t>
            </w:r>
          </w:p>
        </w:tc>
        <w:tc>
          <w:tcPr>
            <w:tcW w:w="0" w:type="auto"/>
            <w:tcBorders>
              <w:top w:val="single" w:sz="4" w:space="0" w:color="FFFFFF" w:themeColor="background1"/>
              <w:left w:val="single" w:sz="4" w:space="0" w:color="FFFFFF" w:themeColor="background1"/>
              <w:right w:val="single" w:sz="4" w:space="0" w:color="FFFFFF" w:themeColor="background1"/>
            </w:tcBorders>
            <w:shd w:val="clear" w:color="auto" w:fill="3F3F3F" w:themeFill="text1"/>
          </w:tcPr>
          <w:p w14:paraId="013AEA84" w14:textId="77777777" w:rsidR="008F70AA" w:rsidRPr="00C27C02"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color w:val="FFFFFF" w:themeColor="background1"/>
                <w:sz w:val="14"/>
                <w:szCs w:val="14"/>
              </w:rPr>
            </w:pPr>
            <w:r w:rsidRPr="00C27C02">
              <w:rPr>
                <w:b/>
                <w:color w:val="FFFFFF" w:themeColor="background1"/>
                <w:sz w:val="14"/>
                <w:szCs w:val="14"/>
              </w:rPr>
              <w:t>2 children</w:t>
            </w:r>
          </w:p>
          <w:p w14:paraId="4C436813" w14:textId="77777777" w:rsidR="008F70AA" w:rsidRPr="00C27C02"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color w:val="FFFFFF" w:themeColor="background1"/>
                <w:sz w:val="14"/>
                <w:szCs w:val="14"/>
              </w:rPr>
            </w:pPr>
            <w:r w:rsidRPr="00C27C02">
              <w:rPr>
                <w:b/>
                <w:color w:val="FFFFFF" w:themeColor="background1"/>
                <w:sz w:val="14"/>
                <w:szCs w:val="14"/>
              </w:rPr>
              <w:t>(n=537)</w:t>
            </w:r>
          </w:p>
        </w:tc>
        <w:tc>
          <w:tcPr>
            <w:tcW w:w="0" w:type="auto"/>
            <w:tcBorders>
              <w:top w:val="single" w:sz="4" w:space="0" w:color="FFFFFF" w:themeColor="background1"/>
              <w:left w:val="single" w:sz="4" w:space="0" w:color="FFFFFF" w:themeColor="background1"/>
              <w:right w:val="single" w:sz="4" w:space="0" w:color="FFFFFF" w:themeColor="background1"/>
            </w:tcBorders>
            <w:shd w:val="clear" w:color="auto" w:fill="3F3F3F" w:themeFill="text1"/>
          </w:tcPr>
          <w:p w14:paraId="50FC7B7E" w14:textId="77777777" w:rsidR="008F70AA" w:rsidRPr="00C27C02"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color w:val="FFFFFF" w:themeColor="background1"/>
                <w:sz w:val="14"/>
                <w:szCs w:val="14"/>
              </w:rPr>
            </w:pPr>
            <w:r w:rsidRPr="00C27C02">
              <w:rPr>
                <w:b/>
                <w:color w:val="FFFFFF" w:themeColor="background1"/>
                <w:sz w:val="14"/>
                <w:szCs w:val="14"/>
              </w:rPr>
              <w:t xml:space="preserve">3+ children </w:t>
            </w:r>
          </w:p>
          <w:p w14:paraId="011A66DF" w14:textId="77777777" w:rsidR="008F70AA" w:rsidRPr="00C27C02"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color w:val="FFFFFF" w:themeColor="background1"/>
                <w:sz w:val="14"/>
                <w:szCs w:val="14"/>
              </w:rPr>
            </w:pPr>
            <w:r w:rsidRPr="00C27C02">
              <w:rPr>
                <w:b/>
                <w:color w:val="FFFFFF" w:themeColor="background1"/>
                <w:sz w:val="14"/>
                <w:szCs w:val="14"/>
              </w:rPr>
              <w:t>(n=173)</w:t>
            </w:r>
          </w:p>
        </w:tc>
        <w:tc>
          <w:tcPr>
            <w:tcW w:w="0" w:type="auto"/>
            <w:tcBorders>
              <w:top w:val="single" w:sz="4" w:space="0" w:color="FFFFFF" w:themeColor="background1"/>
              <w:left w:val="single" w:sz="4" w:space="0" w:color="FFFFFF" w:themeColor="background1"/>
              <w:right w:val="single" w:sz="4" w:space="0" w:color="FFFFFF" w:themeColor="background1"/>
            </w:tcBorders>
            <w:shd w:val="clear" w:color="auto" w:fill="3F3F3F" w:themeFill="text1"/>
          </w:tcPr>
          <w:p w14:paraId="6CE9212C" w14:textId="77777777" w:rsidR="008F70AA" w:rsidRPr="00C27C02"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color w:val="FFFFFF" w:themeColor="background1"/>
                <w:sz w:val="14"/>
                <w:szCs w:val="14"/>
              </w:rPr>
            </w:pPr>
            <w:r w:rsidRPr="00C27C02">
              <w:rPr>
                <w:b/>
                <w:color w:val="FFFFFF" w:themeColor="background1"/>
                <w:sz w:val="14"/>
                <w:szCs w:val="14"/>
              </w:rPr>
              <w:t>1 child</w:t>
            </w:r>
          </w:p>
          <w:p w14:paraId="46AA7C9C" w14:textId="77777777" w:rsidR="008F70AA" w:rsidRPr="00C27C02"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color w:val="FFFFFF" w:themeColor="background1"/>
                <w:sz w:val="14"/>
                <w:szCs w:val="14"/>
              </w:rPr>
            </w:pPr>
            <w:r w:rsidRPr="00C27C02">
              <w:rPr>
                <w:b/>
                <w:color w:val="FFFFFF" w:themeColor="background1"/>
                <w:sz w:val="14"/>
                <w:szCs w:val="14"/>
              </w:rPr>
              <w:t>(n=601)</w:t>
            </w:r>
          </w:p>
        </w:tc>
        <w:tc>
          <w:tcPr>
            <w:tcW w:w="0" w:type="auto"/>
            <w:tcBorders>
              <w:top w:val="single" w:sz="4" w:space="0" w:color="FFFFFF" w:themeColor="background1"/>
              <w:left w:val="single" w:sz="4" w:space="0" w:color="FFFFFF" w:themeColor="background1"/>
              <w:right w:val="single" w:sz="4" w:space="0" w:color="FFFFFF" w:themeColor="background1"/>
            </w:tcBorders>
            <w:shd w:val="clear" w:color="auto" w:fill="3F3F3F" w:themeFill="text1"/>
          </w:tcPr>
          <w:p w14:paraId="157B5A25" w14:textId="77777777" w:rsidR="008F70AA" w:rsidRPr="00C27C02"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color w:val="FFFFFF" w:themeColor="background1"/>
                <w:sz w:val="14"/>
                <w:szCs w:val="14"/>
              </w:rPr>
            </w:pPr>
            <w:r w:rsidRPr="00C27C02">
              <w:rPr>
                <w:b/>
                <w:color w:val="FFFFFF" w:themeColor="background1"/>
                <w:sz w:val="14"/>
                <w:szCs w:val="14"/>
              </w:rPr>
              <w:t>2 children</w:t>
            </w:r>
          </w:p>
          <w:p w14:paraId="383DFF61" w14:textId="77777777" w:rsidR="008F70AA" w:rsidRPr="00C27C02"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color w:val="FFFFFF" w:themeColor="background1"/>
                <w:sz w:val="14"/>
                <w:szCs w:val="14"/>
              </w:rPr>
            </w:pPr>
            <w:r w:rsidRPr="00C27C02">
              <w:rPr>
                <w:b/>
                <w:color w:val="FFFFFF" w:themeColor="background1"/>
                <w:sz w:val="14"/>
                <w:szCs w:val="14"/>
              </w:rPr>
              <w:t>(n=537)</w:t>
            </w:r>
          </w:p>
        </w:tc>
        <w:tc>
          <w:tcPr>
            <w:tcW w:w="0" w:type="auto"/>
            <w:tcBorders>
              <w:top w:val="single" w:sz="4" w:space="0" w:color="FFFFFF" w:themeColor="background1"/>
              <w:left w:val="single" w:sz="4" w:space="0" w:color="FFFFFF" w:themeColor="background1"/>
            </w:tcBorders>
            <w:shd w:val="clear" w:color="auto" w:fill="3F3F3F" w:themeFill="text1"/>
          </w:tcPr>
          <w:p w14:paraId="3D7B0015" w14:textId="77777777" w:rsidR="008F70AA" w:rsidRPr="00C27C02"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color w:val="FFFFFF" w:themeColor="background1"/>
                <w:sz w:val="14"/>
                <w:szCs w:val="14"/>
              </w:rPr>
            </w:pPr>
            <w:r w:rsidRPr="00C27C02">
              <w:rPr>
                <w:b/>
                <w:color w:val="FFFFFF" w:themeColor="background1"/>
                <w:sz w:val="14"/>
                <w:szCs w:val="14"/>
              </w:rPr>
              <w:t xml:space="preserve">3+ children </w:t>
            </w:r>
          </w:p>
          <w:p w14:paraId="32BF0949" w14:textId="77777777" w:rsidR="008F70AA" w:rsidRPr="00C27C02"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color w:val="FFFFFF" w:themeColor="background1"/>
                <w:sz w:val="14"/>
                <w:szCs w:val="14"/>
              </w:rPr>
            </w:pPr>
            <w:r w:rsidRPr="00C27C02">
              <w:rPr>
                <w:b/>
                <w:color w:val="FFFFFF" w:themeColor="background1"/>
                <w:sz w:val="14"/>
                <w:szCs w:val="14"/>
              </w:rPr>
              <w:t>(n=173)</w:t>
            </w:r>
          </w:p>
        </w:tc>
      </w:tr>
      <w:tr w:rsidR="008F70AA" w:rsidRPr="008F70AA" w14:paraId="32F9B807" w14:textId="77777777" w:rsidTr="00C27C02">
        <w:trPr>
          <w:trHeight w:val="274"/>
        </w:trPr>
        <w:tc>
          <w:tcPr>
            <w:cnfStyle w:val="001000000000" w:firstRow="0" w:lastRow="0" w:firstColumn="1" w:lastColumn="0" w:oddVBand="0" w:evenVBand="0" w:oddHBand="0" w:evenHBand="0" w:firstRowFirstColumn="0" w:firstRowLastColumn="0" w:lastRowFirstColumn="0" w:lastRowLastColumn="0"/>
            <w:tcW w:w="0" w:type="auto"/>
          </w:tcPr>
          <w:p w14:paraId="10F6E9C6" w14:textId="77777777" w:rsidR="008F70AA" w:rsidRPr="00A674AA" w:rsidRDefault="008F70AA" w:rsidP="00A674AA">
            <w:pPr>
              <w:spacing w:before="0" w:after="0" w:line="240" w:lineRule="auto"/>
              <w:jc w:val="center"/>
              <w:rPr>
                <w:b/>
                <w:sz w:val="14"/>
                <w:szCs w:val="14"/>
              </w:rPr>
            </w:pPr>
            <w:r w:rsidRPr="00A674AA">
              <w:rPr>
                <w:b/>
                <w:sz w:val="14"/>
                <w:szCs w:val="14"/>
              </w:rPr>
              <w:t>FS1</w:t>
            </w:r>
          </w:p>
        </w:tc>
        <w:tc>
          <w:tcPr>
            <w:tcW w:w="0" w:type="auto"/>
          </w:tcPr>
          <w:p w14:paraId="6B730381"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4"/>
                <w:szCs w:val="14"/>
              </w:rPr>
            </w:pPr>
            <w:r w:rsidRPr="00A674AA">
              <w:rPr>
                <w:b/>
                <w:sz w:val="14"/>
                <w:szCs w:val="14"/>
              </w:rPr>
              <w:t>Coeff.</w:t>
            </w:r>
          </w:p>
          <w:p w14:paraId="365A5D02"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4"/>
                <w:szCs w:val="14"/>
              </w:rPr>
            </w:pPr>
            <w:r w:rsidRPr="00A674AA">
              <w:rPr>
                <w:b/>
                <w:sz w:val="14"/>
                <w:szCs w:val="14"/>
              </w:rPr>
              <w:t>C.I.</w:t>
            </w:r>
          </w:p>
          <w:p w14:paraId="43AED3FE"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4"/>
                <w:szCs w:val="14"/>
              </w:rPr>
            </w:pPr>
            <w:r w:rsidRPr="00A674AA">
              <w:rPr>
                <w:b/>
                <w:sz w:val="14"/>
                <w:szCs w:val="14"/>
              </w:rPr>
              <w:t>S.E.</w:t>
            </w:r>
          </w:p>
          <w:p w14:paraId="25078EF1" w14:textId="77777777" w:rsidR="008F70AA" w:rsidRPr="00A674AA" w:rsidRDefault="001D1DDD"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4"/>
                <w:szCs w:val="14"/>
              </w:rPr>
            </w:pPr>
            <w:r>
              <w:rPr>
                <w:b/>
                <w:sz w:val="14"/>
                <w:szCs w:val="14"/>
              </w:rPr>
              <w:t>p-val.</w:t>
            </w:r>
          </w:p>
        </w:tc>
        <w:tc>
          <w:tcPr>
            <w:tcW w:w="0" w:type="auto"/>
          </w:tcPr>
          <w:p w14:paraId="2E037AF5"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0.239</w:t>
            </w:r>
          </w:p>
          <w:p w14:paraId="5690E6D0"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(-0.034, 0.511)</w:t>
            </w:r>
          </w:p>
          <w:p w14:paraId="0FF3A34A"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0.139</w:t>
            </w:r>
          </w:p>
          <w:p w14:paraId="10CC0CAD"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0.086</w:t>
            </w:r>
          </w:p>
        </w:tc>
        <w:tc>
          <w:tcPr>
            <w:tcW w:w="0" w:type="auto"/>
          </w:tcPr>
          <w:p w14:paraId="7F0F0490"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0.111</w:t>
            </w:r>
          </w:p>
          <w:p w14:paraId="7E2EFF98"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(-0.167, 0.388)</w:t>
            </w:r>
          </w:p>
          <w:p w14:paraId="6C107103"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0.142</w:t>
            </w:r>
          </w:p>
          <w:p w14:paraId="4DCC779A"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0.435</w:t>
            </w:r>
          </w:p>
        </w:tc>
        <w:tc>
          <w:tcPr>
            <w:tcW w:w="0" w:type="auto"/>
          </w:tcPr>
          <w:p w14:paraId="38151DFF"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0.197</w:t>
            </w:r>
          </w:p>
          <w:p w14:paraId="1D2C8B51"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(-0.326, 0.72)</w:t>
            </w:r>
          </w:p>
          <w:p w14:paraId="50E9676F"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0.267</w:t>
            </w:r>
          </w:p>
          <w:p w14:paraId="2531F254"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0.46</w:t>
            </w:r>
          </w:p>
        </w:tc>
        <w:tc>
          <w:tcPr>
            <w:tcW w:w="0" w:type="auto"/>
          </w:tcPr>
          <w:p w14:paraId="082A54AA"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0.333</w:t>
            </w:r>
          </w:p>
          <w:p w14:paraId="5AFEB08F"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(-0.369, 1.036)</w:t>
            </w:r>
          </w:p>
          <w:p w14:paraId="77C83DA1"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0.358</w:t>
            </w:r>
          </w:p>
          <w:p w14:paraId="57F147F7"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0.352</w:t>
            </w:r>
          </w:p>
        </w:tc>
        <w:tc>
          <w:tcPr>
            <w:tcW w:w="0" w:type="auto"/>
          </w:tcPr>
          <w:p w14:paraId="5E62BFF2"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0.042</w:t>
            </w:r>
          </w:p>
          <w:p w14:paraId="0D6A925D"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(-0.673, 0.758)</w:t>
            </w:r>
          </w:p>
          <w:p w14:paraId="4C7DBF65"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0.365</w:t>
            </w:r>
          </w:p>
          <w:p w14:paraId="0F2455B8"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0.908</w:t>
            </w:r>
          </w:p>
        </w:tc>
        <w:tc>
          <w:tcPr>
            <w:tcW w:w="0" w:type="auto"/>
          </w:tcPr>
          <w:p w14:paraId="7FF92704"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0.219</w:t>
            </w:r>
          </w:p>
          <w:p w14:paraId="145AC6FB"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(-1.13, 1.568)</w:t>
            </w:r>
          </w:p>
          <w:p w14:paraId="79904ED7"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0.688</w:t>
            </w:r>
          </w:p>
          <w:p w14:paraId="302D8F22"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0.75</w:t>
            </w:r>
          </w:p>
        </w:tc>
        <w:tc>
          <w:tcPr>
            <w:tcW w:w="0" w:type="auto"/>
          </w:tcPr>
          <w:p w14:paraId="5ED8DD19"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-0.038</w:t>
            </w:r>
          </w:p>
          <w:p w14:paraId="40A6E871"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(-0.671, 0.594)</w:t>
            </w:r>
          </w:p>
          <w:p w14:paraId="5E300127"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0.323</w:t>
            </w:r>
          </w:p>
          <w:p w14:paraId="72A927A8"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0.905</w:t>
            </w:r>
          </w:p>
        </w:tc>
        <w:tc>
          <w:tcPr>
            <w:tcW w:w="0" w:type="auto"/>
          </w:tcPr>
          <w:p w14:paraId="5E6346D9"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0.476</w:t>
            </w:r>
          </w:p>
          <w:p w14:paraId="21A1E58D"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(-0.169, 1.12)</w:t>
            </w:r>
          </w:p>
          <w:p w14:paraId="5AF00938"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0.329</w:t>
            </w:r>
          </w:p>
          <w:p w14:paraId="459E8F9F"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0.148</w:t>
            </w:r>
          </w:p>
        </w:tc>
        <w:tc>
          <w:tcPr>
            <w:tcW w:w="0" w:type="auto"/>
          </w:tcPr>
          <w:p w14:paraId="6EF89E47"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0.423</w:t>
            </w:r>
          </w:p>
          <w:p w14:paraId="52DCE9A0"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(-0.791, 1.637)</w:t>
            </w:r>
          </w:p>
          <w:p w14:paraId="7FFB8540"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0.619</w:t>
            </w:r>
          </w:p>
          <w:p w14:paraId="6F33D831"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0.495</w:t>
            </w:r>
          </w:p>
        </w:tc>
      </w:tr>
      <w:tr w:rsidR="008F70AA" w:rsidRPr="008F70AA" w14:paraId="71415CDC" w14:textId="77777777" w:rsidTr="00C27C02">
        <w:trPr>
          <w:trHeight w:val="866"/>
        </w:trPr>
        <w:tc>
          <w:tcPr>
            <w:cnfStyle w:val="001000000000" w:firstRow="0" w:lastRow="0" w:firstColumn="1" w:lastColumn="0" w:oddVBand="0" w:evenVBand="0" w:oddHBand="0" w:evenHBand="0" w:firstRowFirstColumn="0" w:firstRowLastColumn="0" w:lastRowFirstColumn="0" w:lastRowLastColumn="0"/>
            <w:tcW w:w="0" w:type="auto"/>
          </w:tcPr>
          <w:p w14:paraId="3115B17F" w14:textId="77777777" w:rsidR="008F70AA" w:rsidRPr="00A674AA" w:rsidRDefault="008F70AA" w:rsidP="00A674AA">
            <w:pPr>
              <w:spacing w:before="0" w:after="0" w:line="240" w:lineRule="auto"/>
              <w:jc w:val="center"/>
              <w:rPr>
                <w:b/>
                <w:sz w:val="14"/>
                <w:szCs w:val="14"/>
              </w:rPr>
            </w:pPr>
            <w:r w:rsidRPr="00A674AA">
              <w:rPr>
                <w:b/>
                <w:sz w:val="14"/>
                <w:szCs w:val="14"/>
              </w:rPr>
              <w:t>FS2</w:t>
            </w:r>
          </w:p>
        </w:tc>
        <w:tc>
          <w:tcPr>
            <w:tcW w:w="0" w:type="auto"/>
          </w:tcPr>
          <w:p w14:paraId="28471D85"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4"/>
                <w:szCs w:val="14"/>
              </w:rPr>
            </w:pPr>
            <w:r w:rsidRPr="00A674AA">
              <w:rPr>
                <w:b/>
                <w:sz w:val="14"/>
                <w:szCs w:val="14"/>
              </w:rPr>
              <w:t>Coeff.</w:t>
            </w:r>
          </w:p>
          <w:p w14:paraId="4B443CA0"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4"/>
                <w:szCs w:val="14"/>
              </w:rPr>
            </w:pPr>
            <w:r w:rsidRPr="00A674AA">
              <w:rPr>
                <w:b/>
                <w:sz w:val="14"/>
                <w:szCs w:val="14"/>
              </w:rPr>
              <w:t>C.I.</w:t>
            </w:r>
          </w:p>
          <w:p w14:paraId="13D6A0A4"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4"/>
                <w:szCs w:val="14"/>
              </w:rPr>
            </w:pPr>
            <w:r w:rsidRPr="00A674AA">
              <w:rPr>
                <w:b/>
                <w:sz w:val="14"/>
                <w:szCs w:val="14"/>
              </w:rPr>
              <w:t>S.E.</w:t>
            </w:r>
          </w:p>
          <w:p w14:paraId="2BDD773D" w14:textId="77777777" w:rsidR="008F70AA" w:rsidRPr="00A674AA" w:rsidRDefault="001D1DDD"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4"/>
                <w:szCs w:val="14"/>
              </w:rPr>
            </w:pPr>
            <w:r>
              <w:rPr>
                <w:b/>
                <w:sz w:val="14"/>
                <w:szCs w:val="14"/>
              </w:rPr>
              <w:t>p-val.</w:t>
            </w:r>
          </w:p>
        </w:tc>
        <w:tc>
          <w:tcPr>
            <w:tcW w:w="0" w:type="auto"/>
          </w:tcPr>
          <w:p w14:paraId="6A3439D2"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0.12</w:t>
            </w:r>
          </w:p>
          <w:p w14:paraId="709B253F"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(-0.146, 0.386)</w:t>
            </w:r>
          </w:p>
          <w:p w14:paraId="0AF0DAAD"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0.136</w:t>
            </w:r>
          </w:p>
          <w:p w14:paraId="5501CAD4"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0.376</w:t>
            </w:r>
          </w:p>
        </w:tc>
        <w:tc>
          <w:tcPr>
            <w:tcW w:w="0" w:type="auto"/>
          </w:tcPr>
          <w:p w14:paraId="40CF18C2"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0.043</w:t>
            </w:r>
          </w:p>
          <w:p w14:paraId="63F599F9"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(-0.249, 0.335)</w:t>
            </w:r>
          </w:p>
          <w:p w14:paraId="6020DAF1"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0.149</w:t>
            </w:r>
          </w:p>
          <w:p w14:paraId="677C488F"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0.773</w:t>
            </w:r>
          </w:p>
        </w:tc>
        <w:tc>
          <w:tcPr>
            <w:tcW w:w="0" w:type="auto"/>
          </w:tcPr>
          <w:p w14:paraId="25F87D34"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0.285</w:t>
            </w:r>
          </w:p>
          <w:p w14:paraId="48E7F2E8"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(-0.232, 0.803)</w:t>
            </w:r>
          </w:p>
          <w:p w14:paraId="055E7EE8"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0.264</w:t>
            </w:r>
          </w:p>
          <w:p w14:paraId="15374ED8"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0.28</w:t>
            </w:r>
          </w:p>
        </w:tc>
        <w:tc>
          <w:tcPr>
            <w:tcW w:w="0" w:type="auto"/>
          </w:tcPr>
          <w:p w14:paraId="05D86FAA"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-0.046</w:t>
            </w:r>
          </w:p>
          <w:p w14:paraId="5B409344"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(-0.731, 0.64)</w:t>
            </w:r>
          </w:p>
          <w:p w14:paraId="575E6E9E"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0.35</w:t>
            </w:r>
          </w:p>
          <w:p w14:paraId="5CC69836"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0.896</w:t>
            </w:r>
          </w:p>
        </w:tc>
        <w:tc>
          <w:tcPr>
            <w:tcW w:w="0" w:type="auto"/>
          </w:tcPr>
          <w:p w14:paraId="49CA3046"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0.275</w:t>
            </w:r>
          </w:p>
          <w:p w14:paraId="6CAAD368"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(-0.477, 1.028)</w:t>
            </w:r>
          </w:p>
          <w:p w14:paraId="707D1EC9"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0.384</w:t>
            </w:r>
          </w:p>
          <w:p w14:paraId="0B12F557"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0.473</w:t>
            </w:r>
          </w:p>
        </w:tc>
        <w:tc>
          <w:tcPr>
            <w:tcW w:w="0" w:type="auto"/>
          </w:tcPr>
          <w:p w14:paraId="715AC8DE"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-0.751</w:t>
            </w:r>
          </w:p>
          <w:p w14:paraId="42D8EAAE"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(-2.085, 0.582)</w:t>
            </w:r>
          </w:p>
          <w:p w14:paraId="16AFDCC5"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0.68</w:t>
            </w:r>
          </w:p>
          <w:p w14:paraId="73B536F2"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0.269</w:t>
            </w:r>
          </w:p>
        </w:tc>
        <w:tc>
          <w:tcPr>
            <w:tcW w:w="0" w:type="auto"/>
          </w:tcPr>
          <w:p w14:paraId="0A09E9C3"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-0.352</w:t>
            </w:r>
          </w:p>
          <w:p w14:paraId="39599D74"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(-0.969, 0.265)</w:t>
            </w:r>
          </w:p>
          <w:p w14:paraId="3DFA4D26"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0.315</w:t>
            </w:r>
          </w:p>
          <w:p w14:paraId="466E74C2"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0.264</w:t>
            </w:r>
          </w:p>
        </w:tc>
        <w:tc>
          <w:tcPr>
            <w:tcW w:w="0" w:type="auto"/>
          </w:tcPr>
          <w:p w14:paraId="16821B08"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0.388</w:t>
            </w:r>
          </w:p>
          <w:p w14:paraId="1853D29B"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(-0.29, 1.066)</w:t>
            </w:r>
          </w:p>
          <w:p w14:paraId="62C34FD6"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0.346</w:t>
            </w:r>
          </w:p>
          <w:p w14:paraId="79DAA22D"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0.261</w:t>
            </w:r>
          </w:p>
        </w:tc>
        <w:tc>
          <w:tcPr>
            <w:tcW w:w="0" w:type="auto"/>
          </w:tcPr>
          <w:p w14:paraId="538C8598"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0.188</w:t>
            </w:r>
          </w:p>
          <w:p w14:paraId="50EDEBC3"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(-1.012, 1.388)</w:t>
            </w:r>
          </w:p>
          <w:p w14:paraId="527A85FC"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0.612</w:t>
            </w:r>
          </w:p>
          <w:p w14:paraId="4172EED6"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0.759</w:t>
            </w:r>
          </w:p>
        </w:tc>
      </w:tr>
      <w:tr w:rsidR="008F70AA" w:rsidRPr="008F70AA" w14:paraId="1433D4B9" w14:textId="77777777" w:rsidTr="00C27C02">
        <w:trPr>
          <w:trHeight w:val="274"/>
        </w:trPr>
        <w:tc>
          <w:tcPr>
            <w:cnfStyle w:val="001000000000" w:firstRow="0" w:lastRow="0" w:firstColumn="1" w:lastColumn="0" w:oddVBand="0" w:evenVBand="0" w:oddHBand="0" w:evenHBand="0" w:firstRowFirstColumn="0" w:firstRowLastColumn="0" w:lastRowFirstColumn="0" w:lastRowLastColumn="0"/>
            <w:tcW w:w="0" w:type="auto"/>
          </w:tcPr>
          <w:p w14:paraId="73944AF2" w14:textId="77777777" w:rsidR="008F70AA" w:rsidRPr="00A674AA" w:rsidRDefault="008F70AA" w:rsidP="00A674AA">
            <w:pPr>
              <w:spacing w:before="0" w:after="0" w:line="240" w:lineRule="auto"/>
              <w:jc w:val="center"/>
              <w:rPr>
                <w:b/>
                <w:sz w:val="14"/>
                <w:szCs w:val="14"/>
              </w:rPr>
            </w:pPr>
            <w:r w:rsidRPr="00A674AA">
              <w:rPr>
                <w:b/>
                <w:sz w:val="14"/>
                <w:szCs w:val="14"/>
              </w:rPr>
              <w:t>FS3</w:t>
            </w:r>
          </w:p>
        </w:tc>
        <w:tc>
          <w:tcPr>
            <w:tcW w:w="0" w:type="auto"/>
          </w:tcPr>
          <w:p w14:paraId="1B0C1CD4"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4"/>
                <w:szCs w:val="14"/>
              </w:rPr>
            </w:pPr>
            <w:r w:rsidRPr="00A674AA">
              <w:rPr>
                <w:b/>
                <w:sz w:val="14"/>
                <w:szCs w:val="14"/>
              </w:rPr>
              <w:t>Coeff.</w:t>
            </w:r>
          </w:p>
          <w:p w14:paraId="3ABAAEAF"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4"/>
                <w:szCs w:val="14"/>
              </w:rPr>
            </w:pPr>
            <w:r w:rsidRPr="00A674AA">
              <w:rPr>
                <w:b/>
                <w:sz w:val="14"/>
                <w:szCs w:val="14"/>
              </w:rPr>
              <w:t>C.I.</w:t>
            </w:r>
          </w:p>
          <w:p w14:paraId="26CC35DC"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4"/>
                <w:szCs w:val="14"/>
              </w:rPr>
            </w:pPr>
            <w:r w:rsidRPr="00A674AA">
              <w:rPr>
                <w:b/>
                <w:sz w:val="14"/>
                <w:szCs w:val="14"/>
              </w:rPr>
              <w:t>S.E.</w:t>
            </w:r>
          </w:p>
          <w:p w14:paraId="033AFAF0" w14:textId="77777777" w:rsidR="008F70AA" w:rsidRPr="00A674AA" w:rsidRDefault="001D1DDD"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4"/>
                <w:szCs w:val="14"/>
              </w:rPr>
            </w:pPr>
            <w:r>
              <w:rPr>
                <w:b/>
                <w:sz w:val="14"/>
                <w:szCs w:val="14"/>
              </w:rPr>
              <w:t>p-val.</w:t>
            </w:r>
          </w:p>
        </w:tc>
        <w:tc>
          <w:tcPr>
            <w:tcW w:w="0" w:type="auto"/>
          </w:tcPr>
          <w:p w14:paraId="08B97DA4"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0.292</w:t>
            </w:r>
          </w:p>
          <w:p w14:paraId="4F15B5C0"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(0.014, 0.569)</w:t>
            </w:r>
          </w:p>
          <w:p w14:paraId="0EEA67ED"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0.141</w:t>
            </w:r>
          </w:p>
          <w:p w14:paraId="51A1A9D7"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0.039</w:t>
            </w:r>
          </w:p>
        </w:tc>
        <w:tc>
          <w:tcPr>
            <w:tcW w:w="0" w:type="auto"/>
          </w:tcPr>
          <w:p w14:paraId="41FD8688"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0.23</w:t>
            </w:r>
          </w:p>
          <w:p w14:paraId="361ED8B0"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(-0.046, 0.506)</w:t>
            </w:r>
          </w:p>
          <w:p w14:paraId="586BA423"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0.141</w:t>
            </w:r>
          </w:p>
          <w:p w14:paraId="3484C881"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0.102</w:t>
            </w:r>
          </w:p>
        </w:tc>
        <w:tc>
          <w:tcPr>
            <w:tcW w:w="0" w:type="auto"/>
          </w:tcPr>
          <w:p w14:paraId="650CC504"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0.32</w:t>
            </w:r>
          </w:p>
          <w:p w14:paraId="35EF2796"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(-0.16, 0.799)</w:t>
            </w:r>
          </w:p>
          <w:p w14:paraId="32CE6602"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0.245</w:t>
            </w:r>
          </w:p>
          <w:p w14:paraId="332C1D44"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0.191</w:t>
            </w:r>
          </w:p>
        </w:tc>
        <w:tc>
          <w:tcPr>
            <w:tcW w:w="0" w:type="auto"/>
          </w:tcPr>
          <w:p w14:paraId="3E6B7892"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-0.214</w:t>
            </w:r>
          </w:p>
          <w:p w14:paraId="3BFD3BBA"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(-0.929, 0.5)</w:t>
            </w:r>
          </w:p>
          <w:p w14:paraId="7CE91B5E"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0.365</w:t>
            </w:r>
          </w:p>
          <w:p w14:paraId="15CBEC52"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0.557</w:t>
            </w:r>
          </w:p>
        </w:tc>
        <w:tc>
          <w:tcPr>
            <w:tcW w:w="0" w:type="auto"/>
          </w:tcPr>
          <w:p w14:paraId="4B35D357"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-0.546</w:t>
            </w:r>
          </w:p>
          <w:p w14:paraId="6AF98A5E"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(-1.257, 0.166)</w:t>
            </w:r>
          </w:p>
          <w:p w14:paraId="023E2938"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0.363</w:t>
            </w:r>
          </w:p>
          <w:p w14:paraId="25C00091"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0.133</w:t>
            </w:r>
          </w:p>
        </w:tc>
        <w:tc>
          <w:tcPr>
            <w:tcW w:w="0" w:type="auto"/>
          </w:tcPr>
          <w:p w14:paraId="51E28F7F"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-0.01</w:t>
            </w:r>
          </w:p>
          <w:p w14:paraId="7BA7DD4A"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(-1.246, 1.226)</w:t>
            </w:r>
          </w:p>
          <w:p w14:paraId="71E15E22"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0.63</w:t>
            </w:r>
          </w:p>
          <w:p w14:paraId="6DE54119"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0.987</w:t>
            </w:r>
          </w:p>
        </w:tc>
        <w:tc>
          <w:tcPr>
            <w:tcW w:w="0" w:type="auto"/>
          </w:tcPr>
          <w:p w14:paraId="0EFF5AF0"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-0.24</w:t>
            </w:r>
          </w:p>
          <w:p w14:paraId="75507097"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(-0.883, 0.404)</w:t>
            </w:r>
          </w:p>
          <w:p w14:paraId="29FC5508"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0.328</w:t>
            </w:r>
          </w:p>
          <w:p w14:paraId="5056D744"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0.466</w:t>
            </w:r>
          </w:p>
        </w:tc>
        <w:tc>
          <w:tcPr>
            <w:tcW w:w="0" w:type="auto"/>
          </w:tcPr>
          <w:p w14:paraId="2E8D30DC"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-0.429</w:t>
            </w:r>
          </w:p>
          <w:p w14:paraId="799823A3"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(-1.069, 0.211)</w:t>
            </w:r>
          </w:p>
          <w:p w14:paraId="5C9C1B80"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0.326</w:t>
            </w:r>
          </w:p>
          <w:p w14:paraId="6BD7DDEE"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0.189</w:t>
            </w:r>
          </w:p>
        </w:tc>
        <w:tc>
          <w:tcPr>
            <w:tcW w:w="0" w:type="auto"/>
          </w:tcPr>
          <w:p w14:paraId="5369EAE5"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-0.474</w:t>
            </w:r>
          </w:p>
          <w:p w14:paraId="216541B6"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(-1.586, 0.639)</w:t>
            </w:r>
          </w:p>
          <w:p w14:paraId="4496B9E2"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0.568</w:t>
            </w:r>
          </w:p>
          <w:p w14:paraId="6565F9FA"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0.404</w:t>
            </w:r>
          </w:p>
        </w:tc>
      </w:tr>
      <w:tr w:rsidR="008F70AA" w:rsidRPr="008F70AA" w14:paraId="1F974785" w14:textId="77777777" w:rsidTr="00C27C02">
        <w:trPr>
          <w:trHeight w:val="255"/>
        </w:trPr>
        <w:tc>
          <w:tcPr>
            <w:cnfStyle w:val="001000000000" w:firstRow="0" w:lastRow="0" w:firstColumn="1" w:lastColumn="0" w:oddVBand="0" w:evenVBand="0" w:oddHBand="0" w:evenHBand="0" w:firstRowFirstColumn="0" w:firstRowLastColumn="0" w:lastRowFirstColumn="0" w:lastRowLastColumn="0"/>
            <w:tcW w:w="0" w:type="auto"/>
          </w:tcPr>
          <w:p w14:paraId="23747C13" w14:textId="77777777" w:rsidR="008F70AA" w:rsidRPr="00A674AA" w:rsidRDefault="008F70AA" w:rsidP="00A674AA">
            <w:pPr>
              <w:spacing w:before="0" w:after="0" w:line="240" w:lineRule="auto"/>
              <w:jc w:val="center"/>
              <w:rPr>
                <w:b/>
                <w:sz w:val="14"/>
                <w:szCs w:val="14"/>
              </w:rPr>
            </w:pPr>
            <w:r w:rsidRPr="00A674AA">
              <w:rPr>
                <w:b/>
                <w:sz w:val="14"/>
                <w:szCs w:val="14"/>
              </w:rPr>
              <w:t>FS4</w:t>
            </w:r>
          </w:p>
        </w:tc>
        <w:tc>
          <w:tcPr>
            <w:tcW w:w="0" w:type="auto"/>
          </w:tcPr>
          <w:p w14:paraId="46C8A797"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4"/>
                <w:szCs w:val="14"/>
              </w:rPr>
            </w:pPr>
            <w:r w:rsidRPr="00A674AA">
              <w:rPr>
                <w:b/>
                <w:sz w:val="14"/>
                <w:szCs w:val="14"/>
              </w:rPr>
              <w:t>Coeff.</w:t>
            </w:r>
          </w:p>
          <w:p w14:paraId="1AD218A9"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4"/>
                <w:szCs w:val="14"/>
              </w:rPr>
            </w:pPr>
            <w:r w:rsidRPr="00A674AA">
              <w:rPr>
                <w:b/>
                <w:sz w:val="14"/>
                <w:szCs w:val="14"/>
              </w:rPr>
              <w:t>C.I.</w:t>
            </w:r>
          </w:p>
          <w:p w14:paraId="0908C5D8"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4"/>
                <w:szCs w:val="14"/>
              </w:rPr>
            </w:pPr>
            <w:r w:rsidRPr="00A674AA">
              <w:rPr>
                <w:b/>
                <w:sz w:val="14"/>
                <w:szCs w:val="14"/>
              </w:rPr>
              <w:t>S.E.</w:t>
            </w:r>
          </w:p>
          <w:p w14:paraId="309A96A8" w14:textId="77777777" w:rsidR="008F70AA" w:rsidRPr="00A674AA" w:rsidRDefault="001D1DDD"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4"/>
                <w:szCs w:val="14"/>
              </w:rPr>
            </w:pPr>
            <w:r>
              <w:rPr>
                <w:b/>
                <w:sz w:val="14"/>
                <w:szCs w:val="14"/>
              </w:rPr>
              <w:t>p-val.</w:t>
            </w:r>
          </w:p>
        </w:tc>
        <w:tc>
          <w:tcPr>
            <w:tcW w:w="0" w:type="auto"/>
          </w:tcPr>
          <w:p w14:paraId="359284CC"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0.29</w:t>
            </w:r>
          </w:p>
          <w:p w14:paraId="50FD50D0"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(0.019, 0.562)</w:t>
            </w:r>
          </w:p>
          <w:p w14:paraId="21121913"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0.138</w:t>
            </w:r>
          </w:p>
          <w:p w14:paraId="4E58BBC1"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0.036</w:t>
            </w:r>
          </w:p>
        </w:tc>
        <w:tc>
          <w:tcPr>
            <w:tcW w:w="0" w:type="auto"/>
          </w:tcPr>
          <w:p w14:paraId="3D27AA63"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0.361</w:t>
            </w:r>
          </w:p>
          <w:p w14:paraId="35C0788C"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(0.073, 0.649)</w:t>
            </w:r>
          </w:p>
          <w:p w14:paraId="33DD71DF"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0.147</w:t>
            </w:r>
          </w:p>
          <w:p w14:paraId="516637C6"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0.014</w:t>
            </w:r>
          </w:p>
        </w:tc>
        <w:tc>
          <w:tcPr>
            <w:tcW w:w="0" w:type="auto"/>
          </w:tcPr>
          <w:p w14:paraId="597696DF"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0.467</w:t>
            </w:r>
          </w:p>
          <w:p w14:paraId="3586D117"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(0.01, 0.934)</w:t>
            </w:r>
          </w:p>
          <w:p w14:paraId="10101E4C"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0.233</w:t>
            </w:r>
          </w:p>
          <w:p w14:paraId="55671343"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0.045</w:t>
            </w:r>
          </w:p>
        </w:tc>
        <w:tc>
          <w:tcPr>
            <w:tcW w:w="0" w:type="auto"/>
          </w:tcPr>
          <w:p w14:paraId="6E5AE062"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0.024</w:t>
            </w:r>
          </w:p>
          <w:p w14:paraId="2F5EF0C9"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(-0.675, 0.724)</w:t>
            </w:r>
          </w:p>
          <w:p w14:paraId="6848191F"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0.357</w:t>
            </w:r>
          </w:p>
          <w:p w14:paraId="30F8ACC1"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0.946</w:t>
            </w:r>
          </w:p>
        </w:tc>
        <w:tc>
          <w:tcPr>
            <w:tcW w:w="0" w:type="auto"/>
          </w:tcPr>
          <w:p w14:paraId="4F083091"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-0.073</w:t>
            </w:r>
          </w:p>
          <w:p w14:paraId="083C1D52"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(-0.815, 0.668)</w:t>
            </w:r>
          </w:p>
          <w:p w14:paraId="053D82D2"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0.378</w:t>
            </w:r>
          </w:p>
          <w:p w14:paraId="23D07653"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0.846</w:t>
            </w:r>
          </w:p>
        </w:tc>
        <w:tc>
          <w:tcPr>
            <w:tcW w:w="0" w:type="auto"/>
          </w:tcPr>
          <w:p w14:paraId="0F58254C"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-0.783</w:t>
            </w:r>
          </w:p>
          <w:p w14:paraId="439B919A"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(-1.961, 0.395)</w:t>
            </w:r>
          </w:p>
          <w:p w14:paraId="422D953D"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0.601</w:t>
            </w:r>
          </w:p>
          <w:p w14:paraId="69C32C42"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0.192</w:t>
            </w:r>
          </w:p>
        </w:tc>
        <w:tc>
          <w:tcPr>
            <w:tcW w:w="0" w:type="auto"/>
          </w:tcPr>
          <w:p w14:paraId="7F85DDC7"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-0.354</w:t>
            </w:r>
          </w:p>
          <w:p w14:paraId="4D9A1A85"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(-0.984, 0.276)</w:t>
            </w:r>
          </w:p>
          <w:p w14:paraId="2BF84AA4"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0.321</w:t>
            </w:r>
          </w:p>
          <w:p w14:paraId="6F5445C0"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0.27</w:t>
            </w:r>
          </w:p>
        </w:tc>
        <w:tc>
          <w:tcPr>
            <w:tcW w:w="0" w:type="auto"/>
          </w:tcPr>
          <w:p w14:paraId="0F04BE3B"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-0.478</w:t>
            </w:r>
          </w:p>
          <w:p w14:paraId="44028B11"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(-1.145, 0.19)</w:t>
            </w:r>
          </w:p>
          <w:p w14:paraId="309DD668"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0.34</w:t>
            </w:r>
          </w:p>
          <w:p w14:paraId="32371558"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0.161</w:t>
            </w:r>
          </w:p>
        </w:tc>
        <w:tc>
          <w:tcPr>
            <w:tcW w:w="0" w:type="auto"/>
          </w:tcPr>
          <w:p w14:paraId="063AA857"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-0.205</w:t>
            </w:r>
          </w:p>
          <w:p w14:paraId="1358BD24"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(-1.266, 0.855)</w:t>
            </w:r>
          </w:p>
          <w:p w14:paraId="4E5CD602"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0.541</w:t>
            </w:r>
          </w:p>
          <w:p w14:paraId="5A8AF2F3"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0.705</w:t>
            </w:r>
          </w:p>
        </w:tc>
      </w:tr>
      <w:tr w:rsidR="008F70AA" w:rsidRPr="008F70AA" w14:paraId="6178182F" w14:textId="77777777" w:rsidTr="00C27C02">
        <w:trPr>
          <w:trHeight w:val="274"/>
        </w:trPr>
        <w:tc>
          <w:tcPr>
            <w:cnfStyle w:val="001000000000" w:firstRow="0" w:lastRow="0" w:firstColumn="1" w:lastColumn="0" w:oddVBand="0" w:evenVBand="0" w:oddHBand="0" w:evenHBand="0" w:firstRowFirstColumn="0" w:firstRowLastColumn="0" w:lastRowFirstColumn="0" w:lastRowLastColumn="0"/>
            <w:tcW w:w="0" w:type="auto"/>
          </w:tcPr>
          <w:p w14:paraId="099F7ABC" w14:textId="77777777" w:rsidR="008F70AA" w:rsidRPr="00A674AA" w:rsidRDefault="008F70AA" w:rsidP="00A674AA">
            <w:pPr>
              <w:spacing w:before="0" w:after="0" w:line="240" w:lineRule="auto"/>
              <w:jc w:val="center"/>
              <w:rPr>
                <w:b/>
                <w:sz w:val="14"/>
                <w:szCs w:val="14"/>
              </w:rPr>
            </w:pPr>
            <w:r w:rsidRPr="00A674AA">
              <w:rPr>
                <w:b/>
                <w:sz w:val="14"/>
                <w:szCs w:val="14"/>
              </w:rPr>
              <w:t>FS5</w:t>
            </w:r>
          </w:p>
        </w:tc>
        <w:tc>
          <w:tcPr>
            <w:tcW w:w="0" w:type="auto"/>
          </w:tcPr>
          <w:p w14:paraId="4634215D"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4"/>
                <w:szCs w:val="14"/>
              </w:rPr>
            </w:pPr>
            <w:r w:rsidRPr="00A674AA">
              <w:rPr>
                <w:b/>
                <w:sz w:val="14"/>
                <w:szCs w:val="14"/>
              </w:rPr>
              <w:t>Coeff.</w:t>
            </w:r>
          </w:p>
          <w:p w14:paraId="58F0C6EC"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4"/>
                <w:szCs w:val="14"/>
              </w:rPr>
            </w:pPr>
            <w:r w:rsidRPr="00A674AA">
              <w:rPr>
                <w:b/>
                <w:sz w:val="14"/>
                <w:szCs w:val="14"/>
              </w:rPr>
              <w:t>C.I.</w:t>
            </w:r>
          </w:p>
          <w:p w14:paraId="280C3948"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4"/>
                <w:szCs w:val="14"/>
              </w:rPr>
            </w:pPr>
            <w:r w:rsidRPr="00A674AA">
              <w:rPr>
                <w:b/>
                <w:sz w:val="14"/>
                <w:szCs w:val="14"/>
              </w:rPr>
              <w:t>S.E.</w:t>
            </w:r>
          </w:p>
          <w:p w14:paraId="77FE480F" w14:textId="77777777" w:rsidR="008F70AA" w:rsidRPr="00A674AA" w:rsidRDefault="001D1DDD"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4"/>
                <w:szCs w:val="14"/>
              </w:rPr>
            </w:pPr>
            <w:r>
              <w:rPr>
                <w:b/>
                <w:sz w:val="14"/>
                <w:szCs w:val="14"/>
              </w:rPr>
              <w:t>p-val.</w:t>
            </w:r>
          </w:p>
        </w:tc>
        <w:tc>
          <w:tcPr>
            <w:tcW w:w="0" w:type="auto"/>
          </w:tcPr>
          <w:p w14:paraId="711F5D89"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0.211</w:t>
            </w:r>
          </w:p>
          <w:p w14:paraId="5B5434CC"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(-0.064, 0.486)</w:t>
            </w:r>
          </w:p>
          <w:p w14:paraId="487A62D5"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0.14</w:t>
            </w:r>
          </w:p>
          <w:p w14:paraId="1A2E4E5D"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0.133</w:t>
            </w:r>
          </w:p>
        </w:tc>
        <w:tc>
          <w:tcPr>
            <w:tcW w:w="0" w:type="auto"/>
          </w:tcPr>
          <w:p w14:paraId="7D80F61C"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0.273</w:t>
            </w:r>
          </w:p>
          <w:p w14:paraId="576E9671"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(-0.014, 0.559)</w:t>
            </w:r>
          </w:p>
          <w:p w14:paraId="488E5A12"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0.146</w:t>
            </w:r>
          </w:p>
          <w:p w14:paraId="18224965"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0.062</w:t>
            </w:r>
          </w:p>
        </w:tc>
        <w:tc>
          <w:tcPr>
            <w:tcW w:w="0" w:type="auto"/>
          </w:tcPr>
          <w:p w14:paraId="76666DE5"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0.274</w:t>
            </w:r>
          </w:p>
          <w:p w14:paraId="5292F1F6"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(-0.216, 0.76)</w:t>
            </w:r>
          </w:p>
          <w:p w14:paraId="6A59494D"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0.248</w:t>
            </w:r>
          </w:p>
          <w:p w14:paraId="7E5DEE21"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0.268</w:t>
            </w:r>
          </w:p>
        </w:tc>
        <w:tc>
          <w:tcPr>
            <w:tcW w:w="0" w:type="auto"/>
          </w:tcPr>
          <w:p w14:paraId="74855C0D"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0.345</w:t>
            </w:r>
          </w:p>
          <w:p w14:paraId="3B294680"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(-0.364, 1.055)</w:t>
            </w:r>
          </w:p>
          <w:p w14:paraId="39826601"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0.362</w:t>
            </w:r>
          </w:p>
          <w:p w14:paraId="5A901578"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0.34</w:t>
            </w:r>
          </w:p>
        </w:tc>
        <w:tc>
          <w:tcPr>
            <w:tcW w:w="0" w:type="auto"/>
          </w:tcPr>
          <w:p w14:paraId="64948604"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-0.067</w:t>
            </w:r>
          </w:p>
          <w:p w14:paraId="30E63719"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(-0.805, 0.671)</w:t>
            </w:r>
          </w:p>
          <w:p w14:paraId="0ADC864A"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0.376</w:t>
            </w:r>
          </w:p>
          <w:p w14:paraId="49186DF1"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0.859</w:t>
            </w:r>
          </w:p>
        </w:tc>
        <w:tc>
          <w:tcPr>
            <w:tcW w:w="0" w:type="auto"/>
          </w:tcPr>
          <w:p w14:paraId="493EA512"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0.124</w:t>
            </w:r>
          </w:p>
          <w:p w14:paraId="034F7A4F"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(-1.128, 1.377)</w:t>
            </w:r>
          </w:p>
          <w:p w14:paraId="1B13E937"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0.639</w:t>
            </w:r>
          </w:p>
          <w:p w14:paraId="65E6A584"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0.846</w:t>
            </w:r>
          </w:p>
        </w:tc>
        <w:tc>
          <w:tcPr>
            <w:tcW w:w="0" w:type="auto"/>
          </w:tcPr>
          <w:p w14:paraId="5C68B52F"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-0.122</w:t>
            </w:r>
          </w:p>
          <w:p w14:paraId="37FBAC0F"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(-0.761, 0.517)</w:t>
            </w:r>
          </w:p>
          <w:p w14:paraId="4D048913"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0.326</w:t>
            </w:r>
          </w:p>
          <w:p w14:paraId="420B7EA3"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0.708</w:t>
            </w:r>
          </w:p>
        </w:tc>
        <w:tc>
          <w:tcPr>
            <w:tcW w:w="0" w:type="auto"/>
          </w:tcPr>
          <w:p w14:paraId="4E05F9CC"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-0.356</w:t>
            </w:r>
          </w:p>
          <w:p w14:paraId="564CE4FE"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(-1.02, 0.309)</w:t>
            </w:r>
          </w:p>
          <w:p w14:paraId="5EF9D4F7"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0.339</w:t>
            </w:r>
          </w:p>
          <w:p w14:paraId="316BE8C4"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0.294</w:t>
            </w:r>
          </w:p>
        </w:tc>
        <w:tc>
          <w:tcPr>
            <w:tcW w:w="0" w:type="auto"/>
          </w:tcPr>
          <w:p w14:paraId="13CD634C"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-0.005</w:t>
            </w:r>
          </w:p>
          <w:p w14:paraId="49672803"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(-1.133, 1.122)</w:t>
            </w:r>
          </w:p>
          <w:p w14:paraId="1576C6EC"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0.575</w:t>
            </w:r>
          </w:p>
          <w:p w14:paraId="08B9F852"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0.993</w:t>
            </w:r>
          </w:p>
        </w:tc>
      </w:tr>
    </w:tbl>
    <w:p w14:paraId="5744BE55" w14:textId="77777777" w:rsidR="008F70AA" w:rsidRDefault="008F70AA" w:rsidP="00C27C02">
      <w:pPr>
        <w:pStyle w:val="TableNote"/>
      </w:pPr>
      <w:r w:rsidRPr="00A674AA">
        <w:t>Reference categories: existing AER fact sheet (of experimental categories) and “no children” (of “number of children in household” categories; n=3235)</w:t>
      </w:r>
    </w:p>
    <w:p w14:paraId="03469501" w14:textId="77777777" w:rsidR="008F70AA" w:rsidRDefault="008F70AA">
      <w:pPr>
        <w:spacing w:before="0" w:after="0" w:line="240" w:lineRule="auto"/>
        <w:rPr>
          <w:sz w:val="18"/>
          <w:szCs w:val="18"/>
        </w:rPr>
      </w:pPr>
      <w:r>
        <w:rPr>
          <w:sz w:val="18"/>
          <w:szCs w:val="18"/>
        </w:rPr>
        <w:br w:type="page"/>
      </w:r>
    </w:p>
    <w:p w14:paraId="45CEFDD6" w14:textId="77777777" w:rsidR="008F70AA" w:rsidRPr="00F015C3" w:rsidRDefault="008F70AA" w:rsidP="00FE1C63">
      <w:pPr>
        <w:pStyle w:val="TableTitle"/>
      </w:pPr>
      <w:r w:rsidRPr="00F015C3">
        <w:lastRenderedPageBreak/>
        <w:t xml:space="preserve">Table </w:t>
      </w:r>
      <w:r w:rsidR="00911874" w:rsidRPr="00F015C3">
        <w:t>H16</w:t>
      </w:r>
      <w:r w:rsidRPr="00F015C3">
        <w:t xml:space="preserve"> – Subgroup analysis: household ownership</w:t>
      </w:r>
    </w:p>
    <w:tbl>
      <w:tblPr>
        <w:tblStyle w:val="DefaultTable"/>
        <w:tblW w:w="11864" w:type="dxa"/>
        <w:tblLook w:val="04A0" w:firstRow="1" w:lastRow="0" w:firstColumn="1" w:lastColumn="0" w:noHBand="0" w:noVBand="1"/>
        <w:tblCaption w:val="Table H16 - Subgroup analysis: household ownership"/>
        <w:tblDescription w:val="This table reports the results of a subgroup analysis investigating the interaction of household ownership and experimental group on each primary outcome. Column elements are the six participant groups, and row elements are the three primary outcomes: consumer engagement, likelihood of switching, and consumer confidence. Household ownership includes “own accommodation”, renting, sharing, and other."/>
      </w:tblPr>
      <w:tblGrid>
        <w:gridCol w:w="502"/>
        <w:gridCol w:w="648"/>
        <w:gridCol w:w="1192"/>
        <w:gridCol w:w="1192"/>
        <w:gridCol w:w="1188"/>
        <w:gridCol w:w="1191"/>
        <w:gridCol w:w="1192"/>
        <w:gridCol w:w="1188"/>
        <w:gridCol w:w="1191"/>
        <w:gridCol w:w="1192"/>
        <w:gridCol w:w="1188"/>
      </w:tblGrid>
      <w:tr w:rsidR="003E7BF7" w:rsidRPr="003E7BF7" w14:paraId="57D0B48E" w14:textId="77777777" w:rsidTr="00870324">
        <w:trPr>
          <w:cnfStyle w:val="100000000000" w:firstRow="1" w:lastRow="0" w:firstColumn="0" w:lastColumn="0" w:oddVBand="0" w:evenVBand="0" w:oddHBand="0"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0" w:type="auto"/>
            <w:gridSpan w:val="2"/>
            <w:vMerge w:val="restart"/>
            <w:tcBorders>
              <w:bottom w:val="single" w:sz="4" w:space="0" w:color="FFFFFF" w:themeColor="background1"/>
              <w:right w:val="single" w:sz="4" w:space="0" w:color="FFFFFF" w:themeColor="background1"/>
            </w:tcBorders>
          </w:tcPr>
          <w:p w14:paraId="30ECD69C" w14:textId="77777777" w:rsidR="008F70AA" w:rsidRPr="003E7BF7" w:rsidRDefault="008F70AA" w:rsidP="00A674AA">
            <w:pPr>
              <w:spacing w:before="0" w:after="0" w:line="240" w:lineRule="auto"/>
              <w:jc w:val="center"/>
              <w:rPr>
                <w:b/>
                <w:color w:val="FFFFFF" w:themeColor="background1"/>
                <w:sz w:val="14"/>
                <w:szCs w:val="14"/>
              </w:rPr>
            </w:pPr>
          </w:p>
        </w:tc>
        <w:tc>
          <w:tcPr>
            <w:tcW w:w="0" w:type="auto"/>
            <w:gridSpan w:val="3"/>
            <w:tcBorders>
              <w:left w:val="single" w:sz="4" w:space="0" w:color="FFFFFF" w:themeColor="background1"/>
              <w:bottom w:val="single" w:sz="4" w:space="0" w:color="FFFFFF" w:themeColor="background1"/>
              <w:right w:val="single" w:sz="4" w:space="0" w:color="FFFFFF" w:themeColor="background1"/>
            </w:tcBorders>
          </w:tcPr>
          <w:p w14:paraId="08F1DD51" w14:textId="77777777" w:rsidR="008F70AA" w:rsidRPr="003E7BF7" w:rsidRDefault="003A1F80" w:rsidP="00A674AA">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b/>
                <w:color w:val="FFFFFF" w:themeColor="background1"/>
                <w:sz w:val="14"/>
                <w:szCs w:val="14"/>
              </w:rPr>
            </w:pPr>
            <w:r w:rsidRPr="003E7BF7">
              <w:rPr>
                <w:b/>
                <w:color w:val="FFFFFF" w:themeColor="background1"/>
                <w:sz w:val="14"/>
                <w:szCs w:val="14"/>
              </w:rPr>
              <w:t>Customer engagement (E2)</w:t>
            </w:r>
          </w:p>
        </w:tc>
        <w:tc>
          <w:tcPr>
            <w:tcW w:w="0" w:type="auto"/>
            <w:gridSpan w:val="3"/>
            <w:tcBorders>
              <w:left w:val="single" w:sz="4" w:space="0" w:color="FFFFFF" w:themeColor="background1"/>
              <w:bottom w:val="single" w:sz="4" w:space="0" w:color="FFFFFF" w:themeColor="background1"/>
              <w:right w:val="single" w:sz="4" w:space="0" w:color="FFFFFF" w:themeColor="background1"/>
            </w:tcBorders>
          </w:tcPr>
          <w:p w14:paraId="41C41A35" w14:textId="77777777" w:rsidR="008F70AA" w:rsidRPr="003E7BF7" w:rsidRDefault="003A1F80" w:rsidP="00A674AA">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b/>
                <w:color w:val="FFFFFF" w:themeColor="background1"/>
                <w:sz w:val="14"/>
                <w:szCs w:val="14"/>
              </w:rPr>
            </w:pPr>
            <w:r w:rsidRPr="003E7BF7">
              <w:rPr>
                <w:b/>
                <w:color w:val="FFFFFF" w:themeColor="background1"/>
                <w:sz w:val="14"/>
                <w:szCs w:val="14"/>
              </w:rPr>
              <w:t>Likelihood of switching (E4)</w:t>
            </w:r>
          </w:p>
        </w:tc>
        <w:tc>
          <w:tcPr>
            <w:tcW w:w="0" w:type="auto"/>
            <w:gridSpan w:val="3"/>
            <w:tcBorders>
              <w:left w:val="single" w:sz="4" w:space="0" w:color="FFFFFF" w:themeColor="background1"/>
              <w:bottom w:val="single" w:sz="4" w:space="0" w:color="FFFFFF" w:themeColor="background1"/>
            </w:tcBorders>
          </w:tcPr>
          <w:p w14:paraId="1B2E3C6C" w14:textId="77777777" w:rsidR="008F70AA" w:rsidRPr="003E7BF7" w:rsidRDefault="003A1F80" w:rsidP="00A674AA">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b/>
                <w:color w:val="FFFFFF" w:themeColor="background1"/>
                <w:sz w:val="14"/>
                <w:szCs w:val="14"/>
              </w:rPr>
            </w:pPr>
            <w:r w:rsidRPr="003E7BF7">
              <w:rPr>
                <w:b/>
                <w:color w:val="FFFFFF" w:themeColor="background1"/>
                <w:sz w:val="14"/>
                <w:szCs w:val="14"/>
              </w:rPr>
              <w:t>Consumer confidence (E5)</w:t>
            </w:r>
          </w:p>
        </w:tc>
      </w:tr>
      <w:tr w:rsidR="003E7BF7" w:rsidRPr="003E7BF7" w14:paraId="051B6234" w14:textId="77777777" w:rsidTr="00870324">
        <w:trPr>
          <w:trHeight w:val="310"/>
        </w:trPr>
        <w:tc>
          <w:tcPr>
            <w:cnfStyle w:val="001000000000" w:firstRow="0" w:lastRow="0" w:firstColumn="1" w:lastColumn="0" w:oddVBand="0" w:evenVBand="0" w:oddHBand="0" w:evenHBand="0" w:firstRowFirstColumn="0" w:firstRowLastColumn="0" w:lastRowFirstColumn="0" w:lastRowLastColumn="0"/>
            <w:tcW w:w="0" w:type="auto"/>
            <w:gridSpan w:val="2"/>
            <w:vMerge/>
            <w:tcBorders>
              <w:top w:val="single" w:sz="4" w:space="0" w:color="FFFFFF" w:themeColor="background1"/>
              <w:right w:val="single" w:sz="4" w:space="0" w:color="FFFFFF" w:themeColor="background1"/>
            </w:tcBorders>
            <w:shd w:val="clear" w:color="auto" w:fill="3F3F3F" w:themeFill="text1"/>
          </w:tcPr>
          <w:p w14:paraId="7CAB83B3" w14:textId="77777777" w:rsidR="008F70AA" w:rsidRPr="003E7BF7" w:rsidRDefault="008F70AA" w:rsidP="00A674AA">
            <w:pPr>
              <w:spacing w:before="0" w:after="0" w:line="240" w:lineRule="auto"/>
              <w:jc w:val="center"/>
              <w:rPr>
                <w:b/>
                <w:color w:val="FFFFFF" w:themeColor="background1"/>
                <w:sz w:val="14"/>
                <w:szCs w:val="14"/>
              </w:rPr>
            </w:pPr>
          </w:p>
        </w:tc>
        <w:tc>
          <w:tcPr>
            <w:tcW w:w="0" w:type="auto"/>
            <w:tcBorders>
              <w:top w:val="single" w:sz="4" w:space="0" w:color="FFFFFF" w:themeColor="background1"/>
              <w:left w:val="single" w:sz="4" w:space="0" w:color="FFFFFF" w:themeColor="background1"/>
              <w:right w:val="single" w:sz="4" w:space="0" w:color="FFFFFF" w:themeColor="background1"/>
            </w:tcBorders>
            <w:shd w:val="clear" w:color="auto" w:fill="3F3F3F" w:themeFill="text1"/>
          </w:tcPr>
          <w:p w14:paraId="5AE85B3E" w14:textId="77777777" w:rsidR="008F70AA" w:rsidRPr="003E7BF7"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color w:val="FFFFFF" w:themeColor="background1"/>
                <w:sz w:val="14"/>
                <w:szCs w:val="14"/>
              </w:rPr>
            </w:pPr>
            <w:r w:rsidRPr="003E7BF7">
              <w:rPr>
                <w:b/>
                <w:color w:val="FFFFFF" w:themeColor="background1"/>
                <w:sz w:val="14"/>
                <w:szCs w:val="14"/>
              </w:rPr>
              <w:t>Rent (n=1144)</w:t>
            </w:r>
          </w:p>
        </w:tc>
        <w:tc>
          <w:tcPr>
            <w:tcW w:w="0" w:type="auto"/>
            <w:tcBorders>
              <w:top w:val="single" w:sz="4" w:space="0" w:color="FFFFFF" w:themeColor="background1"/>
              <w:left w:val="single" w:sz="4" w:space="0" w:color="FFFFFF" w:themeColor="background1"/>
              <w:right w:val="single" w:sz="4" w:space="0" w:color="FFFFFF" w:themeColor="background1"/>
            </w:tcBorders>
            <w:shd w:val="clear" w:color="auto" w:fill="3F3F3F" w:themeFill="text1"/>
          </w:tcPr>
          <w:p w14:paraId="1F01450C" w14:textId="77777777" w:rsidR="008F70AA" w:rsidRPr="003E7BF7"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color w:val="FFFFFF" w:themeColor="background1"/>
                <w:sz w:val="14"/>
                <w:szCs w:val="14"/>
              </w:rPr>
            </w:pPr>
            <w:r w:rsidRPr="003E7BF7">
              <w:rPr>
                <w:b/>
                <w:color w:val="FFFFFF" w:themeColor="background1"/>
                <w:sz w:val="14"/>
                <w:szCs w:val="14"/>
              </w:rPr>
              <w:t>Share (n=104)</w:t>
            </w:r>
          </w:p>
        </w:tc>
        <w:tc>
          <w:tcPr>
            <w:tcW w:w="0" w:type="auto"/>
            <w:tcBorders>
              <w:top w:val="single" w:sz="4" w:space="0" w:color="FFFFFF" w:themeColor="background1"/>
              <w:left w:val="single" w:sz="4" w:space="0" w:color="FFFFFF" w:themeColor="background1"/>
              <w:right w:val="single" w:sz="4" w:space="0" w:color="FFFFFF" w:themeColor="background1"/>
            </w:tcBorders>
            <w:shd w:val="clear" w:color="auto" w:fill="3F3F3F" w:themeFill="text1"/>
          </w:tcPr>
          <w:p w14:paraId="0EC2A9F0" w14:textId="77777777" w:rsidR="008F70AA" w:rsidRPr="003E7BF7"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color w:val="FFFFFF" w:themeColor="background1"/>
                <w:sz w:val="14"/>
                <w:szCs w:val="14"/>
              </w:rPr>
            </w:pPr>
            <w:r w:rsidRPr="003E7BF7">
              <w:rPr>
                <w:b/>
                <w:color w:val="FFFFFF" w:themeColor="background1"/>
                <w:sz w:val="14"/>
                <w:szCs w:val="14"/>
              </w:rPr>
              <w:t>Other (n=141)</w:t>
            </w:r>
          </w:p>
        </w:tc>
        <w:tc>
          <w:tcPr>
            <w:tcW w:w="0" w:type="auto"/>
            <w:tcBorders>
              <w:top w:val="single" w:sz="4" w:space="0" w:color="FFFFFF" w:themeColor="background1"/>
              <w:left w:val="single" w:sz="4" w:space="0" w:color="FFFFFF" w:themeColor="background1"/>
              <w:right w:val="single" w:sz="4" w:space="0" w:color="FFFFFF" w:themeColor="background1"/>
            </w:tcBorders>
            <w:shd w:val="clear" w:color="auto" w:fill="3F3F3F" w:themeFill="text1"/>
          </w:tcPr>
          <w:p w14:paraId="5CFE2817" w14:textId="77777777" w:rsidR="008F70AA" w:rsidRPr="003E7BF7"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color w:val="FFFFFF" w:themeColor="background1"/>
                <w:sz w:val="14"/>
                <w:szCs w:val="14"/>
              </w:rPr>
            </w:pPr>
            <w:r w:rsidRPr="003E7BF7">
              <w:rPr>
                <w:b/>
                <w:color w:val="FFFFFF" w:themeColor="background1"/>
                <w:sz w:val="14"/>
                <w:szCs w:val="14"/>
              </w:rPr>
              <w:t>Rent (n=1144)</w:t>
            </w:r>
          </w:p>
        </w:tc>
        <w:tc>
          <w:tcPr>
            <w:tcW w:w="0" w:type="auto"/>
            <w:tcBorders>
              <w:top w:val="single" w:sz="4" w:space="0" w:color="FFFFFF" w:themeColor="background1"/>
              <w:left w:val="single" w:sz="4" w:space="0" w:color="FFFFFF" w:themeColor="background1"/>
              <w:right w:val="single" w:sz="4" w:space="0" w:color="FFFFFF" w:themeColor="background1"/>
            </w:tcBorders>
            <w:shd w:val="clear" w:color="auto" w:fill="3F3F3F" w:themeFill="text1"/>
          </w:tcPr>
          <w:p w14:paraId="1D54D446" w14:textId="77777777" w:rsidR="008F70AA" w:rsidRPr="003E7BF7"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color w:val="FFFFFF" w:themeColor="background1"/>
                <w:sz w:val="14"/>
                <w:szCs w:val="14"/>
              </w:rPr>
            </w:pPr>
            <w:r w:rsidRPr="003E7BF7">
              <w:rPr>
                <w:b/>
                <w:color w:val="FFFFFF" w:themeColor="background1"/>
                <w:sz w:val="14"/>
                <w:szCs w:val="14"/>
              </w:rPr>
              <w:t>Share (n=104)</w:t>
            </w:r>
          </w:p>
        </w:tc>
        <w:tc>
          <w:tcPr>
            <w:tcW w:w="0" w:type="auto"/>
            <w:tcBorders>
              <w:top w:val="single" w:sz="4" w:space="0" w:color="FFFFFF" w:themeColor="background1"/>
              <w:left w:val="single" w:sz="4" w:space="0" w:color="FFFFFF" w:themeColor="background1"/>
              <w:right w:val="single" w:sz="4" w:space="0" w:color="FFFFFF" w:themeColor="background1"/>
            </w:tcBorders>
            <w:shd w:val="clear" w:color="auto" w:fill="3F3F3F" w:themeFill="text1"/>
          </w:tcPr>
          <w:p w14:paraId="5A6033B5" w14:textId="77777777" w:rsidR="008F70AA" w:rsidRPr="003E7BF7"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color w:val="FFFFFF" w:themeColor="background1"/>
                <w:sz w:val="14"/>
                <w:szCs w:val="14"/>
              </w:rPr>
            </w:pPr>
            <w:r w:rsidRPr="003E7BF7">
              <w:rPr>
                <w:b/>
                <w:color w:val="FFFFFF" w:themeColor="background1"/>
                <w:sz w:val="14"/>
                <w:szCs w:val="14"/>
              </w:rPr>
              <w:t>Other (n=141)</w:t>
            </w:r>
          </w:p>
        </w:tc>
        <w:tc>
          <w:tcPr>
            <w:tcW w:w="0" w:type="auto"/>
            <w:tcBorders>
              <w:top w:val="single" w:sz="4" w:space="0" w:color="FFFFFF" w:themeColor="background1"/>
              <w:left w:val="single" w:sz="4" w:space="0" w:color="FFFFFF" w:themeColor="background1"/>
              <w:right w:val="single" w:sz="4" w:space="0" w:color="FFFFFF" w:themeColor="background1"/>
            </w:tcBorders>
            <w:shd w:val="clear" w:color="auto" w:fill="3F3F3F" w:themeFill="text1"/>
          </w:tcPr>
          <w:p w14:paraId="37AC7C06" w14:textId="77777777" w:rsidR="008F70AA" w:rsidRPr="003E7BF7"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color w:val="FFFFFF" w:themeColor="background1"/>
                <w:sz w:val="14"/>
                <w:szCs w:val="14"/>
              </w:rPr>
            </w:pPr>
            <w:r w:rsidRPr="003E7BF7">
              <w:rPr>
                <w:b/>
                <w:color w:val="FFFFFF" w:themeColor="background1"/>
                <w:sz w:val="14"/>
                <w:szCs w:val="14"/>
              </w:rPr>
              <w:t>Rent (n=1144)</w:t>
            </w:r>
          </w:p>
        </w:tc>
        <w:tc>
          <w:tcPr>
            <w:tcW w:w="0" w:type="auto"/>
            <w:tcBorders>
              <w:top w:val="single" w:sz="4" w:space="0" w:color="FFFFFF" w:themeColor="background1"/>
              <w:left w:val="single" w:sz="4" w:space="0" w:color="FFFFFF" w:themeColor="background1"/>
              <w:right w:val="single" w:sz="4" w:space="0" w:color="FFFFFF" w:themeColor="background1"/>
            </w:tcBorders>
            <w:shd w:val="clear" w:color="auto" w:fill="3F3F3F" w:themeFill="text1"/>
          </w:tcPr>
          <w:p w14:paraId="6F1EC0C7" w14:textId="77777777" w:rsidR="008F70AA" w:rsidRPr="003E7BF7"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color w:val="FFFFFF" w:themeColor="background1"/>
                <w:sz w:val="14"/>
                <w:szCs w:val="14"/>
              </w:rPr>
            </w:pPr>
            <w:r w:rsidRPr="003E7BF7">
              <w:rPr>
                <w:b/>
                <w:color w:val="FFFFFF" w:themeColor="background1"/>
                <w:sz w:val="14"/>
                <w:szCs w:val="14"/>
              </w:rPr>
              <w:t>Share (n=104)</w:t>
            </w:r>
          </w:p>
        </w:tc>
        <w:tc>
          <w:tcPr>
            <w:tcW w:w="0" w:type="auto"/>
            <w:tcBorders>
              <w:top w:val="single" w:sz="4" w:space="0" w:color="FFFFFF" w:themeColor="background1"/>
              <w:left w:val="single" w:sz="4" w:space="0" w:color="FFFFFF" w:themeColor="background1"/>
            </w:tcBorders>
            <w:shd w:val="clear" w:color="auto" w:fill="3F3F3F" w:themeFill="text1"/>
          </w:tcPr>
          <w:p w14:paraId="09D680E4" w14:textId="77777777" w:rsidR="008F70AA" w:rsidRPr="003E7BF7"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color w:val="FFFFFF" w:themeColor="background1"/>
                <w:sz w:val="14"/>
                <w:szCs w:val="14"/>
              </w:rPr>
            </w:pPr>
            <w:r w:rsidRPr="003E7BF7">
              <w:rPr>
                <w:b/>
                <w:color w:val="FFFFFF" w:themeColor="background1"/>
                <w:sz w:val="14"/>
                <w:szCs w:val="14"/>
              </w:rPr>
              <w:t>Other (n=141)</w:t>
            </w:r>
          </w:p>
        </w:tc>
      </w:tr>
      <w:tr w:rsidR="008F70AA" w:rsidRPr="008F70AA" w14:paraId="5D29D54D" w14:textId="77777777" w:rsidTr="003E7BF7">
        <w:trPr>
          <w:trHeight w:val="272"/>
        </w:trPr>
        <w:tc>
          <w:tcPr>
            <w:cnfStyle w:val="001000000000" w:firstRow="0" w:lastRow="0" w:firstColumn="1" w:lastColumn="0" w:oddVBand="0" w:evenVBand="0" w:oddHBand="0" w:evenHBand="0" w:firstRowFirstColumn="0" w:firstRowLastColumn="0" w:lastRowFirstColumn="0" w:lastRowLastColumn="0"/>
            <w:tcW w:w="0" w:type="auto"/>
          </w:tcPr>
          <w:p w14:paraId="06932149" w14:textId="77777777" w:rsidR="008F70AA" w:rsidRPr="00A674AA" w:rsidRDefault="008F70AA" w:rsidP="00A674AA">
            <w:pPr>
              <w:spacing w:before="0" w:after="0" w:line="240" w:lineRule="auto"/>
              <w:jc w:val="center"/>
              <w:rPr>
                <w:b/>
                <w:sz w:val="14"/>
                <w:szCs w:val="14"/>
              </w:rPr>
            </w:pPr>
            <w:r w:rsidRPr="00A674AA">
              <w:rPr>
                <w:b/>
                <w:sz w:val="14"/>
                <w:szCs w:val="14"/>
              </w:rPr>
              <w:t>FS1</w:t>
            </w:r>
          </w:p>
        </w:tc>
        <w:tc>
          <w:tcPr>
            <w:tcW w:w="0" w:type="auto"/>
          </w:tcPr>
          <w:p w14:paraId="5570B06E"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4"/>
                <w:szCs w:val="14"/>
              </w:rPr>
            </w:pPr>
            <w:r w:rsidRPr="00A674AA">
              <w:rPr>
                <w:b/>
                <w:sz w:val="14"/>
                <w:szCs w:val="14"/>
              </w:rPr>
              <w:t>Coeff.</w:t>
            </w:r>
          </w:p>
          <w:p w14:paraId="5F2D4DAA"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4"/>
                <w:szCs w:val="14"/>
              </w:rPr>
            </w:pPr>
            <w:r w:rsidRPr="00A674AA">
              <w:rPr>
                <w:b/>
                <w:sz w:val="14"/>
                <w:szCs w:val="14"/>
              </w:rPr>
              <w:t>C.I.</w:t>
            </w:r>
          </w:p>
          <w:p w14:paraId="68096D90"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4"/>
                <w:szCs w:val="14"/>
              </w:rPr>
            </w:pPr>
            <w:r w:rsidRPr="00A674AA">
              <w:rPr>
                <w:b/>
                <w:sz w:val="14"/>
                <w:szCs w:val="14"/>
              </w:rPr>
              <w:t>S.E.</w:t>
            </w:r>
          </w:p>
          <w:p w14:paraId="4CBD225A" w14:textId="77777777" w:rsidR="008F70AA" w:rsidRPr="00A674AA" w:rsidRDefault="001D1DDD"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4"/>
                <w:szCs w:val="14"/>
              </w:rPr>
            </w:pPr>
            <w:r>
              <w:rPr>
                <w:b/>
                <w:sz w:val="14"/>
                <w:szCs w:val="14"/>
              </w:rPr>
              <w:t>p-val.</w:t>
            </w:r>
          </w:p>
        </w:tc>
        <w:tc>
          <w:tcPr>
            <w:tcW w:w="0" w:type="auto"/>
          </w:tcPr>
          <w:p w14:paraId="0EDBA5E6"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-0.118</w:t>
            </w:r>
          </w:p>
          <w:p w14:paraId="1B781BCF"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(-0.323, 0.1)</w:t>
            </w:r>
          </w:p>
          <w:p w14:paraId="69CF90F7"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0.108</w:t>
            </w:r>
          </w:p>
          <w:p w14:paraId="5AF9397B"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0.301</w:t>
            </w:r>
          </w:p>
        </w:tc>
        <w:tc>
          <w:tcPr>
            <w:tcW w:w="0" w:type="auto"/>
          </w:tcPr>
          <w:p w14:paraId="261F1726"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-0.181</w:t>
            </w:r>
          </w:p>
          <w:p w14:paraId="11C7E320"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(-0.74, 0.378)</w:t>
            </w:r>
          </w:p>
          <w:p w14:paraId="3C60FFB1"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0.285</w:t>
            </w:r>
          </w:p>
          <w:p w14:paraId="703E0490"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0.526</w:t>
            </w:r>
          </w:p>
        </w:tc>
        <w:tc>
          <w:tcPr>
            <w:tcW w:w="0" w:type="auto"/>
          </w:tcPr>
          <w:p w14:paraId="1641EB4C"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0.069</w:t>
            </w:r>
          </w:p>
          <w:p w14:paraId="79EC7422"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(-0.511, 0.649)</w:t>
            </w:r>
          </w:p>
          <w:p w14:paraId="7F303F06"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0.296</w:t>
            </w:r>
          </w:p>
          <w:p w14:paraId="78EEC0FD"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0.815</w:t>
            </w:r>
          </w:p>
        </w:tc>
        <w:tc>
          <w:tcPr>
            <w:tcW w:w="0" w:type="auto"/>
          </w:tcPr>
          <w:p w14:paraId="7A6E94D4"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0.103</w:t>
            </w:r>
          </w:p>
          <w:p w14:paraId="7F509102"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(-0.443, 0.649)</w:t>
            </w:r>
          </w:p>
          <w:p w14:paraId="50D7EDA4"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0.278</w:t>
            </w:r>
          </w:p>
          <w:p w14:paraId="06C4866C"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0.712</w:t>
            </w:r>
          </w:p>
        </w:tc>
        <w:tc>
          <w:tcPr>
            <w:tcW w:w="0" w:type="auto"/>
          </w:tcPr>
          <w:p w14:paraId="3C65888B"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1.401</w:t>
            </w:r>
          </w:p>
          <w:p w14:paraId="1E3415E3"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(-0.042, 2.843)</w:t>
            </w:r>
          </w:p>
          <w:p w14:paraId="4F3873B0"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0.736</w:t>
            </w:r>
          </w:p>
          <w:p w14:paraId="43BB190E"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0.057</w:t>
            </w:r>
          </w:p>
        </w:tc>
        <w:tc>
          <w:tcPr>
            <w:tcW w:w="0" w:type="auto"/>
          </w:tcPr>
          <w:p w14:paraId="7BBCFA0F"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0.684</w:t>
            </w:r>
          </w:p>
          <w:p w14:paraId="1BD218B3"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(-0.812, 2.179)</w:t>
            </w:r>
          </w:p>
          <w:p w14:paraId="660A3942"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0.763</w:t>
            </w:r>
          </w:p>
          <w:p w14:paraId="31437597"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0.37</w:t>
            </w:r>
          </w:p>
        </w:tc>
        <w:tc>
          <w:tcPr>
            <w:tcW w:w="0" w:type="auto"/>
          </w:tcPr>
          <w:p w14:paraId="0402E8D1"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0.458</w:t>
            </w:r>
          </w:p>
          <w:p w14:paraId="7EAA4DEC"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(-0.033, 0.95)</w:t>
            </w:r>
          </w:p>
          <w:p w14:paraId="667C592F"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0.251</w:t>
            </w:r>
          </w:p>
          <w:p w14:paraId="4B76430E"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0.068</w:t>
            </w:r>
          </w:p>
        </w:tc>
        <w:tc>
          <w:tcPr>
            <w:tcW w:w="0" w:type="auto"/>
          </w:tcPr>
          <w:p w14:paraId="12F747E8"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0.74</w:t>
            </w:r>
          </w:p>
          <w:p w14:paraId="338E3E43"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(-0.559, 2.038)</w:t>
            </w:r>
          </w:p>
          <w:p w14:paraId="72F765E8"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0.662</w:t>
            </w:r>
          </w:p>
          <w:p w14:paraId="180D5FC2"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0.264</w:t>
            </w:r>
          </w:p>
        </w:tc>
        <w:tc>
          <w:tcPr>
            <w:tcW w:w="0" w:type="auto"/>
          </w:tcPr>
          <w:p w14:paraId="541F4D4C"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0.593</w:t>
            </w:r>
          </w:p>
          <w:p w14:paraId="4FE542D0"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(-0.753, 1.939)</w:t>
            </w:r>
          </w:p>
          <w:p w14:paraId="2940F61D"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0.687</w:t>
            </w:r>
          </w:p>
          <w:p w14:paraId="3C2E7420"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0.388</w:t>
            </w:r>
          </w:p>
        </w:tc>
      </w:tr>
      <w:tr w:rsidR="008F70AA" w:rsidRPr="008F70AA" w14:paraId="6A75F9D0" w14:textId="77777777" w:rsidTr="003E7BF7">
        <w:trPr>
          <w:trHeight w:val="629"/>
        </w:trPr>
        <w:tc>
          <w:tcPr>
            <w:cnfStyle w:val="001000000000" w:firstRow="0" w:lastRow="0" w:firstColumn="1" w:lastColumn="0" w:oddVBand="0" w:evenVBand="0" w:oddHBand="0" w:evenHBand="0" w:firstRowFirstColumn="0" w:firstRowLastColumn="0" w:lastRowFirstColumn="0" w:lastRowLastColumn="0"/>
            <w:tcW w:w="0" w:type="auto"/>
          </w:tcPr>
          <w:p w14:paraId="28E8D778" w14:textId="77777777" w:rsidR="008F70AA" w:rsidRPr="00A674AA" w:rsidRDefault="008F70AA" w:rsidP="00A674AA">
            <w:pPr>
              <w:spacing w:before="0" w:after="0" w:line="240" w:lineRule="auto"/>
              <w:jc w:val="center"/>
              <w:rPr>
                <w:b/>
                <w:sz w:val="14"/>
                <w:szCs w:val="14"/>
              </w:rPr>
            </w:pPr>
            <w:r w:rsidRPr="00A674AA">
              <w:rPr>
                <w:b/>
                <w:sz w:val="14"/>
                <w:szCs w:val="14"/>
              </w:rPr>
              <w:t>FS2</w:t>
            </w:r>
          </w:p>
        </w:tc>
        <w:tc>
          <w:tcPr>
            <w:tcW w:w="0" w:type="auto"/>
          </w:tcPr>
          <w:p w14:paraId="079EF109"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4"/>
                <w:szCs w:val="14"/>
              </w:rPr>
            </w:pPr>
            <w:r w:rsidRPr="00A674AA">
              <w:rPr>
                <w:b/>
                <w:sz w:val="14"/>
                <w:szCs w:val="14"/>
              </w:rPr>
              <w:t>Coeff.</w:t>
            </w:r>
          </w:p>
          <w:p w14:paraId="7791A2F5"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4"/>
                <w:szCs w:val="14"/>
              </w:rPr>
            </w:pPr>
            <w:r w:rsidRPr="00A674AA">
              <w:rPr>
                <w:b/>
                <w:sz w:val="14"/>
                <w:szCs w:val="14"/>
              </w:rPr>
              <w:t>C.I.</w:t>
            </w:r>
          </w:p>
          <w:p w14:paraId="29259627"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4"/>
                <w:szCs w:val="14"/>
              </w:rPr>
            </w:pPr>
            <w:r w:rsidRPr="00A674AA">
              <w:rPr>
                <w:b/>
                <w:sz w:val="14"/>
                <w:szCs w:val="14"/>
              </w:rPr>
              <w:t>S.E.</w:t>
            </w:r>
          </w:p>
          <w:p w14:paraId="21FE2778" w14:textId="77777777" w:rsidR="008F70AA" w:rsidRPr="00A674AA" w:rsidRDefault="001D1DDD"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4"/>
                <w:szCs w:val="14"/>
              </w:rPr>
            </w:pPr>
            <w:r>
              <w:rPr>
                <w:b/>
                <w:sz w:val="14"/>
                <w:szCs w:val="14"/>
              </w:rPr>
              <w:t>p-val.</w:t>
            </w:r>
          </w:p>
        </w:tc>
        <w:tc>
          <w:tcPr>
            <w:tcW w:w="0" w:type="auto"/>
          </w:tcPr>
          <w:p w14:paraId="2E3CDD25"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-0.129</w:t>
            </w:r>
          </w:p>
          <w:p w14:paraId="6FFC90E8"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(-0.337, 0.079)</w:t>
            </w:r>
          </w:p>
          <w:p w14:paraId="47500486"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0.106</w:t>
            </w:r>
          </w:p>
          <w:p w14:paraId="63CA666A"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0.224</w:t>
            </w:r>
          </w:p>
        </w:tc>
        <w:tc>
          <w:tcPr>
            <w:tcW w:w="0" w:type="auto"/>
          </w:tcPr>
          <w:p w14:paraId="66C7D343"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0.562</w:t>
            </w:r>
          </w:p>
          <w:p w14:paraId="1B009A9E"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(-0.053, 1.176)</w:t>
            </w:r>
          </w:p>
          <w:p w14:paraId="01385ABF"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0.317</w:t>
            </w:r>
          </w:p>
          <w:p w14:paraId="69FDFF77"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0.073</w:t>
            </w:r>
          </w:p>
        </w:tc>
        <w:tc>
          <w:tcPr>
            <w:tcW w:w="0" w:type="auto"/>
          </w:tcPr>
          <w:p w14:paraId="503E6D45"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-0.194</w:t>
            </w:r>
          </w:p>
          <w:p w14:paraId="05F2CABC"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(-0.691, 0.303)</w:t>
            </w:r>
          </w:p>
          <w:p w14:paraId="4E583988"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0.254</w:t>
            </w:r>
          </w:p>
          <w:p w14:paraId="29A3E8D4"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0.444</w:t>
            </w:r>
          </w:p>
        </w:tc>
        <w:tc>
          <w:tcPr>
            <w:tcW w:w="0" w:type="auto"/>
          </w:tcPr>
          <w:p w14:paraId="1027DF5D"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-0.025</w:t>
            </w:r>
          </w:p>
          <w:p w14:paraId="64B0BE29"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(-0.562, 0.512)</w:t>
            </w:r>
          </w:p>
          <w:p w14:paraId="6B7C20C1"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0.274</w:t>
            </w:r>
          </w:p>
          <w:p w14:paraId="1401819B"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0.928</w:t>
            </w:r>
          </w:p>
        </w:tc>
        <w:tc>
          <w:tcPr>
            <w:tcW w:w="0" w:type="auto"/>
          </w:tcPr>
          <w:p w14:paraId="18D5C398"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0.753</w:t>
            </w:r>
          </w:p>
          <w:p w14:paraId="5BBD5F1B"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(-0.832, 2.339)</w:t>
            </w:r>
          </w:p>
          <w:p w14:paraId="0AF67431"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0.809</w:t>
            </w:r>
          </w:p>
          <w:p w14:paraId="2BD42610"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0.352</w:t>
            </w:r>
          </w:p>
        </w:tc>
        <w:tc>
          <w:tcPr>
            <w:tcW w:w="0" w:type="auto"/>
          </w:tcPr>
          <w:p w14:paraId="04C4F860"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0.591</w:t>
            </w:r>
          </w:p>
          <w:p w14:paraId="13793612"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(-0.692, 1.873)</w:t>
            </w:r>
          </w:p>
          <w:p w14:paraId="2C1C170C"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0.654</w:t>
            </w:r>
          </w:p>
          <w:p w14:paraId="4CACFE47"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0.367</w:t>
            </w:r>
          </w:p>
        </w:tc>
        <w:tc>
          <w:tcPr>
            <w:tcW w:w="0" w:type="auto"/>
          </w:tcPr>
          <w:p w14:paraId="23A3B83F"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0.293</w:t>
            </w:r>
          </w:p>
          <w:p w14:paraId="5AE0032E"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(-0.191, 0.776)</w:t>
            </w:r>
          </w:p>
          <w:p w14:paraId="5EE6E1B0"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0.247</w:t>
            </w:r>
          </w:p>
          <w:p w14:paraId="5A6CFEF1"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0.235</w:t>
            </w:r>
          </w:p>
        </w:tc>
        <w:tc>
          <w:tcPr>
            <w:tcW w:w="0" w:type="auto"/>
          </w:tcPr>
          <w:p w14:paraId="227D53DF"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0.142</w:t>
            </w:r>
          </w:p>
          <w:p w14:paraId="3D075034"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(-1.285, 1.569)</w:t>
            </w:r>
          </w:p>
          <w:p w14:paraId="5C9CAB96"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0.728</w:t>
            </w:r>
          </w:p>
          <w:p w14:paraId="016F8B63"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0.845</w:t>
            </w:r>
          </w:p>
        </w:tc>
        <w:tc>
          <w:tcPr>
            <w:tcW w:w="0" w:type="auto"/>
          </w:tcPr>
          <w:p w14:paraId="2F430C0A"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0.675</w:t>
            </w:r>
          </w:p>
          <w:p w14:paraId="3A31A284"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(-0.48, 1.829)</w:t>
            </w:r>
          </w:p>
          <w:p w14:paraId="1D3480DA"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0.589</w:t>
            </w:r>
          </w:p>
          <w:p w14:paraId="023FF3BB"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0.252</w:t>
            </w:r>
          </w:p>
        </w:tc>
      </w:tr>
      <w:tr w:rsidR="008F70AA" w:rsidRPr="008F70AA" w14:paraId="29C6F727" w14:textId="77777777" w:rsidTr="003E7BF7">
        <w:trPr>
          <w:trHeight w:val="272"/>
        </w:trPr>
        <w:tc>
          <w:tcPr>
            <w:cnfStyle w:val="001000000000" w:firstRow="0" w:lastRow="0" w:firstColumn="1" w:lastColumn="0" w:oddVBand="0" w:evenVBand="0" w:oddHBand="0" w:evenHBand="0" w:firstRowFirstColumn="0" w:firstRowLastColumn="0" w:lastRowFirstColumn="0" w:lastRowLastColumn="0"/>
            <w:tcW w:w="0" w:type="auto"/>
          </w:tcPr>
          <w:p w14:paraId="4AFD9933" w14:textId="77777777" w:rsidR="008F70AA" w:rsidRPr="00A674AA" w:rsidRDefault="008F70AA" w:rsidP="00A674AA">
            <w:pPr>
              <w:spacing w:before="0" w:after="0" w:line="240" w:lineRule="auto"/>
              <w:jc w:val="center"/>
              <w:rPr>
                <w:b/>
                <w:sz w:val="14"/>
                <w:szCs w:val="14"/>
              </w:rPr>
            </w:pPr>
            <w:r w:rsidRPr="00A674AA">
              <w:rPr>
                <w:b/>
                <w:sz w:val="14"/>
                <w:szCs w:val="14"/>
              </w:rPr>
              <w:t>FS3</w:t>
            </w:r>
          </w:p>
        </w:tc>
        <w:tc>
          <w:tcPr>
            <w:tcW w:w="0" w:type="auto"/>
          </w:tcPr>
          <w:p w14:paraId="7DEB14F0"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4"/>
                <w:szCs w:val="14"/>
              </w:rPr>
            </w:pPr>
            <w:r w:rsidRPr="00A674AA">
              <w:rPr>
                <w:b/>
                <w:sz w:val="14"/>
                <w:szCs w:val="14"/>
              </w:rPr>
              <w:t>Coeff.</w:t>
            </w:r>
          </w:p>
          <w:p w14:paraId="3E8F2C1B"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4"/>
                <w:szCs w:val="14"/>
              </w:rPr>
            </w:pPr>
            <w:r w:rsidRPr="00A674AA">
              <w:rPr>
                <w:b/>
                <w:sz w:val="14"/>
                <w:szCs w:val="14"/>
              </w:rPr>
              <w:t>C.I.</w:t>
            </w:r>
          </w:p>
          <w:p w14:paraId="159BD776"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4"/>
                <w:szCs w:val="14"/>
              </w:rPr>
            </w:pPr>
            <w:r w:rsidRPr="00A674AA">
              <w:rPr>
                <w:b/>
                <w:sz w:val="14"/>
                <w:szCs w:val="14"/>
              </w:rPr>
              <w:t>S.E.</w:t>
            </w:r>
          </w:p>
          <w:p w14:paraId="16A58091" w14:textId="77777777" w:rsidR="008F70AA" w:rsidRPr="00A674AA" w:rsidRDefault="001D1DDD"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4"/>
                <w:szCs w:val="14"/>
              </w:rPr>
            </w:pPr>
            <w:r>
              <w:rPr>
                <w:b/>
                <w:sz w:val="14"/>
                <w:szCs w:val="14"/>
              </w:rPr>
              <w:t>p-val.</w:t>
            </w:r>
          </w:p>
        </w:tc>
        <w:tc>
          <w:tcPr>
            <w:tcW w:w="0" w:type="auto"/>
          </w:tcPr>
          <w:p w14:paraId="66420514"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-0.19</w:t>
            </w:r>
          </w:p>
          <w:p w14:paraId="0DC9B845"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(0.401, 0.022)</w:t>
            </w:r>
          </w:p>
          <w:p w14:paraId="0EAEE70B"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0.108</w:t>
            </w:r>
          </w:p>
          <w:p w14:paraId="66E23868"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0.079</w:t>
            </w:r>
          </w:p>
        </w:tc>
        <w:tc>
          <w:tcPr>
            <w:tcW w:w="0" w:type="auto"/>
          </w:tcPr>
          <w:p w14:paraId="0F9ADC74"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0.002</w:t>
            </w:r>
          </w:p>
          <w:p w14:paraId="43080C7B"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(-0.624, 0.629)</w:t>
            </w:r>
          </w:p>
          <w:p w14:paraId="26D3A952"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0.32</w:t>
            </w:r>
          </w:p>
          <w:p w14:paraId="21137214"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0.994</w:t>
            </w:r>
          </w:p>
        </w:tc>
        <w:tc>
          <w:tcPr>
            <w:tcW w:w="0" w:type="auto"/>
          </w:tcPr>
          <w:p w14:paraId="020C2117"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-0.135</w:t>
            </w:r>
          </w:p>
          <w:p w14:paraId="265E2F32"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(-0.632, 0.362)</w:t>
            </w:r>
          </w:p>
          <w:p w14:paraId="064561B8"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0.254</w:t>
            </w:r>
          </w:p>
          <w:p w14:paraId="2EC27E13"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0.595</w:t>
            </w:r>
          </w:p>
        </w:tc>
        <w:tc>
          <w:tcPr>
            <w:tcW w:w="0" w:type="auto"/>
          </w:tcPr>
          <w:p w14:paraId="766B7B83"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-0.07</w:t>
            </w:r>
          </w:p>
          <w:p w14:paraId="146E3DEA"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(-0.615, 0.476)</w:t>
            </w:r>
          </w:p>
          <w:p w14:paraId="6449EE15"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0.278</w:t>
            </w:r>
          </w:p>
          <w:p w14:paraId="033F7EB0"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0.802</w:t>
            </w:r>
          </w:p>
        </w:tc>
        <w:tc>
          <w:tcPr>
            <w:tcW w:w="0" w:type="auto"/>
          </w:tcPr>
          <w:p w14:paraId="35EBDE5C"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0.403</w:t>
            </w:r>
          </w:p>
          <w:p w14:paraId="34BE40A6"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(-1.213, 2.019)</w:t>
            </w:r>
          </w:p>
          <w:p w14:paraId="01C2E6E4"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0.824</w:t>
            </w:r>
          </w:p>
          <w:p w14:paraId="2D20705A"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0.625</w:t>
            </w:r>
          </w:p>
        </w:tc>
        <w:tc>
          <w:tcPr>
            <w:tcW w:w="0" w:type="auto"/>
          </w:tcPr>
          <w:p w14:paraId="5082F707"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0.095</w:t>
            </w:r>
          </w:p>
          <w:p w14:paraId="4B4B9937"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(-1.188, 1.377)</w:t>
            </w:r>
          </w:p>
          <w:p w14:paraId="2E41AC5F"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0.654</w:t>
            </w:r>
          </w:p>
          <w:p w14:paraId="287E86BD"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0.885</w:t>
            </w:r>
          </w:p>
        </w:tc>
        <w:tc>
          <w:tcPr>
            <w:tcW w:w="0" w:type="auto"/>
          </w:tcPr>
          <w:p w14:paraId="1903CC6A"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0.048</w:t>
            </w:r>
          </w:p>
          <w:p w14:paraId="41C5CA7C"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(-0.443, 0.539)</w:t>
            </w:r>
          </w:p>
          <w:p w14:paraId="5BF5D7EE"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0.25</w:t>
            </w:r>
          </w:p>
          <w:p w14:paraId="016999FC"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0.848</w:t>
            </w:r>
          </w:p>
        </w:tc>
        <w:tc>
          <w:tcPr>
            <w:tcW w:w="0" w:type="auto"/>
          </w:tcPr>
          <w:p w14:paraId="4B4507D4"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0.626</w:t>
            </w:r>
          </w:p>
          <w:p w14:paraId="324A1B19"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(-0.828, 2.081)</w:t>
            </w:r>
          </w:p>
          <w:p w14:paraId="5FFE4D2C"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0.742</w:t>
            </w:r>
          </w:p>
          <w:p w14:paraId="39E36894"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0.399</w:t>
            </w:r>
          </w:p>
        </w:tc>
        <w:tc>
          <w:tcPr>
            <w:tcW w:w="0" w:type="auto"/>
          </w:tcPr>
          <w:p w14:paraId="642FB634"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0.643</w:t>
            </w:r>
          </w:p>
          <w:p w14:paraId="156DCAD3"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(-0.512, 1.797)</w:t>
            </w:r>
          </w:p>
          <w:p w14:paraId="300AC3A4"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0.589</w:t>
            </w:r>
          </w:p>
          <w:p w14:paraId="28002CE4"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0.275</w:t>
            </w:r>
          </w:p>
        </w:tc>
      </w:tr>
      <w:tr w:rsidR="008F70AA" w:rsidRPr="008F70AA" w14:paraId="34017B77" w14:textId="77777777" w:rsidTr="003E7BF7">
        <w:trPr>
          <w:trHeight w:val="254"/>
        </w:trPr>
        <w:tc>
          <w:tcPr>
            <w:cnfStyle w:val="001000000000" w:firstRow="0" w:lastRow="0" w:firstColumn="1" w:lastColumn="0" w:oddVBand="0" w:evenVBand="0" w:oddHBand="0" w:evenHBand="0" w:firstRowFirstColumn="0" w:firstRowLastColumn="0" w:lastRowFirstColumn="0" w:lastRowLastColumn="0"/>
            <w:tcW w:w="0" w:type="auto"/>
          </w:tcPr>
          <w:p w14:paraId="51046237" w14:textId="77777777" w:rsidR="008F70AA" w:rsidRPr="00A674AA" w:rsidRDefault="008F70AA" w:rsidP="00A674AA">
            <w:pPr>
              <w:spacing w:before="0" w:after="0" w:line="240" w:lineRule="auto"/>
              <w:jc w:val="center"/>
              <w:rPr>
                <w:b/>
                <w:sz w:val="14"/>
                <w:szCs w:val="14"/>
              </w:rPr>
            </w:pPr>
            <w:r w:rsidRPr="00A674AA">
              <w:rPr>
                <w:b/>
                <w:sz w:val="14"/>
                <w:szCs w:val="14"/>
              </w:rPr>
              <w:t>FS4</w:t>
            </w:r>
          </w:p>
        </w:tc>
        <w:tc>
          <w:tcPr>
            <w:tcW w:w="0" w:type="auto"/>
          </w:tcPr>
          <w:p w14:paraId="3038CA06"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4"/>
                <w:szCs w:val="14"/>
              </w:rPr>
            </w:pPr>
            <w:r w:rsidRPr="00A674AA">
              <w:rPr>
                <w:b/>
                <w:sz w:val="14"/>
                <w:szCs w:val="14"/>
              </w:rPr>
              <w:t>Coeff.</w:t>
            </w:r>
          </w:p>
          <w:p w14:paraId="0DAB0D31"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4"/>
                <w:szCs w:val="14"/>
              </w:rPr>
            </w:pPr>
            <w:r w:rsidRPr="00A674AA">
              <w:rPr>
                <w:b/>
                <w:sz w:val="14"/>
                <w:szCs w:val="14"/>
              </w:rPr>
              <w:t>C.I.</w:t>
            </w:r>
          </w:p>
          <w:p w14:paraId="7625CF70"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4"/>
                <w:szCs w:val="14"/>
              </w:rPr>
            </w:pPr>
            <w:r w:rsidRPr="00A674AA">
              <w:rPr>
                <w:b/>
                <w:sz w:val="14"/>
                <w:szCs w:val="14"/>
              </w:rPr>
              <w:t>S.E.</w:t>
            </w:r>
          </w:p>
          <w:p w14:paraId="2393F633" w14:textId="77777777" w:rsidR="008F70AA" w:rsidRPr="00A674AA" w:rsidRDefault="001D1DDD"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4"/>
                <w:szCs w:val="14"/>
              </w:rPr>
            </w:pPr>
            <w:r>
              <w:rPr>
                <w:b/>
                <w:sz w:val="14"/>
                <w:szCs w:val="14"/>
              </w:rPr>
              <w:t>p-val.</w:t>
            </w:r>
          </w:p>
        </w:tc>
        <w:tc>
          <w:tcPr>
            <w:tcW w:w="0" w:type="auto"/>
          </w:tcPr>
          <w:p w14:paraId="7E58B566"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-0.015</w:t>
            </w:r>
          </w:p>
          <w:p w14:paraId="2C341712"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(-0.223, 0.193)</w:t>
            </w:r>
          </w:p>
          <w:p w14:paraId="6565E1AE"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0.106</w:t>
            </w:r>
          </w:p>
          <w:p w14:paraId="108FCFBE"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0.89</w:t>
            </w:r>
          </w:p>
        </w:tc>
        <w:tc>
          <w:tcPr>
            <w:tcW w:w="0" w:type="auto"/>
          </w:tcPr>
          <w:p w14:paraId="78216557"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-0.044</w:t>
            </w:r>
          </w:p>
          <w:p w14:paraId="3439B916"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(-0.659, 0.571)</w:t>
            </w:r>
          </w:p>
          <w:p w14:paraId="257E4BD9"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0.314</w:t>
            </w:r>
          </w:p>
          <w:p w14:paraId="793088EA"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0.889</w:t>
            </w:r>
          </w:p>
        </w:tc>
        <w:tc>
          <w:tcPr>
            <w:tcW w:w="0" w:type="auto"/>
          </w:tcPr>
          <w:p w14:paraId="560164FA"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-0.118</w:t>
            </w:r>
          </w:p>
          <w:p w14:paraId="0E8BC149"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(-0.699, 0.463)</w:t>
            </w:r>
          </w:p>
          <w:p w14:paraId="2282C7AA"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0.296</w:t>
            </w:r>
          </w:p>
          <w:p w14:paraId="0E329CCD"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0.69</w:t>
            </w:r>
          </w:p>
        </w:tc>
        <w:tc>
          <w:tcPr>
            <w:tcW w:w="0" w:type="auto"/>
          </w:tcPr>
          <w:p w14:paraId="46B6285C"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w:t>
            </w:r>
          </w:p>
          <w:p w14:paraId="55371AA0"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(-0.537, 0.537)</w:t>
            </w:r>
          </w:p>
          <w:p w14:paraId="3E0557B9"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0.274</w:t>
            </w:r>
          </w:p>
          <w:p w14:paraId="6E0327C0"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1.0</w:t>
            </w:r>
          </w:p>
        </w:tc>
        <w:tc>
          <w:tcPr>
            <w:tcW w:w="0" w:type="auto"/>
          </w:tcPr>
          <w:p w14:paraId="0A18DEE6"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0.113</w:t>
            </w:r>
          </w:p>
          <w:p w14:paraId="772BD1A0"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(-1.473, 1.698)</w:t>
            </w:r>
          </w:p>
          <w:p w14:paraId="6715F08B"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0.809</w:t>
            </w:r>
          </w:p>
          <w:p w14:paraId="4FB9E36E"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0.889</w:t>
            </w:r>
          </w:p>
        </w:tc>
        <w:tc>
          <w:tcPr>
            <w:tcW w:w="0" w:type="auto"/>
          </w:tcPr>
          <w:p w14:paraId="2956D21F"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0.242</w:t>
            </w:r>
          </w:p>
          <w:p w14:paraId="02C7BCF7"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(-1.255, 1.739)</w:t>
            </w:r>
          </w:p>
          <w:p w14:paraId="43A91111"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0.764</w:t>
            </w:r>
          </w:p>
          <w:p w14:paraId="4800A201"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0.751</w:t>
            </w:r>
          </w:p>
        </w:tc>
        <w:tc>
          <w:tcPr>
            <w:tcW w:w="0" w:type="auto"/>
          </w:tcPr>
          <w:p w14:paraId="5B53CF43"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0.423</w:t>
            </w:r>
          </w:p>
          <w:p w14:paraId="39432172"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(-0.06, 0.907)</w:t>
            </w:r>
          </w:p>
          <w:p w14:paraId="5F66DFAA"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0.246</w:t>
            </w:r>
          </w:p>
          <w:p w14:paraId="089F6104"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0.086</w:t>
            </w:r>
          </w:p>
        </w:tc>
        <w:tc>
          <w:tcPr>
            <w:tcW w:w="0" w:type="auto"/>
          </w:tcPr>
          <w:p w14:paraId="65598B47"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1.221</w:t>
            </w:r>
          </w:p>
          <w:p w14:paraId="3740FECE"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(-0.206, 2.268)</w:t>
            </w:r>
          </w:p>
          <w:p w14:paraId="537C00C6"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0.728</w:t>
            </w:r>
          </w:p>
          <w:p w14:paraId="573680E6"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0.093</w:t>
            </w:r>
          </w:p>
        </w:tc>
        <w:tc>
          <w:tcPr>
            <w:tcW w:w="0" w:type="auto"/>
          </w:tcPr>
          <w:p w14:paraId="60FBD0A5"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1.378</w:t>
            </w:r>
          </w:p>
          <w:p w14:paraId="378022A8"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(0.03, 2.726)</w:t>
            </w:r>
          </w:p>
          <w:p w14:paraId="49BE6345"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0.688</w:t>
            </w:r>
          </w:p>
          <w:p w14:paraId="27F3188C"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0.045</w:t>
            </w:r>
          </w:p>
        </w:tc>
      </w:tr>
      <w:tr w:rsidR="008F70AA" w:rsidRPr="008F70AA" w14:paraId="06BC7CD9" w14:textId="77777777" w:rsidTr="003E7BF7">
        <w:trPr>
          <w:trHeight w:val="272"/>
        </w:trPr>
        <w:tc>
          <w:tcPr>
            <w:cnfStyle w:val="001000000000" w:firstRow="0" w:lastRow="0" w:firstColumn="1" w:lastColumn="0" w:oddVBand="0" w:evenVBand="0" w:oddHBand="0" w:evenHBand="0" w:firstRowFirstColumn="0" w:firstRowLastColumn="0" w:lastRowFirstColumn="0" w:lastRowLastColumn="0"/>
            <w:tcW w:w="0" w:type="auto"/>
          </w:tcPr>
          <w:p w14:paraId="37EA5E72" w14:textId="77777777" w:rsidR="008F70AA" w:rsidRPr="00A674AA" w:rsidRDefault="008F70AA" w:rsidP="00A674AA">
            <w:pPr>
              <w:spacing w:before="0" w:after="0" w:line="240" w:lineRule="auto"/>
              <w:jc w:val="center"/>
              <w:rPr>
                <w:b/>
                <w:sz w:val="14"/>
                <w:szCs w:val="14"/>
              </w:rPr>
            </w:pPr>
            <w:r w:rsidRPr="00A674AA">
              <w:rPr>
                <w:b/>
                <w:sz w:val="14"/>
                <w:szCs w:val="14"/>
              </w:rPr>
              <w:t>FS5</w:t>
            </w:r>
          </w:p>
        </w:tc>
        <w:tc>
          <w:tcPr>
            <w:tcW w:w="0" w:type="auto"/>
          </w:tcPr>
          <w:p w14:paraId="35360991"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4"/>
                <w:szCs w:val="14"/>
              </w:rPr>
            </w:pPr>
            <w:r w:rsidRPr="00A674AA">
              <w:rPr>
                <w:b/>
                <w:sz w:val="14"/>
                <w:szCs w:val="14"/>
              </w:rPr>
              <w:t>Coeff.</w:t>
            </w:r>
          </w:p>
          <w:p w14:paraId="7519C475"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4"/>
                <w:szCs w:val="14"/>
              </w:rPr>
            </w:pPr>
            <w:r w:rsidRPr="00A674AA">
              <w:rPr>
                <w:b/>
                <w:sz w:val="14"/>
                <w:szCs w:val="14"/>
              </w:rPr>
              <w:t>C.I.</w:t>
            </w:r>
          </w:p>
          <w:p w14:paraId="7892B2F6"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4"/>
                <w:szCs w:val="14"/>
              </w:rPr>
            </w:pPr>
            <w:r w:rsidRPr="00A674AA">
              <w:rPr>
                <w:b/>
                <w:sz w:val="14"/>
                <w:szCs w:val="14"/>
              </w:rPr>
              <w:t>S.E.</w:t>
            </w:r>
          </w:p>
          <w:p w14:paraId="2EE88E50" w14:textId="77777777" w:rsidR="008F70AA" w:rsidRPr="00A674AA" w:rsidRDefault="001D1DDD"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4"/>
                <w:szCs w:val="14"/>
              </w:rPr>
            </w:pPr>
            <w:r>
              <w:rPr>
                <w:b/>
                <w:sz w:val="14"/>
                <w:szCs w:val="14"/>
              </w:rPr>
              <w:t>p-val.</w:t>
            </w:r>
          </w:p>
        </w:tc>
        <w:tc>
          <w:tcPr>
            <w:tcW w:w="0" w:type="auto"/>
          </w:tcPr>
          <w:p w14:paraId="2AA87226"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-0.085</w:t>
            </w:r>
          </w:p>
          <w:p w14:paraId="1B2FE28A"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(-0.295, 0.125)</w:t>
            </w:r>
          </w:p>
          <w:p w14:paraId="17128D98"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0.107</w:t>
            </w:r>
          </w:p>
          <w:p w14:paraId="3DCEC24E"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0.428</w:t>
            </w:r>
          </w:p>
        </w:tc>
        <w:tc>
          <w:tcPr>
            <w:tcW w:w="0" w:type="auto"/>
          </w:tcPr>
          <w:p w14:paraId="40010C1E"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-0.136</w:t>
            </w:r>
          </w:p>
          <w:p w14:paraId="033AB651"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(-0.714, 0.442)</w:t>
            </w:r>
          </w:p>
          <w:p w14:paraId="7E70E59D"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0.295</w:t>
            </w:r>
          </w:p>
          <w:p w14:paraId="4C25ADF9"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0.645</w:t>
            </w:r>
          </w:p>
        </w:tc>
        <w:tc>
          <w:tcPr>
            <w:tcW w:w="0" w:type="auto"/>
          </w:tcPr>
          <w:p w14:paraId="5C9016A0"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-0.045</w:t>
            </w:r>
          </w:p>
          <w:p w14:paraId="1EC0EAEB"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(-0.558, 0.468)</w:t>
            </w:r>
          </w:p>
          <w:p w14:paraId="6A00F756"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0.262</w:t>
            </w:r>
          </w:p>
          <w:p w14:paraId="421D8066"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0.863</w:t>
            </w:r>
          </w:p>
        </w:tc>
        <w:tc>
          <w:tcPr>
            <w:tcW w:w="0" w:type="auto"/>
          </w:tcPr>
          <w:p w14:paraId="00D3A0F3"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-0.145</w:t>
            </w:r>
          </w:p>
          <w:p w14:paraId="51D2403A"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(-0.687, 0.397)</w:t>
            </w:r>
          </w:p>
          <w:p w14:paraId="09F6C286"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0.276</w:t>
            </w:r>
          </w:p>
          <w:p w14:paraId="5A913843"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0.6</w:t>
            </w:r>
          </w:p>
        </w:tc>
        <w:tc>
          <w:tcPr>
            <w:tcW w:w="0" w:type="auto"/>
          </w:tcPr>
          <w:p w14:paraId="10285B47"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0.498</w:t>
            </w:r>
          </w:p>
          <w:p w14:paraId="77426CB6"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(-0.993, 1.99)</w:t>
            </w:r>
          </w:p>
          <w:p w14:paraId="4A516B9E"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0.761</w:t>
            </w:r>
          </w:p>
          <w:p w14:paraId="309A5CA6"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0.512</w:t>
            </w:r>
          </w:p>
        </w:tc>
        <w:tc>
          <w:tcPr>
            <w:tcW w:w="0" w:type="auto"/>
          </w:tcPr>
          <w:p w14:paraId="2CE11463"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0.202</w:t>
            </w:r>
          </w:p>
          <w:p w14:paraId="51D7E9C3"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(-1.121, 1.525)</w:t>
            </w:r>
          </w:p>
          <w:p w14:paraId="632FC8D6"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0.675</w:t>
            </w:r>
          </w:p>
          <w:p w14:paraId="3B38A245"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0.765</w:t>
            </w:r>
          </w:p>
        </w:tc>
        <w:tc>
          <w:tcPr>
            <w:tcW w:w="0" w:type="auto"/>
          </w:tcPr>
          <w:p w14:paraId="06B5F375"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0.436</w:t>
            </w:r>
          </w:p>
          <w:p w14:paraId="0D49806F"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(-0.051, 0.924)</w:t>
            </w:r>
          </w:p>
          <w:p w14:paraId="57D0ED40"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0.249</w:t>
            </w:r>
          </w:p>
          <w:p w14:paraId="052AA2AB"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0.08</w:t>
            </w:r>
          </w:p>
        </w:tc>
        <w:tc>
          <w:tcPr>
            <w:tcW w:w="0" w:type="auto"/>
          </w:tcPr>
          <w:p w14:paraId="4FAF3B9C"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1.032</w:t>
            </w:r>
          </w:p>
          <w:p w14:paraId="108EA013"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(-0.311, 2.734)</w:t>
            </w:r>
          </w:p>
          <w:p w14:paraId="4A9FA88E"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0.685</w:t>
            </w:r>
          </w:p>
          <w:p w14:paraId="6A123D81"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0.132</w:t>
            </w:r>
          </w:p>
        </w:tc>
        <w:tc>
          <w:tcPr>
            <w:tcW w:w="0" w:type="auto"/>
          </w:tcPr>
          <w:p w14:paraId="58CE699C"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0.726</w:t>
            </w:r>
          </w:p>
          <w:p w14:paraId="01B66728"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(-0.465, 1.916)</w:t>
            </w:r>
          </w:p>
          <w:p w14:paraId="4DA02912"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0.607</w:t>
            </w:r>
          </w:p>
          <w:p w14:paraId="14547295"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0.232</w:t>
            </w:r>
          </w:p>
        </w:tc>
      </w:tr>
    </w:tbl>
    <w:p w14:paraId="080E4596" w14:textId="77777777" w:rsidR="008F70AA" w:rsidRPr="00A674AA" w:rsidRDefault="008F70AA" w:rsidP="003E7BF7">
      <w:pPr>
        <w:pStyle w:val="TableNote"/>
      </w:pPr>
      <w:r w:rsidRPr="00A674AA">
        <w:t>Reference categories: existing AER fact sheet (of experimental categories) and “own accommodation” (of “household ownership status” categories; n=249)</w:t>
      </w:r>
    </w:p>
    <w:p w14:paraId="26903A2D" w14:textId="77777777" w:rsidR="008F70AA" w:rsidRDefault="008F70AA">
      <w:pPr>
        <w:spacing w:before="0" w:after="0" w:line="240" w:lineRule="auto"/>
        <w:rPr>
          <w:sz w:val="18"/>
          <w:szCs w:val="18"/>
        </w:rPr>
      </w:pPr>
      <w:r>
        <w:rPr>
          <w:sz w:val="18"/>
          <w:szCs w:val="18"/>
        </w:rPr>
        <w:br w:type="page"/>
      </w:r>
    </w:p>
    <w:p w14:paraId="06148A0C" w14:textId="77777777" w:rsidR="008F70AA" w:rsidRDefault="008F70AA" w:rsidP="00FE1C63">
      <w:pPr>
        <w:pStyle w:val="TableTitle"/>
      </w:pPr>
      <w:r w:rsidRPr="00F015C3">
        <w:lastRenderedPageBreak/>
        <w:t xml:space="preserve">Table </w:t>
      </w:r>
      <w:r w:rsidR="00911874" w:rsidRPr="00F015C3">
        <w:t>H17</w:t>
      </w:r>
      <w:r w:rsidRPr="00F015C3">
        <w:t xml:space="preserve"> – Subgroup analysis: </w:t>
      </w:r>
      <w:r w:rsidR="00911874" w:rsidRPr="00F015C3">
        <w:t>h</w:t>
      </w:r>
      <w:r w:rsidRPr="00F015C3">
        <w:t>ousing tenure</w:t>
      </w:r>
    </w:p>
    <w:tbl>
      <w:tblPr>
        <w:tblStyle w:val="DefaultTable"/>
        <w:tblW w:w="0" w:type="auto"/>
        <w:tblLook w:val="04A0" w:firstRow="1" w:lastRow="0" w:firstColumn="1" w:lastColumn="0" w:noHBand="0" w:noVBand="1"/>
        <w:tblCaption w:val="Table H17 - Subgroup analysis: housing tenure"/>
        <w:tblDescription w:val="This table reports the results of a subgroup analysis investigating the interaction of household tenure and experimental group on each primary outcome. Column elements are the six participant groups, and row elements are the three primary outcomes: consumer engagement, likelihood of switching, and consumer confidence. Length of housing tenure includes 1 year or less, 2-3 years, 4-5 years, 6-9 years, or 10 years or more."/>
      </w:tblPr>
      <w:tblGrid>
        <w:gridCol w:w="483"/>
        <w:gridCol w:w="798"/>
        <w:gridCol w:w="1022"/>
        <w:gridCol w:w="867"/>
        <w:gridCol w:w="867"/>
        <w:gridCol w:w="867"/>
        <w:gridCol w:w="810"/>
        <w:gridCol w:w="834"/>
        <w:gridCol w:w="834"/>
        <w:gridCol w:w="834"/>
        <w:gridCol w:w="810"/>
        <w:gridCol w:w="834"/>
        <w:gridCol w:w="834"/>
        <w:gridCol w:w="834"/>
      </w:tblGrid>
      <w:tr w:rsidR="003E7BF7" w:rsidRPr="003E7BF7" w14:paraId="34BD8473" w14:textId="77777777" w:rsidTr="00870324">
        <w:trPr>
          <w:cnfStyle w:val="100000000000" w:firstRow="1" w:lastRow="0" w:firstColumn="0" w:lastColumn="0" w:oddVBand="0" w:evenVBand="0" w:oddHBand="0"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1270" w:type="dxa"/>
            <w:gridSpan w:val="2"/>
            <w:vMerge w:val="restart"/>
            <w:tcBorders>
              <w:bottom w:val="single" w:sz="4" w:space="0" w:color="FFFFFF" w:themeColor="background1"/>
              <w:right w:val="single" w:sz="4" w:space="0" w:color="FFFFFF" w:themeColor="background1"/>
            </w:tcBorders>
          </w:tcPr>
          <w:p w14:paraId="5D009C97" w14:textId="77777777" w:rsidR="008F70AA" w:rsidRPr="003E7BF7" w:rsidRDefault="008F70AA" w:rsidP="00A674AA">
            <w:pPr>
              <w:spacing w:before="0" w:after="0" w:line="240" w:lineRule="auto"/>
              <w:jc w:val="center"/>
              <w:rPr>
                <w:b/>
                <w:color w:val="FFFFFF" w:themeColor="background1"/>
                <w:sz w:val="14"/>
                <w:szCs w:val="14"/>
              </w:rPr>
            </w:pPr>
          </w:p>
        </w:tc>
        <w:tc>
          <w:tcPr>
            <w:tcW w:w="3623" w:type="dxa"/>
            <w:gridSpan w:val="4"/>
            <w:tcBorders>
              <w:left w:val="single" w:sz="4" w:space="0" w:color="FFFFFF" w:themeColor="background1"/>
              <w:bottom w:val="single" w:sz="4" w:space="0" w:color="FFFFFF" w:themeColor="background1"/>
              <w:right w:val="single" w:sz="4" w:space="0" w:color="FFFFFF" w:themeColor="background1"/>
            </w:tcBorders>
          </w:tcPr>
          <w:p w14:paraId="7B842977" w14:textId="77777777" w:rsidR="008F70AA" w:rsidRPr="003E7BF7" w:rsidRDefault="003A1F80" w:rsidP="00A674AA">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b/>
                <w:color w:val="FFFFFF" w:themeColor="background1"/>
                <w:sz w:val="14"/>
                <w:szCs w:val="14"/>
              </w:rPr>
            </w:pPr>
            <w:r w:rsidRPr="003E7BF7">
              <w:rPr>
                <w:b/>
                <w:color w:val="FFFFFF" w:themeColor="background1"/>
                <w:sz w:val="14"/>
                <w:szCs w:val="14"/>
              </w:rPr>
              <w:t>Customer engagement (E2)</w:t>
            </w:r>
          </w:p>
        </w:tc>
        <w:tc>
          <w:tcPr>
            <w:tcW w:w="0" w:type="auto"/>
            <w:gridSpan w:val="4"/>
            <w:tcBorders>
              <w:left w:val="single" w:sz="4" w:space="0" w:color="FFFFFF" w:themeColor="background1"/>
              <w:bottom w:val="single" w:sz="4" w:space="0" w:color="FFFFFF" w:themeColor="background1"/>
              <w:right w:val="single" w:sz="4" w:space="0" w:color="FFFFFF" w:themeColor="background1"/>
            </w:tcBorders>
          </w:tcPr>
          <w:p w14:paraId="1837A78E" w14:textId="77777777" w:rsidR="008F70AA" w:rsidRPr="003E7BF7" w:rsidRDefault="003A1F80" w:rsidP="00A674AA">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b/>
                <w:color w:val="FFFFFF" w:themeColor="background1"/>
                <w:sz w:val="14"/>
                <w:szCs w:val="14"/>
              </w:rPr>
            </w:pPr>
            <w:r w:rsidRPr="003E7BF7">
              <w:rPr>
                <w:b/>
                <w:color w:val="FFFFFF" w:themeColor="background1"/>
                <w:sz w:val="14"/>
                <w:szCs w:val="14"/>
              </w:rPr>
              <w:t>Likelihood of switching (E4)</w:t>
            </w:r>
          </w:p>
        </w:tc>
        <w:tc>
          <w:tcPr>
            <w:tcW w:w="0" w:type="auto"/>
            <w:gridSpan w:val="4"/>
            <w:tcBorders>
              <w:left w:val="single" w:sz="4" w:space="0" w:color="FFFFFF" w:themeColor="background1"/>
              <w:bottom w:val="single" w:sz="4" w:space="0" w:color="FFFFFF" w:themeColor="background1"/>
            </w:tcBorders>
          </w:tcPr>
          <w:p w14:paraId="2A23A6AA" w14:textId="77777777" w:rsidR="008F70AA" w:rsidRPr="003E7BF7" w:rsidRDefault="003A1F80" w:rsidP="00A674AA">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b/>
                <w:color w:val="FFFFFF" w:themeColor="background1"/>
                <w:sz w:val="14"/>
                <w:szCs w:val="14"/>
              </w:rPr>
            </w:pPr>
            <w:r w:rsidRPr="003E7BF7">
              <w:rPr>
                <w:b/>
                <w:color w:val="FFFFFF" w:themeColor="background1"/>
                <w:sz w:val="14"/>
                <w:szCs w:val="14"/>
              </w:rPr>
              <w:t>Consumer confidence (E5)</w:t>
            </w:r>
          </w:p>
        </w:tc>
      </w:tr>
      <w:tr w:rsidR="003E7BF7" w:rsidRPr="003E7BF7" w14:paraId="3E1AEB34" w14:textId="77777777" w:rsidTr="00870324">
        <w:trPr>
          <w:trHeight w:val="280"/>
        </w:trPr>
        <w:tc>
          <w:tcPr>
            <w:cnfStyle w:val="001000000000" w:firstRow="0" w:lastRow="0" w:firstColumn="1" w:lastColumn="0" w:oddVBand="0" w:evenVBand="0" w:oddHBand="0" w:evenHBand="0" w:firstRowFirstColumn="0" w:firstRowLastColumn="0" w:lastRowFirstColumn="0" w:lastRowLastColumn="0"/>
            <w:tcW w:w="1270" w:type="dxa"/>
            <w:gridSpan w:val="2"/>
            <w:vMerge/>
            <w:tcBorders>
              <w:top w:val="single" w:sz="4" w:space="0" w:color="FFFFFF" w:themeColor="background1"/>
              <w:right w:val="single" w:sz="4" w:space="0" w:color="FFFFFF" w:themeColor="background1"/>
            </w:tcBorders>
            <w:shd w:val="clear" w:color="auto" w:fill="3F3F3F" w:themeFill="text1"/>
          </w:tcPr>
          <w:p w14:paraId="658F0E8F" w14:textId="77777777" w:rsidR="008F70AA" w:rsidRPr="003E7BF7" w:rsidRDefault="008F70AA" w:rsidP="00A674AA">
            <w:pPr>
              <w:spacing w:before="0" w:after="0" w:line="240" w:lineRule="auto"/>
              <w:jc w:val="center"/>
              <w:rPr>
                <w:b/>
                <w:color w:val="FFFFFF" w:themeColor="background1"/>
                <w:sz w:val="14"/>
                <w:szCs w:val="14"/>
              </w:rPr>
            </w:pPr>
          </w:p>
        </w:tc>
        <w:tc>
          <w:tcPr>
            <w:tcW w:w="983" w:type="dxa"/>
            <w:tcBorders>
              <w:top w:val="single" w:sz="4" w:space="0" w:color="FFFFFF" w:themeColor="background1"/>
              <w:left w:val="single" w:sz="4" w:space="0" w:color="FFFFFF" w:themeColor="background1"/>
              <w:right w:val="single" w:sz="4" w:space="0" w:color="FFFFFF" w:themeColor="background1"/>
            </w:tcBorders>
            <w:shd w:val="clear" w:color="auto" w:fill="3F3F3F" w:themeFill="text1"/>
          </w:tcPr>
          <w:p w14:paraId="3C2E7B89" w14:textId="77777777" w:rsidR="008F70AA" w:rsidRPr="003E7BF7"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color w:val="FFFFFF" w:themeColor="background1"/>
                <w:sz w:val="14"/>
                <w:szCs w:val="14"/>
              </w:rPr>
            </w:pPr>
            <w:r w:rsidRPr="003E7BF7">
              <w:rPr>
                <w:b/>
                <w:color w:val="FFFFFF" w:themeColor="background1"/>
                <w:sz w:val="14"/>
                <w:szCs w:val="14"/>
              </w:rPr>
              <w:t>1 year or less (n=610)</w:t>
            </w:r>
          </w:p>
        </w:tc>
        <w:tc>
          <w:tcPr>
            <w:tcW w:w="0" w:type="auto"/>
            <w:tcBorders>
              <w:top w:val="single" w:sz="4" w:space="0" w:color="FFFFFF" w:themeColor="background1"/>
              <w:left w:val="single" w:sz="4" w:space="0" w:color="FFFFFF" w:themeColor="background1"/>
              <w:right w:val="single" w:sz="4" w:space="0" w:color="FFFFFF" w:themeColor="background1"/>
            </w:tcBorders>
            <w:shd w:val="clear" w:color="auto" w:fill="3F3F3F" w:themeFill="text1"/>
          </w:tcPr>
          <w:p w14:paraId="5E460CB6" w14:textId="77777777" w:rsidR="008F70AA" w:rsidRPr="003E7BF7"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color w:val="FFFFFF" w:themeColor="background1"/>
                <w:sz w:val="14"/>
                <w:szCs w:val="14"/>
              </w:rPr>
            </w:pPr>
            <w:r w:rsidRPr="003E7BF7">
              <w:rPr>
                <w:b/>
                <w:color w:val="FFFFFF" w:themeColor="background1"/>
                <w:sz w:val="14"/>
                <w:szCs w:val="14"/>
              </w:rPr>
              <w:t>2-3 years</w:t>
            </w:r>
          </w:p>
          <w:p w14:paraId="40628912" w14:textId="77777777" w:rsidR="008F70AA" w:rsidRPr="003E7BF7"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color w:val="FFFFFF" w:themeColor="background1"/>
                <w:sz w:val="14"/>
                <w:szCs w:val="14"/>
              </w:rPr>
            </w:pPr>
            <w:r w:rsidRPr="003E7BF7">
              <w:rPr>
                <w:b/>
                <w:color w:val="FFFFFF" w:themeColor="background1"/>
                <w:sz w:val="14"/>
                <w:szCs w:val="14"/>
              </w:rPr>
              <w:t>(n=941)</w:t>
            </w:r>
          </w:p>
        </w:tc>
        <w:tc>
          <w:tcPr>
            <w:tcW w:w="0" w:type="auto"/>
            <w:tcBorders>
              <w:top w:val="single" w:sz="4" w:space="0" w:color="FFFFFF" w:themeColor="background1"/>
              <w:left w:val="single" w:sz="4" w:space="0" w:color="FFFFFF" w:themeColor="background1"/>
              <w:right w:val="single" w:sz="4" w:space="0" w:color="FFFFFF" w:themeColor="background1"/>
            </w:tcBorders>
            <w:shd w:val="clear" w:color="auto" w:fill="3F3F3F" w:themeFill="text1"/>
          </w:tcPr>
          <w:p w14:paraId="1F31410C" w14:textId="77777777" w:rsidR="008F70AA" w:rsidRPr="003E7BF7"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color w:val="FFFFFF" w:themeColor="background1"/>
                <w:sz w:val="14"/>
                <w:szCs w:val="14"/>
              </w:rPr>
            </w:pPr>
            <w:r w:rsidRPr="003E7BF7">
              <w:rPr>
                <w:b/>
                <w:color w:val="FFFFFF" w:themeColor="background1"/>
                <w:sz w:val="14"/>
                <w:szCs w:val="14"/>
              </w:rPr>
              <w:t>4-5 years</w:t>
            </w:r>
          </w:p>
          <w:p w14:paraId="3F99241A" w14:textId="77777777" w:rsidR="008F70AA" w:rsidRPr="003E7BF7"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color w:val="FFFFFF" w:themeColor="background1"/>
                <w:sz w:val="14"/>
                <w:szCs w:val="14"/>
              </w:rPr>
            </w:pPr>
            <w:r w:rsidRPr="003E7BF7">
              <w:rPr>
                <w:b/>
                <w:color w:val="FFFFFF" w:themeColor="background1"/>
                <w:sz w:val="14"/>
                <w:szCs w:val="14"/>
              </w:rPr>
              <w:t>(n=584)</w:t>
            </w:r>
          </w:p>
        </w:tc>
        <w:tc>
          <w:tcPr>
            <w:tcW w:w="0" w:type="auto"/>
            <w:tcBorders>
              <w:top w:val="single" w:sz="4" w:space="0" w:color="FFFFFF" w:themeColor="background1"/>
              <w:left w:val="single" w:sz="4" w:space="0" w:color="FFFFFF" w:themeColor="background1"/>
              <w:right w:val="single" w:sz="4" w:space="0" w:color="FFFFFF" w:themeColor="background1"/>
            </w:tcBorders>
            <w:shd w:val="clear" w:color="auto" w:fill="3F3F3F" w:themeFill="text1"/>
          </w:tcPr>
          <w:p w14:paraId="710AE2DE" w14:textId="77777777" w:rsidR="008F70AA" w:rsidRPr="003E7BF7"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color w:val="FFFFFF" w:themeColor="background1"/>
                <w:sz w:val="14"/>
                <w:szCs w:val="14"/>
              </w:rPr>
            </w:pPr>
            <w:r w:rsidRPr="003E7BF7">
              <w:rPr>
                <w:b/>
                <w:color w:val="FFFFFF" w:themeColor="background1"/>
                <w:sz w:val="14"/>
                <w:szCs w:val="14"/>
              </w:rPr>
              <w:t xml:space="preserve">6-9 years </w:t>
            </w:r>
          </w:p>
          <w:p w14:paraId="49AE4E4B" w14:textId="77777777" w:rsidR="008F70AA" w:rsidRPr="003E7BF7"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color w:val="FFFFFF" w:themeColor="background1"/>
                <w:sz w:val="14"/>
                <w:szCs w:val="14"/>
              </w:rPr>
            </w:pPr>
            <w:r w:rsidRPr="003E7BF7">
              <w:rPr>
                <w:b/>
                <w:color w:val="FFFFFF" w:themeColor="background1"/>
                <w:sz w:val="14"/>
                <w:szCs w:val="14"/>
              </w:rPr>
              <w:t>(n=589)</w:t>
            </w:r>
          </w:p>
        </w:tc>
        <w:tc>
          <w:tcPr>
            <w:tcW w:w="0" w:type="auto"/>
            <w:tcBorders>
              <w:top w:val="single" w:sz="4" w:space="0" w:color="FFFFFF" w:themeColor="background1"/>
              <w:left w:val="single" w:sz="4" w:space="0" w:color="FFFFFF" w:themeColor="background1"/>
              <w:right w:val="single" w:sz="4" w:space="0" w:color="FFFFFF" w:themeColor="background1"/>
            </w:tcBorders>
            <w:shd w:val="clear" w:color="auto" w:fill="3F3F3F" w:themeFill="text1"/>
          </w:tcPr>
          <w:p w14:paraId="3EFE5F99" w14:textId="77777777" w:rsidR="008F70AA" w:rsidRPr="003E7BF7"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color w:val="FFFFFF" w:themeColor="background1"/>
                <w:sz w:val="14"/>
                <w:szCs w:val="14"/>
              </w:rPr>
            </w:pPr>
            <w:r w:rsidRPr="003E7BF7">
              <w:rPr>
                <w:b/>
                <w:color w:val="FFFFFF" w:themeColor="background1"/>
                <w:sz w:val="14"/>
                <w:szCs w:val="14"/>
              </w:rPr>
              <w:t xml:space="preserve">1 year or </w:t>
            </w:r>
          </w:p>
          <w:p w14:paraId="3FA64DF1" w14:textId="77777777" w:rsidR="008F70AA" w:rsidRPr="003E7BF7"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color w:val="FFFFFF" w:themeColor="background1"/>
                <w:sz w:val="14"/>
                <w:szCs w:val="14"/>
              </w:rPr>
            </w:pPr>
            <w:r w:rsidRPr="003E7BF7">
              <w:rPr>
                <w:b/>
                <w:color w:val="FFFFFF" w:themeColor="background1"/>
                <w:sz w:val="14"/>
                <w:szCs w:val="14"/>
              </w:rPr>
              <w:t xml:space="preserve">less </w:t>
            </w:r>
          </w:p>
          <w:p w14:paraId="6A08FCD3" w14:textId="77777777" w:rsidR="008F70AA" w:rsidRPr="003E7BF7"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color w:val="FFFFFF" w:themeColor="background1"/>
                <w:sz w:val="14"/>
                <w:szCs w:val="14"/>
              </w:rPr>
            </w:pPr>
            <w:r w:rsidRPr="003E7BF7">
              <w:rPr>
                <w:b/>
                <w:color w:val="FFFFFF" w:themeColor="background1"/>
                <w:sz w:val="14"/>
                <w:szCs w:val="14"/>
              </w:rPr>
              <w:t>(n=610)</w:t>
            </w:r>
          </w:p>
        </w:tc>
        <w:tc>
          <w:tcPr>
            <w:tcW w:w="0" w:type="auto"/>
            <w:tcBorders>
              <w:top w:val="single" w:sz="4" w:space="0" w:color="FFFFFF" w:themeColor="background1"/>
              <w:left w:val="single" w:sz="4" w:space="0" w:color="FFFFFF" w:themeColor="background1"/>
              <w:right w:val="single" w:sz="4" w:space="0" w:color="FFFFFF" w:themeColor="background1"/>
            </w:tcBorders>
            <w:shd w:val="clear" w:color="auto" w:fill="3F3F3F" w:themeFill="text1"/>
          </w:tcPr>
          <w:p w14:paraId="75D82887" w14:textId="77777777" w:rsidR="008F70AA" w:rsidRPr="003E7BF7"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color w:val="FFFFFF" w:themeColor="background1"/>
                <w:sz w:val="14"/>
                <w:szCs w:val="14"/>
              </w:rPr>
            </w:pPr>
            <w:r w:rsidRPr="003E7BF7">
              <w:rPr>
                <w:b/>
                <w:color w:val="FFFFFF" w:themeColor="background1"/>
                <w:sz w:val="14"/>
                <w:szCs w:val="14"/>
              </w:rPr>
              <w:t>2-3 years</w:t>
            </w:r>
          </w:p>
          <w:p w14:paraId="0097C93E" w14:textId="77777777" w:rsidR="008F70AA" w:rsidRPr="003E7BF7"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color w:val="FFFFFF" w:themeColor="background1"/>
                <w:sz w:val="14"/>
                <w:szCs w:val="14"/>
              </w:rPr>
            </w:pPr>
            <w:r w:rsidRPr="003E7BF7">
              <w:rPr>
                <w:b/>
                <w:color w:val="FFFFFF" w:themeColor="background1"/>
                <w:sz w:val="14"/>
                <w:szCs w:val="14"/>
              </w:rPr>
              <w:t>(n=941)</w:t>
            </w:r>
          </w:p>
        </w:tc>
        <w:tc>
          <w:tcPr>
            <w:tcW w:w="0" w:type="auto"/>
            <w:tcBorders>
              <w:top w:val="single" w:sz="4" w:space="0" w:color="FFFFFF" w:themeColor="background1"/>
              <w:left w:val="single" w:sz="4" w:space="0" w:color="FFFFFF" w:themeColor="background1"/>
              <w:right w:val="single" w:sz="4" w:space="0" w:color="FFFFFF" w:themeColor="background1"/>
            </w:tcBorders>
            <w:shd w:val="clear" w:color="auto" w:fill="3F3F3F" w:themeFill="text1"/>
          </w:tcPr>
          <w:p w14:paraId="5A100F49" w14:textId="77777777" w:rsidR="008F70AA" w:rsidRPr="003E7BF7"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color w:val="FFFFFF" w:themeColor="background1"/>
                <w:sz w:val="14"/>
                <w:szCs w:val="14"/>
              </w:rPr>
            </w:pPr>
            <w:r w:rsidRPr="003E7BF7">
              <w:rPr>
                <w:b/>
                <w:color w:val="FFFFFF" w:themeColor="background1"/>
                <w:sz w:val="14"/>
                <w:szCs w:val="14"/>
              </w:rPr>
              <w:t>4-5 years</w:t>
            </w:r>
          </w:p>
          <w:p w14:paraId="35275377" w14:textId="77777777" w:rsidR="008F70AA" w:rsidRPr="003E7BF7"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color w:val="FFFFFF" w:themeColor="background1"/>
                <w:sz w:val="14"/>
                <w:szCs w:val="14"/>
              </w:rPr>
            </w:pPr>
            <w:r w:rsidRPr="003E7BF7">
              <w:rPr>
                <w:b/>
                <w:color w:val="FFFFFF" w:themeColor="background1"/>
                <w:sz w:val="14"/>
                <w:szCs w:val="14"/>
              </w:rPr>
              <w:t>(n=584)</w:t>
            </w:r>
          </w:p>
        </w:tc>
        <w:tc>
          <w:tcPr>
            <w:tcW w:w="0" w:type="auto"/>
            <w:tcBorders>
              <w:top w:val="single" w:sz="4" w:space="0" w:color="FFFFFF" w:themeColor="background1"/>
              <w:left w:val="single" w:sz="4" w:space="0" w:color="FFFFFF" w:themeColor="background1"/>
              <w:right w:val="single" w:sz="4" w:space="0" w:color="FFFFFF" w:themeColor="background1"/>
            </w:tcBorders>
            <w:shd w:val="clear" w:color="auto" w:fill="3F3F3F" w:themeFill="text1"/>
          </w:tcPr>
          <w:p w14:paraId="40B9C968" w14:textId="77777777" w:rsidR="008F70AA" w:rsidRPr="003E7BF7"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color w:val="FFFFFF" w:themeColor="background1"/>
                <w:sz w:val="14"/>
                <w:szCs w:val="14"/>
              </w:rPr>
            </w:pPr>
            <w:r w:rsidRPr="003E7BF7">
              <w:rPr>
                <w:b/>
                <w:color w:val="FFFFFF" w:themeColor="background1"/>
                <w:sz w:val="14"/>
                <w:szCs w:val="14"/>
              </w:rPr>
              <w:t xml:space="preserve">6-9 years </w:t>
            </w:r>
          </w:p>
          <w:p w14:paraId="32707811" w14:textId="77777777" w:rsidR="008F70AA" w:rsidRPr="003E7BF7"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color w:val="FFFFFF" w:themeColor="background1"/>
                <w:sz w:val="14"/>
                <w:szCs w:val="14"/>
              </w:rPr>
            </w:pPr>
            <w:r w:rsidRPr="003E7BF7">
              <w:rPr>
                <w:b/>
                <w:color w:val="FFFFFF" w:themeColor="background1"/>
                <w:sz w:val="14"/>
                <w:szCs w:val="14"/>
              </w:rPr>
              <w:t>(n=589)</w:t>
            </w:r>
          </w:p>
        </w:tc>
        <w:tc>
          <w:tcPr>
            <w:tcW w:w="0" w:type="auto"/>
            <w:tcBorders>
              <w:top w:val="single" w:sz="4" w:space="0" w:color="FFFFFF" w:themeColor="background1"/>
              <w:left w:val="single" w:sz="4" w:space="0" w:color="FFFFFF" w:themeColor="background1"/>
              <w:right w:val="single" w:sz="4" w:space="0" w:color="FFFFFF" w:themeColor="background1"/>
            </w:tcBorders>
            <w:shd w:val="clear" w:color="auto" w:fill="3F3F3F" w:themeFill="text1"/>
          </w:tcPr>
          <w:p w14:paraId="1FBB037D" w14:textId="77777777" w:rsidR="008F70AA" w:rsidRPr="003E7BF7"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color w:val="FFFFFF" w:themeColor="background1"/>
                <w:sz w:val="14"/>
                <w:szCs w:val="14"/>
              </w:rPr>
            </w:pPr>
            <w:r w:rsidRPr="003E7BF7">
              <w:rPr>
                <w:b/>
                <w:color w:val="FFFFFF" w:themeColor="background1"/>
                <w:sz w:val="14"/>
                <w:szCs w:val="14"/>
              </w:rPr>
              <w:t xml:space="preserve">1 year or </w:t>
            </w:r>
          </w:p>
          <w:p w14:paraId="648187AF" w14:textId="77777777" w:rsidR="008F70AA" w:rsidRPr="003E7BF7"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color w:val="FFFFFF" w:themeColor="background1"/>
                <w:sz w:val="14"/>
                <w:szCs w:val="14"/>
              </w:rPr>
            </w:pPr>
            <w:r w:rsidRPr="003E7BF7">
              <w:rPr>
                <w:b/>
                <w:color w:val="FFFFFF" w:themeColor="background1"/>
                <w:sz w:val="14"/>
                <w:szCs w:val="14"/>
              </w:rPr>
              <w:t xml:space="preserve">less </w:t>
            </w:r>
          </w:p>
          <w:p w14:paraId="583F2408" w14:textId="77777777" w:rsidR="008F70AA" w:rsidRPr="003E7BF7"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color w:val="FFFFFF" w:themeColor="background1"/>
                <w:sz w:val="14"/>
                <w:szCs w:val="14"/>
              </w:rPr>
            </w:pPr>
            <w:r w:rsidRPr="003E7BF7">
              <w:rPr>
                <w:b/>
                <w:color w:val="FFFFFF" w:themeColor="background1"/>
                <w:sz w:val="14"/>
                <w:szCs w:val="14"/>
              </w:rPr>
              <w:t>(n=610)</w:t>
            </w:r>
          </w:p>
        </w:tc>
        <w:tc>
          <w:tcPr>
            <w:tcW w:w="0" w:type="auto"/>
            <w:tcBorders>
              <w:top w:val="single" w:sz="4" w:space="0" w:color="FFFFFF" w:themeColor="background1"/>
              <w:left w:val="single" w:sz="4" w:space="0" w:color="FFFFFF" w:themeColor="background1"/>
              <w:right w:val="single" w:sz="4" w:space="0" w:color="FFFFFF" w:themeColor="background1"/>
            </w:tcBorders>
            <w:shd w:val="clear" w:color="auto" w:fill="3F3F3F" w:themeFill="text1"/>
          </w:tcPr>
          <w:p w14:paraId="0956307C" w14:textId="77777777" w:rsidR="008F70AA" w:rsidRPr="003E7BF7"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color w:val="FFFFFF" w:themeColor="background1"/>
                <w:sz w:val="14"/>
                <w:szCs w:val="14"/>
              </w:rPr>
            </w:pPr>
            <w:r w:rsidRPr="003E7BF7">
              <w:rPr>
                <w:b/>
                <w:color w:val="FFFFFF" w:themeColor="background1"/>
                <w:sz w:val="14"/>
                <w:szCs w:val="14"/>
              </w:rPr>
              <w:t>2-3 years</w:t>
            </w:r>
          </w:p>
          <w:p w14:paraId="4A8EB5E6" w14:textId="77777777" w:rsidR="008F70AA" w:rsidRPr="003E7BF7"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color w:val="FFFFFF" w:themeColor="background1"/>
                <w:sz w:val="14"/>
                <w:szCs w:val="14"/>
              </w:rPr>
            </w:pPr>
            <w:r w:rsidRPr="003E7BF7">
              <w:rPr>
                <w:b/>
                <w:color w:val="FFFFFF" w:themeColor="background1"/>
                <w:sz w:val="14"/>
                <w:szCs w:val="14"/>
              </w:rPr>
              <w:t>(n=941)</w:t>
            </w:r>
          </w:p>
        </w:tc>
        <w:tc>
          <w:tcPr>
            <w:tcW w:w="0" w:type="auto"/>
            <w:tcBorders>
              <w:top w:val="single" w:sz="4" w:space="0" w:color="FFFFFF" w:themeColor="background1"/>
              <w:left w:val="single" w:sz="4" w:space="0" w:color="FFFFFF" w:themeColor="background1"/>
              <w:right w:val="single" w:sz="4" w:space="0" w:color="FFFFFF" w:themeColor="background1"/>
            </w:tcBorders>
            <w:shd w:val="clear" w:color="auto" w:fill="3F3F3F" w:themeFill="text1"/>
          </w:tcPr>
          <w:p w14:paraId="5FE522E0" w14:textId="77777777" w:rsidR="008F70AA" w:rsidRPr="003E7BF7"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color w:val="FFFFFF" w:themeColor="background1"/>
                <w:sz w:val="14"/>
                <w:szCs w:val="14"/>
              </w:rPr>
            </w:pPr>
            <w:r w:rsidRPr="003E7BF7">
              <w:rPr>
                <w:b/>
                <w:color w:val="FFFFFF" w:themeColor="background1"/>
                <w:sz w:val="14"/>
                <w:szCs w:val="14"/>
              </w:rPr>
              <w:t>4-5 years</w:t>
            </w:r>
          </w:p>
          <w:p w14:paraId="7477E1E9" w14:textId="77777777" w:rsidR="008F70AA" w:rsidRPr="003E7BF7"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color w:val="FFFFFF" w:themeColor="background1"/>
                <w:sz w:val="14"/>
                <w:szCs w:val="14"/>
              </w:rPr>
            </w:pPr>
            <w:r w:rsidRPr="003E7BF7">
              <w:rPr>
                <w:b/>
                <w:color w:val="FFFFFF" w:themeColor="background1"/>
                <w:sz w:val="14"/>
                <w:szCs w:val="14"/>
              </w:rPr>
              <w:t>(n=584)</w:t>
            </w:r>
          </w:p>
        </w:tc>
        <w:tc>
          <w:tcPr>
            <w:tcW w:w="0" w:type="auto"/>
            <w:tcBorders>
              <w:top w:val="single" w:sz="4" w:space="0" w:color="FFFFFF" w:themeColor="background1"/>
              <w:left w:val="single" w:sz="4" w:space="0" w:color="FFFFFF" w:themeColor="background1"/>
            </w:tcBorders>
            <w:shd w:val="clear" w:color="auto" w:fill="3F3F3F" w:themeFill="text1"/>
          </w:tcPr>
          <w:p w14:paraId="36228F1F" w14:textId="77777777" w:rsidR="008F70AA" w:rsidRPr="003E7BF7"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color w:val="FFFFFF" w:themeColor="background1"/>
                <w:sz w:val="14"/>
                <w:szCs w:val="14"/>
              </w:rPr>
            </w:pPr>
            <w:r w:rsidRPr="003E7BF7">
              <w:rPr>
                <w:b/>
                <w:color w:val="FFFFFF" w:themeColor="background1"/>
                <w:sz w:val="14"/>
                <w:szCs w:val="14"/>
              </w:rPr>
              <w:t xml:space="preserve">6-9 years </w:t>
            </w:r>
          </w:p>
          <w:p w14:paraId="66D96C41" w14:textId="77777777" w:rsidR="008F70AA" w:rsidRPr="003E7BF7"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color w:val="FFFFFF" w:themeColor="background1"/>
                <w:sz w:val="14"/>
                <w:szCs w:val="14"/>
              </w:rPr>
            </w:pPr>
            <w:r w:rsidRPr="003E7BF7">
              <w:rPr>
                <w:b/>
                <w:color w:val="FFFFFF" w:themeColor="background1"/>
                <w:sz w:val="14"/>
                <w:szCs w:val="14"/>
              </w:rPr>
              <w:t>(n=589)</w:t>
            </w:r>
          </w:p>
        </w:tc>
      </w:tr>
      <w:tr w:rsidR="008F70AA" w:rsidRPr="008F70AA" w14:paraId="22CE9E92" w14:textId="77777777" w:rsidTr="003E7BF7">
        <w:trPr>
          <w:trHeight w:val="246"/>
        </w:trPr>
        <w:tc>
          <w:tcPr>
            <w:cnfStyle w:val="001000000000" w:firstRow="0" w:lastRow="0" w:firstColumn="1" w:lastColumn="0" w:oddVBand="0" w:evenVBand="0" w:oddHBand="0" w:evenHBand="0" w:firstRowFirstColumn="0" w:firstRowLastColumn="0" w:lastRowFirstColumn="0" w:lastRowLastColumn="0"/>
            <w:tcW w:w="0" w:type="auto"/>
          </w:tcPr>
          <w:p w14:paraId="29BE11D1" w14:textId="77777777" w:rsidR="008F70AA" w:rsidRPr="00A674AA" w:rsidRDefault="008F70AA" w:rsidP="00A674AA">
            <w:pPr>
              <w:spacing w:before="0" w:after="0" w:line="240" w:lineRule="auto"/>
              <w:jc w:val="center"/>
              <w:rPr>
                <w:b/>
                <w:sz w:val="14"/>
                <w:szCs w:val="14"/>
              </w:rPr>
            </w:pPr>
            <w:r w:rsidRPr="00A674AA">
              <w:rPr>
                <w:b/>
                <w:sz w:val="14"/>
                <w:szCs w:val="14"/>
              </w:rPr>
              <w:t>FS1</w:t>
            </w:r>
          </w:p>
        </w:tc>
        <w:tc>
          <w:tcPr>
            <w:tcW w:w="798" w:type="dxa"/>
          </w:tcPr>
          <w:p w14:paraId="7BBE564A"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4"/>
                <w:szCs w:val="14"/>
              </w:rPr>
            </w:pPr>
            <w:r w:rsidRPr="00A674AA">
              <w:rPr>
                <w:b/>
                <w:sz w:val="14"/>
                <w:szCs w:val="14"/>
              </w:rPr>
              <w:t>Coeff.</w:t>
            </w:r>
          </w:p>
          <w:p w14:paraId="50014D24"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4"/>
                <w:szCs w:val="14"/>
              </w:rPr>
            </w:pPr>
            <w:r w:rsidRPr="00A674AA">
              <w:rPr>
                <w:b/>
                <w:sz w:val="14"/>
                <w:szCs w:val="14"/>
              </w:rPr>
              <w:t>C.I.</w:t>
            </w:r>
          </w:p>
          <w:p w14:paraId="5CF94C72"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4"/>
                <w:szCs w:val="14"/>
              </w:rPr>
            </w:pPr>
          </w:p>
          <w:p w14:paraId="62F6A09B"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4"/>
                <w:szCs w:val="14"/>
              </w:rPr>
            </w:pPr>
            <w:r w:rsidRPr="00A674AA">
              <w:rPr>
                <w:b/>
                <w:sz w:val="14"/>
                <w:szCs w:val="14"/>
              </w:rPr>
              <w:t>S.E.</w:t>
            </w:r>
          </w:p>
          <w:p w14:paraId="2A7C496E" w14:textId="77777777" w:rsidR="008F70AA" w:rsidRPr="00A674AA" w:rsidRDefault="001D1DDD"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Pr>
                <w:b/>
                <w:sz w:val="14"/>
                <w:szCs w:val="14"/>
              </w:rPr>
              <w:t>p-val.</w:t>
            </w:r>
          </w:p>
        </w:tc>
        <w:tc>
          <w:tcPr>
            <w:tcW w:w="983" w:type="dxa"/>
          </w:tcPr>
          <w:p w14:paraId="7D19C2BF"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-0.126</w:t>
            </w:r>
          </w:p>
          <w:p w14:paraId="605105A8"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(-0.401, 0.149)</w:t>
            </w:r>
          </w:p>
          <w:p w14:paraId="1F52EA01"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0.14</w:t>
            </w:r>
          </w:p>
          <w:p w14:paraId="4AE7F863"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 xml:space="preserve">0.369 </w:t>
            </w:r>
          </w:p>
        </w:tc>
        <w:tc>
          <w:tcPr>
            <w:tcW w:w="0" w:type="auto"/>
          </w:tcPr>
          <w:p w14:paraId="4030C781"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-0.25</w:t>
            </w:r>
          </w:p>
          <w:p w14:paraId="2A627C07"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 xml:space="preserve">(-0.496, </w:t>
            </w:r>
          </w:p>
          <w:p w14:paraId="1F3CDC0E"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-0.005)</w:t>
            </w:r>
          </w:p>
          <w:p w14:paraId="7CD2D1CF"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0.125</w:t>
            </w:r>
          </w:p>
          <w:p w14:paraId="3EC7F267"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0.046</w:t>
            </w:r>
          </w:p>
        </w:tc>
        <w:tc>
          <w:tcPr>
            <w:tcW w:w="0" w:type="auto"/>
          </w:tcPr>
          <w:p w14:paraId="17AB2B2B"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-0.219</w:t>
            </w:r>
          </w:p>
          <w:p w14:paraId="1CA3CA9E"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 xml:space="preserve">(-0.514, </w:t>
            </w:r>
          </w:p>
          <w:p w14:paraId="52A0D980"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0.077)</w:t>
            </w:r>
          </w:p>
          <w:p w14:paraId="7FC4F5FD"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0.151</w:t>
            </w:r>
          </w:p>
          <w:p w14:paraId="421DD9BB"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0.147</w:t>
            </w:r>
          </w:p>
        </w:tc>
        <w:tc>
          <w:tcPr>
            <w:tcW w:w="0" w:type="auto"/>
          </w:tcPr>
          <w:p w14:paraId="0E36A74A"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-0.082</w:t>
            </w:r>
          </w:p>
          <w:p w14:paraId="61BC78E1"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(-0.377,</w:t>
            </w:r>
          </w:p>
          <w:p w14:paraId="16763605"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0212)</w:t>
            </w:r>
          </w:p>
          <w:p w14:paraId="50030EF8"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0.15</w:t>
            </w:r>
          </w:p>
          <w:p w14:paraId="20621FEE"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0.583</w:t>
            </w:r>
          </w:p>
        </w:tc>
        <w:tc>
          <w:tcPr>
            <w:tcW w:w="0" w:type="auto"/>
          </w:tcPr>
          <w:p w14:paraId="6F6FAD26"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0.457</w:t>
            </w:r>
          </w:p>
          <w:p w14:paraId="2A5273C8"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(-0.251,</w:t>
            </w:r>
          </w:p>
          <w:p w14:paraId="38308591"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1.166)</w:t>
            </w:r>
          </w:p>
          <w:p w14:paraId="3880D136"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0.361</w:t>
            </w:r>
          </w:p>
          <w:p w14:paraId="40E6CDAC"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0.206</w:t>
            </w:r>
          </w:p>
        </w:tc>
        <w:tc>
          <w:tcPr>
            <w:tcW w:w="0" w:type="auto"/>
          </w:tcPr>
          <w:p w14:paraId="716D1D24"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0.186</w:t>
            </w:r>
          </w:p>
          <w:p w14:paraId="0203F03C"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(-0.446,</w:t>
            </w:r>
          </w:p>
          <w:p w14:paraId="6C23CE8A"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0.818)</w:t>
            </w:r>
          </w:p>
          <w:p w14:paraId="34B76C70"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0.322</w:t>
            </w:r>
          </w:p>
          <w:p w14:paraId="7BC7C93E"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0.565</w:t>
            </w:r>
          </w:p>
        </w:tc>
        <w:tc>
          <w:tcPr>
            <w:tcW w:w="0" w:type="auto"/>
          </w:tcPr>
          <w:p w14:paraId="3A805772"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1.241</w:t>
            </w:r>
          </w:p>
          <w:p w14:paraId="68A77712"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(0.48,</w:t>
            </w:r>
          </w:p>
          <w:p w14:paraId="7B8FD264"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2.001)</w:t>
            </w:r>
          </w:p>
          <w:p w14:paraId="578732E6"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0.388</w:t>
            </w:r>
          </w:p>
          <w:p w14:paraId="78B88309"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0.001</w:t>
            </w:r>
          </w:p>
        </w:tc>
        <w:tc>
          <w:tcPr>
            <w:tcW w:w="0" w:type="auto"/>
          </w:tcPr>
          <w:p w14:paraId="5987D62C"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0.256</w:t>
            </w:r>
          </w:p>
          <w:p w14:paraId="4B303106"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(-0.503,</w:t>
            </w:r>
          </w:p>
          <w:p w14:paraId="12D58142"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1.015)</w:t>
            </w:r>
          </w:p>
          <w:p w14:paraId="23CC7ECB"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0.387</w:t>
            </w:r>
          </w:p>
          <w:p w14:paraId="772905F6"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0.508</w:t>
            </w:r>
          </w:p>
        </w:tc>
        <w:tc>
          <w:tcPr>
            <w:tcW w:w="0" w:type="auto"/>
          </w:tcPr>
          <w:p w14:paraId="7BD6B4DC"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-0.26</w:t>
            </w:r>
          </w:p>
          <w:p w14:paraId="76E55DEB"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(-0.899,</w:t>
            </w:r>
          </w:p>
          <w:p w14:paraId="58510644"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0.379)</w:t>
            </w:r>
          </w:p>
          <w:p w14:paraId="376A4F52"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0.326</w:t>
            </w:r>
          </w:p>
          <w:p w14:paraId="0471D6DB"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0.425</w:t>
            </w:r>
          </w:p>
        </w:tc>
        <w:tc>
          <w:tcPr>
            <w:tcW w:w="0" w:type="auto"/>
          </w:tcPr>
          <w:p w14:paraId="1E4C4FC6"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0.203</w:t>
            </w:r>
          </w:p>
          <w:p w14:paraId="709D2BF4"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(-0.367,</w:t>
            </w:r>
          </w:p>
          <w:p w14:paraId="58AC255A"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0.774)</w:t>
            </w:r>
          </w:p>
          <w:p w14:paraId="5F21D552"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0.291</w:t>
            </w:r>
          </w:p>
          <w:p w14:paraId="30018CA6"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0.484</w:t>
            </w:r>
          </w:p>
        </w:tc>
        <w:tc>
          <w:tcPr>
            <w:tcW w:w="0" w:type="auto"/>
          </w:tcPr>
          <w:p w14:paraId="467D7852"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0.392</w:t>
            </w:r>
          </w:p>
          <w:p w14:paraId="567DCE95"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(-0.294,</w:t>
            </w:r>
          </w:p>
          <w:p w14:paraId="336B2071"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1.077)</w:t>
            </w:r>
          </w:p>
          <w:p w14:paraId="2FC861A0"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0.35</w:t>
            </w:r>
          </w:p>
          <w:p w14:paraId="3555F10C"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0.263</w:t>
            </w:r>
          </w:p>
        </w:tc>
        <w:tc>
          <w:tcPr>
            <w:tcW w:w="0" w:type="auto"/>
          </w:tcPr>
          <w:p w14:paraId="3D0D1C7F"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-0.281</w:t>
            </w:r>
          </w:p>
          <w:p w14:paraId="3B0B0463"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(-0.966,</w:t>
            </w:r>
          </w:p>
          <w:p w14:paraId="30B4120C"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0.404)</w:t>
            </w:r>
          </w:p>
          <w:p w14:paraId="07252629"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0.349</w:t>
            </w:r>
          </w:p>
          <w:p w14:paraId="3735B788"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0.421</w:t>
            </w:r>
          </w:p>
        </w:tc>
      </w:tr>
      <w:tr w:rsidR="008F70AA" w:rsidRPr="008F70AA" w14:paraId="33B51FEA" w14:textId="77777777" w:rsidTr="003E7BF7">
        <w:trPr>
          <w:trHeight w:val="747"/>
        </w:trPr>
        <w:tc>
          <w:tcPr>
            <w:cnfStyle w:val="001000000000" w:firstRow="0" w:lastRow="0" w:firstColumn="1" w:lastColumn="0" w:oddVBand="0" w:evenVBand="0" w:oddHBand="0" w:evenHBand="0" w:firstRowFirstColumn="0" w:firstRowLastColumn="0" w:lastRowFirstColumn="0" w:lastRowLastColumn="0"/>
            <w:tcW w:w="0" w:type="auto"/>
          </w:tcPr>
          <w:p w14:paraId="6BA6096C" w14:textId="77777777" w:rsidR="008F70AA" w:rsidRPr="00A674AA" w:rsidRDefault="008F70AA" w:rsidP="00A674AA">
            <w:pPr>
              <w:spacing w:before="0" w:after="0" w:line="240" w:lineRule="auto"/>
              <w:jc w:val="center"/>
              <w:rPr>
                <w:b/>
                <w:sz w:val="14"/>
                <w:szCs w:val="14"/>
              </w:rPr>
            </w:pPr>
            <w:r w:rsidRPr="00A674AA">
              <w:rPr>
                <w:b/>
                <w:sz w:val="14"/>
                <w:szCs w:val="14"/>
              </w:rPr>
              <w:t>FS2</w:t>
            </w:r>
          </w:p>
        </w:tc>
        <w:tc>
          <w:tcPr>
            <w:tcW w:w="798" w:type="dxa"/>
          </w:tcPr>
          <w:p w14:paraId="5BC471E3"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4"/>
                <w:szCs w:val="14"/>
              </w:rPr>
            </w:pPr>
            <w:r w:rsidRPr="00A674AA">
              <w:rPr>
                <w:b/>
                <w:sz w:val="14"/>
                <w:szCs w:val="14"/>
              </w:rPr>
              <w:t>Coeff.</w:t>
            </w:r>
          </w:p>
          <w:p w14:paraId="1A5202D5"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4"/>
                <w:szCs w:val="14"/>
              </w:rPr>
            </w:pPr>
            <w:r w:rsidRPr="00A674AA">
              <w:rPr>
                <w:b/>
                <w:sz w:val="14"/>
                <w:szCs w:val="14"/>
              </w:rPr>
              <w:t>C.I.</w:t>
            </w:r>
          </w:p>
          <w:p w14:paraId="57437866"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4"/>
                <w:szCs w:val="14"/>
              </w:rPr>
            </w:pPr>
          </w:p>
          <w:p w14:paraId="526EC4C9"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4"/>
                <w:szCs w:val="14"/>
              </w:rPr>
            </w:pPr>
            <w:r w:rsidRPr="00A674AA">
              <w:rPr>
                <w:b/>
                <w:sz w:val="14"/>
                <w:szCs w:val="14"/>
              </w:rPr>
              <w:t>S.E.</w:t>
            </w:r>
          </w:p>
          <w:p w14:paraId="7E8023CA" w14:textId="77777777" w:rsidR="008F70AA" w:rsidRPr="00A674AA" w:rsidRDefault="001D1DDD"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Pr>
                <w:b/>
                <w:sz w:val="14"/>
                <w:szCs w:val="14"/>
              </w:rPr>
              <w:t>p-val.</w:t>
            </w:r>
          </w:p>
        </w:tc>
        <w:tc>
          <w:tcPr>
            <w:tcW w:w="983" w:type="dxa"/>
          </w:tcPr>
          <w:p w14:paraId="14E9F53F"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-0.415</w:t>
            </w:r>
          </w:p>
          <w:p w14:paraId="6E7224E9"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(-0.702,</w:t>
            </w:r>
          </w:p>
          <w:p w14:paraId="2BFEF33C"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-0.128)</w:t>
            </w:r>
          </w:p>
          <w:p w14:paraId="6EC6108C"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0.146</w:t>
            </w:r>
          </w:p>
          <w:p w14:paraId="3F75BD33"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0.005</w:t>
            </w:r>
          </w:p>
        </w:tc>
        <w:tc>
          <w:tcPr>
            <w:tcW w:w="0" w:type="auto"/>
          </w:tcPr>
          <w:p w14:paraId="22E82E90"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-0.328</w:t>
            </w:r>
          </w:p>
          <w:p w14:paraId="404F0668"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(-0.566,</w:t>
            </w:r>
          </w:p>
          <w:p w14:paraId="32B5912F"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-0.09)</w:t>
            </w:r>
          </w:p>
          <w:p w14:paraId="7A8F83E6"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0.121</w:t>
            </w:r>
          </w:p>
          <w:p w14:paraId="6EC407DC"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0.007</w:t>
            </w:r>
          </w:p>
        </w:tc>
        <w:tc>
          <w:tcPr>
            <w:tcW w:w="0" w:type="auto"/>
          </w:tcPr>
          <w:p w14:paraId="716E861E"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-0.045</w:t>
            </w:r>
          </w:p>
          <w:p w14:paraId="381C2F33"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 xml:space="preserve">(-0.337, </w:t>
            </w:r>
          </w:p>
          <w:p w14:paraId="2C4B8C93"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0.247)</w:t>
            </w:r>
          </w:p>
          <w:p w14:paraId="695C9D18"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0.149</w:t>
            </w:r>
          </w:p>
          <w:p w14:paraId="21039CAE"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0.765</w:t>
            </w:r>
          </w:p>
        </w:tc>
        <w:tc>
          <w:tcPr>
            <w:tcW w:w="0" w:type="auto"/>
          </w:tcPr>
          <w:p w14:paraId="229E7576"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-0.107</w:t>
            </w:r>
          </w:p>
          <w:p w14:paraId="340CF6D3"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 xml:space="preserve">(-0.403, </w:t>
            </w:r>
          </w:p>
          <w:p w14:paraId="7065D703"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0.188)</w:t>
            </w:r>
          </w:p>
          <w:p w14:paraId="0DF6908B"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0.151</w:t>
            </w:r>
          </w:p>
          <w:p w14:paraId="4713E11D"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0.476</w:t>
            </w:r>
          </w:p>
        </w:tc>
        <w:tc>
          <w:tcPr>
            <w:tcW w:w="0" w:type="auto"/>
          </w:tcPr>
          <w:p w14:paraId="60AFED59"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0.953</w:t>
            </w:r>
          </w:p>
          <w:p w14:paraId="58316B0A"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(0.213,</w:t>
            </w:r>
          </w:p>
          <w:p w14:paraId="7AE43433"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1.692)</w:t>
            </w:r>
          </w:p>
          <w:p w14:paraId="1FB37301"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0.377</w:t>
            </w:r>
          </w:p>
          <w:p w14:paraId="424FA52F"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0.012</w:t>
            </w:r>
          </w:p>
        </w:tc>
        <w:tc>
          <w:tcPr>
            <w:tcW w:w="0" w:type="auto"/>
          </w:tcPr>
          <w:p w14:paraId="0480E248"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0.322</w:t>
            </w:r>
          </w:p>
          <w:p w14:paraId="5F758E57"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(-0.29,</w:t>
            </w:r>
          </w:p>
          <w:p w14:paraId="3BE2838F"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0.935)</w:t>
            </w:r>
          </w:p>
          <w:p w14:paraId="7BDDEAA0"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0.313</w:t>
            </w:r>
          </w:p>
          <w:p w14:paraId="0B7EE8A0"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0.302</w:t>
            </w:r>
          </w:p>
        </w:tc>
        <w:tc>
          <w:tcPr>
            <w:tcW w:w="0" w:type="auto"/>
          </w:tcPr>
          <w:p w14:paraId="1EAEF634"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0.592</w:t>
            </w:r>
          </w:p>
          <w:p w14:paraId="3927E595"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(-0.16,</w:t>
            </w:r>
          </w:p>
          <w:p w14:paraId="4A9F63EA"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1.344)</w:t>
            </w:r>
          </w:p>
          <w:p w14:paraId="5FC8D93A"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0.384</w:t>
            </w:r>
          </w:p>
          <w:p w14:paraId="37428261"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0.123</w:t>
            </w:r>
          </w:p>
        </w:tc>
        <w:tc>
          <w:tcPr>
            <w:tcW w:w="0" w:type="auto"/>
          </w:tcPr>
          <w:p w14:paraId="0D9083D4"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0.581</w:t>
            </w:r>
          </w:p>
          <w:p w14:paraId="7C1E2584"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(-0.18,</w:t>
            </w:r>
          </w:p>
          <w:p w14:paraId="2B92406D"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1.342)</w:t>
            </w:r>
          </w:p>
          <w:p w14:paraId="24BE58A9"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0.388</w:t>
            </w:r>
          </w:p>
          <w:p w14:paraId="355C14AD"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0.135</w:t>
            </w:r>
          </w:p>
        </w:tc>
        <w:tc>
          <w:tcPr>
            <w:tcW w:w="0" w:type="auto"/>
          </w:tcPr>
          <w:p w14:paraId="2891FD0D"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0.154</w:t>
            </w:r>
          </w:p>
          <w:p w14:paraId="03A5AB27"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(-0.512,</w:t>
            </w:r>
          </w:p>
          <w:p w14:paraId="05A398F7"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0.821)</w:t>
            </w:r>
          </w:p>
          <w:p w14:paraId="702FEC22"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0.34</w:t>
            </w:r>
          </w:p>
          <w:p w14:paraId="7982BB3A"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0.65</w:t>
            </w:r>
          </w:p>
        </w:tc>
        <w:tc>
          <w:tcPr>
            <w:tcW w:w="0" w:type="auto"/>
          </w:tcPr>
          <w:p w14:paraId="2755890C"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0.132</w:t>
            </w:r>
          </w:p>
          <w:p w14:paraId="17775745"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(-0.421,</w:t>
            </w:r>
          </w:p>
          <w:p w14:paraId="585BB799"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0.684)</w:t>
            </w:r>
          </w:p>
          <w:p w14:paraId="519F5800"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0.282</w:t>
            </w:r>
          </w:p>
          <w:p w14:paraId="68FFD5A8"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0.641</w:t>
            </w:r>
          </w:p>
        </w:tc>
        <w:tc>
          <w:tcPr>
            <w:tcW w:w="0" w:type="auto"/>
          </w:tcPr>
          <w:p w14:paraId="39B4902F"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-0.198</w:t>
            </w:r>
          </w:p>
          <w:p w14:paraId="5F0C221B"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(-0.876,</w:t>
            </w:r>
          </w:p>
          <w:p w14:paraId="6F854723"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0.48)</w:t>
            </w:r>
          </w:p>
          <w:p w14:paraId="6707080B"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0.346</w:t>
            </w:r>
          </w:p>
          <w:p w14:paraId="13CC716E"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0.567</w:t>
            </w:r>
          </w:p>
        </w:tc>
        <w:tc>
          <w:tcPr>
            <w:tcW w:w="0" w:type="auto"/>
          </w:tcPr>
          <w:p w14:paraId="25283DDD"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0.263</w:t>
            </w:r>
          </w:p>
          <w:p w14:paraId="13DA03E8"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(-0.424,</w:t>
            </w:r>
          </w:p>
          <w:p w14:paraId="2DD48CBC"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0.95)</w:t>
            </w:r>
          </w:p>
          <w:p w14:paraId="4E27DDA4"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0.35</w:t>
            </w:r>
          </w:p>
          <w:p w14:paraId="6A6EB225"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0.453</w:t>
            </w:r>
          </w:p>
        </w:tc>
      </w:tr>
      <w:tr w:rsidR="008F70AA" w:rsidRPr="008F70AA" w14:paraId="51837970" w14:textId="77777777" w:rsidTr="003E7BF7">
        <w:trPr>
          <w:trHeight w:val="246"/>
        </w:trPr>
        <w:tc>
          <w:tcPr>
            <w:cnfStyle w:val="001000000000" w:firstRow="0" w:lastRow="0" w:firstColumn="1" w:lastColumn="0" w:oddVBand="0" w:evenVBand="0" w:oddHBand="0" w:evenHBand="0" w:firstRowFirstColumn="0" w:firstRowLastColumn="0" w:lastRowFirstColumn="0" w:lastRowLastColumn="0"/>
            <w:tcW w:w="0" w:type="auto"/>
          </w:tcPr>
          <w:p w14:paraId="4696321E" w14:textId="77777777" w:rsidR="008F70AA" w:rsidRPr="00A674AA" w:rsidRDefault="008F70AA" w:rsidP="00A674AA">
            <w:pPr>
              <w:spacing w:before="0" w:after="0" w:line="240" w:lineRule="auto"/>
              <w:jc w:val="center"/>
              <w:rPr>
                <w:b/>
                <w:sz w:val="14"/>
                <w:szCs w:val="14"/>
              </w:rPr>
            </w:pPr>
            <w:r w:rsidRPr="00A674AA">
              <w:rPr>
                <w:b/>
                <w:sz w:val="14"/>
                <w:szCs w:val="14"/>
              </w:rPr>
              <w:t>FS3</w:t>
            </w:r>
          </w:p>
        </w:tc>
        <w:tc>
          <w:tcPr>
            <w:tcW w:w="798" w:type="dxa"/>
          </w:tcPr>
          <w:p w14:paraId="0B0D8823"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4"/>
                <w:szCs w:val="14"/>
              </w:rPr>
            </w:pPr>
            <w:r w:rsidRPr="00A674AA">
              <w:rPr>
                <w:b/>
                <w:sz w:val="14"/>
                <w:szCs w:val="14"/>
              </w:rPr>
              <w:t>Coeff.</w:t>
            </w:r>
          </w:p>
          <w:p w14:paraId="212C5506"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4"/>
                <w:szCs w:val="14"/>
              </w:rPr>
            </w:pPr>
            <w:r w:rsidRPr="00A674AA">
              <w:rPr>
                <w:b/>
                <w:sz w:val="14"/>
                <w:szCs w:val="14"/>
              </w:rPr>
              <w:t>C.I.</w:t>
            </w:r>
          </w:p>
          <w:p w14:paraId="3CC68466"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4"/>
                <w:szCs w:val="14"/>
              </w:rPr>
            </w:pPr>
          </w:p>
          <w:p w14:paraId="26D1FFE5"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4"/>
                <w:szCs w:val="14"/>
              </w:rPr>
            </w:pPr>
            <w:r w:rsidRPr="00A674AA">
              <w:rPr>
                <w:b/>
                <w:sz w:val="14"/>
                <w:szCs w:val="14"/>
              </w:rPr>
              <w:t>S.E.</w:t>
            </w:r>
          </w:p>
          <w:p w14:paraId="6152A891" w14:textId="77777777" w:rsidR="008F70AA" w:rsidRPr="00A674AA" w:rsidRDefault="001D1DDD"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Pr>
                <w:b/>
                <w:sz w:val="14"/>
                <w:szCs w:val="14"/>
              </w:rPr>
              <w:t>p-val.</w:t>
            </w:r>
          </w:p>
        </w:tc>
        <w:tc>
          <w:tcPr>
            <w:tcW w:w="983" w:type="dxa"/>
          </w:tcPr>
          <w:p w14:paraId="3B199B3E"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-0.111</w:t>
            </w:r>
          </w:p>
          <w:p w14:paraId="606567D2"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(-0.394, 0.172)</w:t>
            </w:r>
          </w:p>
          <w:p w14:paraId="2D4CDC60"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0.144</w:t>
            </w:r>
          </w:p>
          <w:p w14:paraId="78AF16BA"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0.443</w:t>
            </w:r>
          </w:p>
        </w:tc>
        <w:tc>
          <w:tcPr>
            <w:tcW w:w="0" w:type="auto"/>
          </w:tcPr>
          <w:p w14:paraId="7007E530"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-0.026</w:t>
            </w:r>
          </w:p>
          <w:p w14:paraId="79F059F2"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 xml:space="preserve">(-0.263, </w:t>
            </w:r>
          </w:p>
          <w:p w14:paraId="14B78E54"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0.212)</w:t>
            </w:r>
          </w:p>
          <w:p w14:paraId="60DBF844"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0.121</w:t>
            </w:r>
          </w:p>
          <w:p w14:paraId="71D03B0A"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0.833</w:t>
            </w:r>
          </w:p>
        </w:tc>
        <w:tc>
          <w:tcPr>
            <w:tcW w:w="0" w:type="auto"/>
          </w:tcPr>
          <w:p w14:paraId="5C75F5E1"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0.128</w:t>
            </w:r>
          </w:p>
          <w:p w14:paraId="34668D55"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(-0.165,</w:t>
            </w:r>
          </w:p>
          <w:p w14:paraId="5D48D27D"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0.42)</w:t>
            </w:r>
          </w:p>
          <w:p w14:paraId="4DBFF2BB"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0.149</w:t>
            </w:r>
          </w:p>
          <w:p w14:paraId="57CFCA4C"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0.392</w:t>
            </w:r>
          </w:p>
        </w:tc>
        <w:tc>
          <w:tcPr>
            <w:tcW w:w="0" w:type="auto"/>
          </w:tcPr>
          <w:p w14:paraId="5990A1B2"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0.147</w:t>
            </w:r>
          </w:p>
          <w:p w14:paraId="1C980C92"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(-0.154,</w:t>
            </w:r>
          </w:p>
          <w:p w14:paraId="10270DE4"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0.447)</w:t>
            </w:r>
          </w:p>
          <w:p w14:paraId="454C96EE"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0.153</w:t>
            </w:r>
          </w:p>
          <w:p w14:paraId="2646FDA8"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0.339</w:t>
            </w:r>
          </w:p>
        </w:tc>
        <w:tc>
          <w:tcPr>
            <w:tcW w:w="0" w:type="auto"/>
          </w:tcPr>
          <w:p w14:paraId="0C7DDDAB"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0.101</w:t>
            </w:r>
          </w:p>
          <w:p w14:paraId="53AD8F1C"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(-0.628,</w:t>
            </w:r>
          </w:p>
          <w:p w14:paraId="44580288"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0.83)</w:t>
            </w:r>
          </w:p>
          <w:p w14:paraId="7F6601AE"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0.372</w:t>
            </w:r>
          </w:p>
          <w:p w14:paraId="075B6E18"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0.786</w:t>
            </w:r>
          </w:p>
        </w:tc>
        <w:tc>
          <w:tcPr>
            <w:tcW w:w="0" w:type="auto"/>
          </w:tcPr>
          <w:p w14:paraId="599B4830"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-0.213</w:t>
            </w:r>
          </w:p>
          <w:p w14:paraId="352D3F7E"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(-0.825,</w:t>
            </w:r>
          </w:p>
          <w:p w14:paraId="23E98763"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0.399)</w:t>
            </w:r>
          </w:p>
          <w:p w14:paraId="50FBA6CC"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0.312</w:t>
            </w:r>
          </w:p>
          <w:p w14:paraId="613AC509"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0.496</w:t>
            </w:r>
          </w:p>
        </w:tc>
        <w:tc>
          <w:tcPr>
            <w:tcW w:w="0" w:type="auto"/>
          </w:tcPr>
          <w:p w14:paraId="26A5DDD0"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-0.025</w:t>
            </w:r>
          </w:p>
          <w:p w14:paraId="443B2B7C"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(-0.778,</w:t>
            </w:r>
          </w:p>
          <w:p w14:paraId="2D00135B"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0.728)</w:t>
            </w:r>
          </w:p>
          <w:p w14:paraId="76F365B1"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0.384</w:t>
            </w:r>
          </w:p>
          <w:p w14:paraId="72913D1F"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0.948</w:t>
            </w:r>
          </w:p>
        </w:tc>
        <w:tc>
          <w:tcPr>
            <w:tcW w:w="0" w:type="auto"/>
          </w:tcPr>
          <w:p w14:paraId="48E2B7FC"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-0.166</w:t>
            </w:r>
          </w:p>
          <w:p w14:paraId="3CB923C7"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(-0.94,</w:t>
            </w:r>
          </w:p>
          <w:p w14:paraId="259E4BFB"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0.609)</w:t>
            </w:r>
          </w:p>
          <w:p w14:paraId="44D5A8FC"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0.395</w:t>
            </w:r>
          </w:p>
          <w:p w14:paraId="53C0AC5A"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0.675</w:t>
            </w:r>
          </w:p>
        </w:tc>
        <w:tc>
          <w:tcPr>
            <w:tcW w:w="0" w:type="auto"/>
          </w:tcPr>
          <w:p w14:paraId="21A0EC9D"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-0.184</w:t>
            </w:r>
          </w:p>
          <w:p w14:paraId="35A1F670"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(-0.841,</w:t>
            </w:r>
          </w:p>
          <w:p w14:paraId="2177F165"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0.473)</w:t>
            </w:r>
          </w:p>
          <w:p w14:paraId="117466D8"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0.335</w:t>
            </w:r>
          </w:p>
          <w:p w14:paraId="399A13F5"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0.583</w:t>
            </w:r>
          </w:p>
        </w:tc>
        <w:tc>
          <w:tcPr>
            <w:tcW w:w="0" w:type="auto"/>
          </w:tcPr>
          <w:p w14:paraId="66FC6D47"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-0.297</w:t>
            </w:r>
          </w:p>
          <w:p w14:paraId="7CF91D5F"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(-0.849,</w:t>
            </w:r>
          </w:p>
          <w:p w14:paraId="7BE8CAE1"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0.255)</w:t>
            </w:r>
          </w:p>
          <w:p w14:paraId="2CBC263B"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0.282</w:t>
            </w:r>
          </w:p>
          <w:p w14:paraId="49136F16"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0.291</w:t>
            </w:r>
          </w:p>
        </w:tc>
        <w:tc>
          <w:tcPr>
            <w:tcW w:w="0" w:type="auto"/>
          </w:tcPr>
          <w:p w14:paraId="09998E0A"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-0.062</w:t>
            </w:r>
          </w:p>
          <w:p w14:paraId="62EAD073"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(-0.742,</w:t>
            </w:r>
          </w:p>
          <w:p w14:paraId="654BBC2B"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0.617)</w:t>
            </w:r>
          </w:p>
          <w:p w14:paraId="257EA925"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0.346</w:t>
            </w:r>
          </w:p>
          <w:p w14:paraId="072BBD06"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0.857</w:t>
            </w:r>
          </w:p>
        </w:tc>
        <w:tc>
          <w:tcPr>
            <w:tcW w:w="0" w:type="auto"/>
          </w:tcPr>
          <w:p w14:paraId="33FF34B8"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-0.443</w:t>
            </w:r>
          </w:p>
          <w:p w14:paraId="609650C2"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(-1.141,</w:t>
            </w:r>
          </w:p>
          <w:p w14:paraId="01A4FB1F"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0.254)</w:t>
            </w:r>
          </w:p>
          <w:p w14:paraId="3142832B"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0.356</w:t>
            </w:r>
          </w:p>
          <w:p w14:paraId="5FAED738"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0.213</w:t>
            </w:r>
          </w:p>
        </w:tc>
      </w:tr>
      <w:tr w:rsidR="008F70AA" w:rsidRPr="008F70AA" w14:paraId="4DE54F1C" w14:textId="77777777" w:rsidTr="003E7BF7">
        <w:trPr>
          <w:trHeight w:val="229"/>
        </w:trPr>
        <w:tc>
          <w:tcPr>
            <w:cnfStyle w:val="001000000000" w:firstRow="0" w:lastRow="0" w:firstColumn="1" w:lastColumn="0" w:oddVBand="0" w:evenVBand="0" w:oddHBand="0" w:evenHBand="0" w:firstRowFirstColumn="0" w:firstRowLastColumn="0" w:lastRowFirstColumn="0" w:lastRowLastColumn="0"/>
            <w:tcW w:w="0" w:type="auto"/>
          </w:tcPr>
          <w:p w14:paraId="3BD6AA09" w14:textId="77777777" w:rsidR="008F70AA" w:rsidRPr="00A674AA" w:rsidRDefault="008F70AA" w:rsidP="00A674AA">
            <w:pPr>
              <w:spacing w:before="0" w:after="0" w:line="240" w:lineRule="auto"/>
              <w:jc w:val="center"/>
              <w:rPr>
                <w:b/>
                <w:sz w:val="14"/>
                <w:szCs w:val="14"/>
              </w:rPr>
            </w:pPr>
            <w:r w:rsidRPr="00A674AA">
              <w:rPr>
                <w:b/>
                <w:sz w:val="14"/>
                <w:szCs w:val="14"/>
              </w:rPr>
              <w:t>FS4</w:t>
            </w:r>
          </w:p>
        </w:tc>
        <w:tc>
          <w:tcPr>
            <w:tcW w:w="798" w:type="dxa"/>
          </w:tcPr>
          <w:p w14:paraId="3545E7C6"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4"/>
                <w:szCs w:val="14"/>
              </w:rPr>
            </w:pPr>
            <w:r w:rsidRPr="00A674AA">
              <w:rPr>
                <w:b/>
                <w:sz w:val="14"/>
                <w:szCs w:val="14"/>
              </w:rPr>
              <w:t>Coeff.</w:t>
            </w:r>
          </w:p>
          <w:p w14:paraId="55D95BDD"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4"/>
                <w:szCs w:val="14"/>
              </w:rPr>
            </w:pPr>
            <w:r w:rsidRPr="00A674AA">
              <w:rPr>
                <w:b/>
                <w:sz w:val="14"/>
                <w:szCs w:val="14"/>
              </w:rPr>
              <w:t>C.I.</w:t>
            </w:r>
          </w:p>
          <w:p w14:paraId="0EA60B53"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4"/>
                <w:szCs w:val="14"/>
              </w:rPr>
            </w:pPr>
          </w:p>
          <w:p w14:paraId="130D210F"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4"/>
                <w:szCs w:val="14"/>
              </w:rPr>
            </w:pPr>
            <w:r w:rsidRPr="00A674AA">
              <w:rPr>
                <w:b/>
                <w:sz w:val="14"/>
                <w:szCs w:val="14"/>
              </w:rPr>
              <w:t>S.E.</w:t>
            </w:r>
          </w:p>
          <w:p w14:paraId="79B9EEDF" w14:textId="77777777" w:rsidR="008F70AA" w:rsidRPr="00A674AA" w:rsidRDefault="001D1DDD"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Pr>
                <w:b/>
                <w:sz w:val="14"/>
                <w:szCs w:val="14"/>
              </w:rPr>
              <w:t>p-val.</w:t>
            </w:r>
          </w:p>
        </w:tc>
        <w:tc>
          <w:tcPr>
            <w:tcW w:w="983" w:type="dxa"/>
          </w:tcPr>
          <w:p w14:paraId="6D0DEA94"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0.069</w:t>
            </w:r>
          </w:p>
          <w:p w14:paraId="49ED1C7C"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(-0.213, 0.352)</w:t>
            </w:r>
          </w:p>
          <w:p w14:paraId="286AB078"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0.144</w:t>
            </w:r>
          </w:p>
          <w:p w14:paraId="2000A2E5"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0.63</w:t>
            </w:r>
          </w:p>
        </w:tc>
        <w:tc>
          <w:tcPr>
            <w:tcW w:w="0" w:type="auto"/>
          </w:tcPr>
          <w:p w14:paraId="5375E09D"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-0.04</w:t>
            </w:r>
          </w:p>
          <w:p w14:paraId="6C36D46E"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 xml:space="preserve">(-0.281, </w:t>
            </w:r>
          </w:p>
          <w:p w14:paraId="0E80614C"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0.201)</w:t>
            </w:r>
          </w:p>
          <w:p w14:paraId="6E215249"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0.123</w:t>
            </w:r>
          </w:p>
          <w:p w14:paraId="0F5EA4C5"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0.745</w:t>
            </w:r>
          </w:p>
        </w:tc>
        <w:tc>
          <w:tcPr>
            <w:tcW w:w="0" w:type="auto"/>
          </w:tcPr>
          <w:p w14:paraId="3CE3E2EC"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-0.001</w:t>
            </w:r>
          </w:p>
          <w:p w14:paraId="0D854AE8"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(-0.291,</w:t>
            </w:r>
          </w:p>
          <w:p w14:paraId="4D977195"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0.292)</w:t>
            </w:r>
          </w:p>
          <w:p w14:paraId="45ED5006"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0.149</w:t>
            </w:r>
          </w:p>
          <w:p w14:paraId="3C23C96D"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0.997</w:t>
            </w:r>
          </w:p>
        </w:tc>
        <w:tc>
          <w:tcPr>
            <w:tcW w:w="0" w:type="auto"/>
          </w:tcPr>
          <w:p w14:paraId="43F32CDE"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-0.088</w:t>
            </w:r>
          </w:p>
          <w:p w14:paraId="630D2B6B"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 xml:space="preserve">(-0.38, </w:t>
            </w:r>
          </w:p>
          <w:p w14:paraId="0B47A1DC"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0.203)</w:t>
            </w:r>
          </w:p>
          <w:p w14:paraId="56191D4F"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0149</w:t>
            </w:r>
          </w:p>
          <w:p w14:paraId="1C8635DF"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0.552</w:t>
            </w:r>
          </w:p>
        </w:tc>
        <w:tc>
          <w:tcPr>
            <w:tcW w:w="0" w:type="auto"/>
          </w:tcPr>
          <w:p w14:paraId="63CD5B24"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0.435</w:t>
            </w:r>
          </w:p>
          <w:p w14:paraId="582E5795"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(-0.293,</w:t>
            </w:r>
          </w:p>
          <w:p w14:paraId="04E2D15D"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1.164)</w:t>
            </w:r>
          </w:p>
          <w:p w14:paraId="0C869549"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0.372</w:t>
            </w:r>
          </w:p>
          <w:p w14:paraId="2219C359"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0.241</w:t>
            </w:r>
          </w:p>
        </w:tc>
        <w:tc>
          <w:tcPr>
            <w:tcW w:w="0" w:type="auto"/>
          </w:tcPr>
          <w:p w14:paraId="5167FF27"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-0.206</w:t>
            </w:r>
          </w:p>
          <w:p w14:paraId="1DB4627F"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(-0.826,</w:t>
            </w:r>
          </w:p>
          <w:p w14:paraId="2C33681F"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0.413)</w:t>
            </w:r>
          </w:p>
          <w:p w14:paraId="4B2E39C3"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0.316</w:t>
            </w:r>
          </w:p>
          <w:p w14:paraId="476AD923"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0.514</w:t>
            </w:r>
          </w:p>
        </w:tc>
        <w:tc>
          <w:tcPr>
            <w:tcW w:w="0" w:type="auto"/>
          </w:tcPr>
          <w:p w14:paraId="6918F1BF"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0.347</w:t>
            </w:r>
          </w:p>
          <w:p w14:paraId="7CFF2B03"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(-0.403,</w:t>
            </w:r>
          </w:p>
          <w:p w14:paraId="6422113E"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1.097)</w:t>
            </w:r>
          </w:p>
          <w:p w14:paraId="09FC5ACF"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0.383</w:t>
            </w:r>
          </w:p>
          <w:p w14:paraId="31345E2A"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0.364</w:t>
            </w:r>
          </w:p>
        </w:tc>
        <w:tc>
          <w:tcPr>
            <w:tcW w:w="0" w:type="auto"/>
          </w:tcPr>
          <w:p w14:paraId="410D361E"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0.335</w:t>
            </w:r>
          </w:p>
          <w:p w14:paraId="32E1F3F7"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(-0.415,</w:t>
            </w:r>
          </w:p>
          <w:p w14:paraId="2159271F"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1.085)</w:t>
            </w:r>
          </w:p>
          <w:p w14:paraId="743E8250"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0.383</w:t>
            </w:r>
          </w:p>
          <w:p w14:paraId="1D1A1DCB"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0.382</w:t>
            </w:r>
          </w:p>
        </w:tc>
        <w:tc>
          <w:tcPr>
            <w:tcW w:w="0" w:type="auto"/>
          </w:tcPr>
          <w:p w14:paraId="0DF5A96D"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0.002</w:t>
            </w:r>
          </w:p>
          <w:p w14:paraId="24716250"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(-0.655,</w:t>
            </w:r>
          </w:p>
          <w:p w14:paraId="2CD554E1"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0.659)</w:t>
            </w:r>
          </w:p>
          <w:p w14:paraId="0F260FF6"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0.335</w:t>
            </w:r>
          </w:p>
          <w:p w14:paraId="423F0A23"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0.996</w:t>
            </w:r>
          </w:p>
        </w:tc>
        <w:tc>
          <w:tcPr>
            <w:tcW w:w="0" w:type="auto"/>
          </w:tcPr>
          <w:p w14:paraId="0774BC48"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0.206</w:t>
            </w:r>
          </w:p>
          <w:p w14:paraId="2467C849"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(-0.353,</w:t>
            </w:r>
          </w:p>
          <w:p w14:paraId="3C7B5FDA"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0.765)</w:t>
            </w:r>
          </w:p>
          <w:p w14:paraId="64190509"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0.285</w:t>
            </w:r>
          </w:p>
          <w:p w14:paraId="2EE3181E"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0.47</w:t>
            </w:r>
          </w:p>
        </w:tc>
        <w:tc>
          <w:tcPr>
            <w:tcW w:w="0" w:type="auto"/>
          </w:tcPr>
          <w:p w14:paraId="5920F550"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0.216</w:t>
            </w:r>
          </w:p>
          <w:p w14:paraId="606FE3AA"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(-0.461,</w:t>
            </w:r>
          </w:p>
          <w:p w14:paraId="3F7DD649"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0.892)</w:t>
            </w:r>
          </w:p>
          <w:p w14:paraId="59928D14"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0.345</w:t>
            </w:r>
          </w:p>
          <w:p w14:paraId="663B1AF2"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0.532</w:t>
            </w:r>
          </w:p>
        </w:tc>
        <w:tc>
          <w:tcPr>
            <w:tcW w:w="0" w:type="auto"/>
          </w:tcPr>
          <w:p w14:paraId="04859839"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-0.444</w:t>
            </w:r>
          </w:p>
          <w:p w14:paraId="142D822D"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(-1.121,</w:t>
            </w:r>
          </w:p>
          <w:p w14:paraId="30E7A60E"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0.232)</w:t>
            </w:r>
          </w:p>
          <w:p w14:paraId="41DA3948"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0.345</w:t>
            </w:r>
          </w:p>
          <w:p w14:paraId="6BD462F5"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0.198</w:t>
            </w:r>
          </w:p>
        </w:tc>
      </w:tr>
      <w:tr w:rsidR="008F70AA" w:rsidRPr="008F70AA" w14:paraId="6167EA07" w14:textId="77777777" w:rsidTr="003E7BF7">
        <w:trPr>
          <w:trHeight w:val="246"/>
        </w:trPr>
        <w:tc>
          <w:tcPr>
            <w:cnfStyle w:val="001000000000" w:firstRow="0" w:lastRow="0" w:firstColumn="1" w:lastColumn="0" w:oddVBand="0" w:evenVBand="0" w:oddHBand="0" w:evenHBand="0" w:firstRowFirstColumn="0" w:firstRowLastColumn="0" w:lastRowFirstColumn="0" w:lastRowLastColumn="0"/>
            <w:tcW w:w="0" w:type="auto"/>
          </w:tcPr>
          <w:p w14:paraId="7118B39E" w14:textId="77777777" w:rsidR="008F70AA" w:rsidRPr="00A674AA" w:rsidRDefault="008F70AA" w:rsidP="00A674AA">
            <w:pPr>
              <w:spacing w:before="0" w:after="0" w:line="240" w:lineRule="auto"/>
              <w:jc w:val="center"/>
              <w:rPr>
                <w:b/>
                <w:sz w:val="14"/>
                <w:szCs w:val="14"/>
              </w:rPr>
            </w:pPr>
            <w:r w:rsidRPr="00A674AA">
              <w:rPr>
                <w:b/>
                <w:sz w:val="14"/>
                <w:szCs w:val="14"/>
              </w:rPr>
              <w:t>FS5</w:t>
            </w:r>
          </w:p>
        </w:tc>
        <w:tc>
          <w:tcPr>
            <w:tcW w:w="798" w:type="dxa"/>
          </w:tcPr>
          <w:p w14:paraId="5BAFBB6B"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4"/>
                <w:szCs w:val="14"/>
              </w:rPr>
            </w:pPr>
            <w:r w:rsidRPr="00A674AA">
              <w:rPr>
                <w:b/>
                <w:sz w:val="14"/>
                <w:szCs w:val="14"/>
              </w:rPr>
              <w:t>Coeff.</w:t>
            </w:r>
          </w:p>
          <w:p w14:paraId="7FB5DDFF"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4"/>
                <w:szCs w:val="14"/>
              </w:rPr>
            </w:pPr>
            <w:r w:rsidRPr="00A674AA">
              <w:rPr>
                <w:b/>
                <w:sz w:val="14"/>
                <w:szCs w:val="14"/>
              </w:rPr>
              <w:t>C.I.</w:t>
            </w:r>
          </w:p>
          <w:p w14:paraId="7F126F93"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4"/>
                <w:szCs w:val="14"/>
              </w:rPr>
            </w:pPr>
          </w:p>
          <w:p w14:paraId="014F68FF"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4"/>
                <w:szCs w:val="14"/>
              </w:rPr>
            </w:pPr>
            <w:r w:rsidRPr="00A674AA">
              <w:rPr>
                <w:b/>
                <w:sz w:val="14"/>
                <w:szCs w:val="14"/>
              </w:rPr>
              <w:t>S.E.</w:t>
            </w:r>
          </w:p>
          <w:p w14:paraId="5E7BA539" w14:textId="77777777" w:rsidR="008F70AA" w:rsidRPr="00A674AA" w:rsidRDefault="001D1DDD"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Pr>
                <w:b/>
                <w:sz w:val="14"/>
                <w:szCs w:val="14"/>
              </w:rPr>
              <w:t>p-val.</w:t>
            </w:r>
          </w:p>
        </w:tc>
        <w:tc>
          <w:tcPr>
            <w:tcW w:w="983" w:type="dxa"/>
          </w:tcPr>
          <w:p w14:paraId="487E6A74"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-0.059</w:t>
            </w:r>
          </w:p>
          <w:p w14:paraId="34C6B4EA"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(-0.342,</w:t>
            </w:r>
          </w:p>
          <w:p w14:paraId="46174781"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0.224)</w:t>
            </w:r>
          </w:p>
          <w:p w14:paraId="061EF92F"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0144</w:t>
            </w:r>
          </w:p>
          <w:p w14:paraId="6D4A20F7"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0.681</w:t>
            </w:r>
          </w:p>
        </w:tc>
        <w:tc>
          <w:tcPr>
            <w:tcW w:w="0" w:type="auto"/>
          </w:tcPr>
          <w:p w14:paraId="4FDF99F7"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-0.194</w:t>
            </w:r>
          </w:p>
          <w:p w14:paraId="50228AD8"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(-0.435,</w:t>
            </w:r>
          </w:p>
          <w:p w14:paraId="583572CF"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0.047)</w:t>
            </w:r>
          </w:p>
          <w:p w14:paraId="15825016"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0.123</w:t>
            </w:r>
          </w:p>
          <w:p w14:paraId="43470A26"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0.115</w:t>
            </w:r>
          </w:p>
        </w:tc>
        <w:tc>
          <w:tcPr>
            <w:tcW w:w="0" w:type="auto"/>
          </w:tcPr>
          <w:p w14:paraId="175D2973"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-0.056</w:t>
            </w:r>
          </w:p>
          <w:p w14:paraId="6C0BEBDA"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(-0.346,</w:t>
            </w:r>
          </w:p>
          <w:p w14:paraId="20640A8D"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0.233)</w:t>
            </w:r>
          </w:p>
          <w:p w14:paraId="38F57C8B"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0.148</w:t>
            </w:r>
          </w:p>
          <w:p w14:paraId="3CB7B89D"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0.702</w:t>
            </w:r>
          </w:p>
        </w:tc>
        <w:tc>
          <w:tcPr>
            <w:tcW w:w="0" w:type="auto"/>
          </w:tcPr>
          <w:p w14:paraId="6F3229E3"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0.008</w:t>
            </w:r>
          </w:p>
          <w:p w14:paraId="727DD4E9"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 xml:space="preserve">(-0.288, </w:t>
            </w:r>
          </w:p>
          <w:p w14:paraId="605DDAC4"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0.304)</w:t>
            </w:r>
          </w:p>
          <w:p w14:paraId="0B9E6F3E"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0.151</w:t>
            </w:r>
          </w:p>
          <w:p w14:paraId="581E4F6D"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0.956</w:t>
            </w:r>
          </w:p>
        </w:tc>
        <w:tc>
          <w:tcPr>
            <w:tcW w:w="0" w:type="auto"/>
          </w:tcPr>
          <w:p w14:paraId="1DD9E164"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0.159</w:t>
            </w:r>
          </w:p>
          <w:p w14:paraId="4AA8762B"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(-0.569,</w:t>
            </w:r>
          </w:p>
          <w:p w14:paraId="3BCA3C58"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0.888)</w:t>
            </w:r>
          </w:p>
          <w:p w14:paraId="5879C4F3"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0.372</w:t>
            </w:r>
          </w:p>
          <w:p w14:paraId="528574F8"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0.668</w:t>
            </w:r>
          </w:p>
        </w:tc>
        <w:tc>
          <w:tcPr>
            <w:tcW w:w="0" w:type="auto"/>
          </w:tcPr>
          <w:p w14:paraId="64E52E00"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-0.045</w:t>
            </w:r>
          </w:p>
          <w:p w14:paraId="4722A305"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(-0.666,</w:t>
            </w:r>
          </w:p>
          <w:p w14:paraId="16D4DBAC"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0.576)</w:t>
            </w:r>
          </w:p>
          <w:p w14:paraId="7EFC1BB0"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0.317</w:t>
            </w:r>
          </w:p>
          <w:p w14:paraId="28BF36B6"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0.886</w:t>
            </w:r>
          </w:p>
        </w:tc>
        <w:tc>
          <w:tcPr>
            <w:tcW w:w="0" w:type="auto"/>
          </w:tcPr>
          <w:p w14:paraId="4AA29CB0"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0.229</w:t>
            </w:r>
          </w:p>
          <w:p w14:paraId="5B61EB18"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(-0.516,</w:t>
            </w:r>
          </w:p>
          <w:p w14:paraId="5684EBC8"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0.974)</w:t>
            </w:r>
          </w:p>
          <w:p w14:paraId="44563F5B"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0.38</w:t>
            </w:r>
          </w:p>
          <w:p w14:paraId="3BC96EE2"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0.546</w:t>
            </w:r>
          </w:p>
        </w:tc>
        <w:tc>
          <w:tcPr>
            <w:tcW w:w="0" w:type="auto"/>
          </w:tcPr>
          <w:p w14:paraId="39AFB25D"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-0.264</w:t>
            </w:r>
          </w:p>
          <w:p w14:paraId="245A6098"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(-1.026,</w:t>
            </w:r>
          </w:p>
          <w:p w14:paraId="3A3873A5"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0.498)</w:t>
            </w:r>
          </w:p>
          <w:p w14:paraId="22B96546"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0.389</w:t>
            </w:r>
          </w:p>
          <w:p w14:paraId="3D6EEA39"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0.498</w:t>
            </w:r>
          </w:p>
        </w:tc>
        <w:tc>
          <w:tcPr>
            <w:tcW w:w="0" w:type="auto"/>
          </w:tcPr>
          <w:p w14:paraId="631C6499"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-0.073</w:t>
            </w:r>
          </w:p>
          <w:p w14:paraId="534C1DE5"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(-0.73,</w:t>
            </w:r>
          </w:p>
          <w:p w14:paraId="2A23ABA4"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0.585)</w:t>
            </w:r>
          </w:p>
          <w:p w14:paraId="357C7710"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0.335</w:t>
            </w:r>
          </w:p>
          <w:p w14:paraId="02F07B68"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0.829</w:t>
            </w:r>
          </w:p>
        </w:tc>
        <w:tc>
          <w:tcPr>
            <w:tcW w:w="0" w:type="auto"/>
          </w:tcPr>
          <w:p w14:paraId="5EBAE90C"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0.459</w:t>
            </w:r>
          </w:p>
          <w:p w14:paraId="438B47E7"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(-0.101,</w:t>
            </w:r>
          </w:p>
          <w:p w14:paraId="515251E4"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1.019)</w:t>
            </w:r>
          </w:p>
          <w:p w14:paraId="5E1C8406"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0.286</w:t>
            </w:r>
          </w:p>
          <w:p w14:paraId="0701BF1D"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0.108</w:t>
            </w:r>
          </w:p>
        </w:tc>
        <w:tc>
          <w:tcPr>
            <w:tcW w:w="0" w:type="auto"/>
          </w:tcPr>
          <w:p w14:paraId="690D6259"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0.121</w:t>
            </w:r>
          </w:p>
          <w:p w14:paraId="4182CD9E"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(-0.551,</w:t>
            </w:r>
          </w:p>
          <w:p w14:paraId="521705B5"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0.793)</w:t>
            </w:r>
          </w:p>
          <w:p w14:paraId="5842CC64"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0.343</w:t>
            </w:r>
          </w:p>
          <w:p w14:paraId="15A7F7CA"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0.724</w:t>
            </w:r>
          </w:p>
        </w:tc>
        <w:tc>
          <w:tcPr>
            <w:tcW w:w="0" w:type="auto"/>
          </w:tcPr>
          <w:p w14:paraId="67D9C397"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0.037</w:t>
            </w:r>
          </w:p>
          <w:p w14:paraId="28317570"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(-0.65,</w:t>
            </w:r>
          </w:p>
          <w:p w14:paraId="0C730DA7"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0.725)</w:t>
            </w:r>
          </w:p>
          <w:p w14:paraId="34DF697B"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0.351</w:t>
            </w:r>
          </w:p>
          <w:p w14:paraId="79DE54CB" w14:textId="77777777" w:rsidR="008F70AA" w:rsidRPr="00A674AA" w:rsidRDefault="008F70AA"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0.915</w:t>
            </w:r>
          </w:p>
        </w:tc>
      </w:tr>
    </w:tbl>
    <w:p w14:paraId="6A89F92A" w14:textId="77777777" w:rsidR="008F70AA" w:rsidRDefault="008F70AA" w:rsidP="003E7BF7">
      <w:pPr>
        <w:pStyle w:val="TableNote"/>
      </w:pPr>
      <w:r w:rsidRPr="00A674AA">
        <w:t>Reference categories: existing AER fact sheet (of experimental categories) and 10 years or more (of “housing tenure” categories; n=1822)</w:t>
      </w:r>
    </w:p>
    <w:p w14:paraId="4A28AC4E" w14:textId="77777777" w:rsidR="00311140" w:rsidRDefault="00311140">
      <w:pPr>
        <w:spacing w:before="0" w:after="0" w:line="240" w:lineRule="auto"/>
        <w:rPr>
          <w:sz w:val="18"/>
          <w:szCs w:val="18"/>
        </w:rPr>
      </w:pPr>
      <w:r>
        <w:rPr>
          <w:sz w:val="18"/>
          <w:szCs w:val="18"/>
        </w:rPr>
        <w:br w:type="page"/>
      </w:r>
    </w:p>
    <w:p w14:paraId="309EF90B" w14:textId="77777777" w:rsidR="0005798D" w:rsidRDefault="0005798D" w:rsidP="003E7BF7">
      <w:pPr>
        <w:pStyle w:val="Heading3"/>
        <w:spacing w:after="240"/>
        <w:sectPr w:rsidR="0005798D" w:rsidSect="00C27C02">
          <w:footerReference w:type="default" r:id="rId37"/>
          <w:pgSz w:w="16838" w:h="11906" w:orient="landscape" w:code="9"/>
          <w:pgMar w:top="1247" w:right="1247" w:bottom="2381" w:left="1247" w:header="720" w:footer="851" w:gutter="0"/>
          <w:cols w:space="708"/>
          <w:docGrid w:linePitch="360"/>
        </w:sectPr>
      </w:pPr>
    </w:p>
    <w:p w14:paraId="15670355" w14:textId="000A9266" w:rsidR="00311140" w:rsidRPr="00F015C3" w:rsidRDefault="00311140" w:rsidP="00FE1C63">
      <w:pPr>
        <w:pStyle w:val="TableTitle"/>
      </w:pPr>
      <w:r w:rsidRPr="00F015C3">
        <w:lastRenderedPageBreak/>
        <w:t xml:space="preserve">Table </w:t>
      </w:r>
      <w:r w:rsidR="00911874" w:rsidRPr="00F015C3">
        <w:t>H</w:t>
      </w:r>
      <w:r w:rsidR="00E27CE4" w:rsidRPr="00F015C3">
        <w:t>18</w:t>
      </w:r>
      <w:r w:rsidRPr="00F015C3">
        <w:t xml:space="preserve"> – Subgroup analysis: </w:t>
      </w:r>
      <w:r w:rsidR="00911874" w:rsidRPr="00F015C3">
        <w:t>f</w:t>
      </w:r>
      <w:r w:rsidRPr="00F015C3">
        <w:t>inancial status</w:t>
      </w:r>
    </w:p>
    <w:tbl>
      <w:tblPr>
        <w:tblStyle w:val="DefaultTable"/>
        <w:tblW w:w="8359" w:type="dxa"/>
        <w:tblLook w:val="04A0" w:firstRow="1" w:lastRow="0" w:firstColumn="1" w:lastColumn="0" w:noHBand="0" w:noVBand="1"/>
        <w:tblCaption w:val="Table H18 - Subgroup analysis: financial status"/>
        <w:tblDescription w:val="This table reports the results of a subgroup analysis investigating the interaction of financial status and experimental group on each primary outcome. Column elements are the six participant groups, and row elements are the three primary outcomes: consumer engagement, likelihood of switching, and consumer confidence. Statements of financial status include “I am financially comfortable”, “I can manage”, “I am under financial pressure”."/>
      </w:tblPr>
      <w:tblGrid>
        <w:gridCol w:w="483"/>
        <w:gridCol w:w="877"/>
        <w:gridCol w:w="1090"/>
        <w:gridCol w:w="1099"/>
        <w:gridCol w:w="1155"/>
        <w:gridCol w:w="1160"/>
        <w:gridCol w:w="1221"/>
        <w:gridCol w:w="1274"/>
      </w:tblGrid>
      <w:tr w:rsidR="00E42D95" w:rsidRPr="00E42D95" w14:paraId="36ADCA4C" w14:textId="77777777" w:rsidTr="00870324">
        <w:trPr>
          <w:cnfStyle w:val="100000000000" w:firstRow="1" w:lastRow="0" w:firstColumn="0" w:lastColumn="0" w:oddVBand="0" w:evenVBand="0" w:oddHBand="0"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352" w:type="dxa"/>
            <w:gridSpan w:val="2"/>
            <w:vMerge w:val="restart"/>
            <w:tcBorders>
              <w:bottom w:val="single" w:sz="4" w:space="0" w:color="FFFFFF" w:themeColor="background1"/>
              <w:right w:val="single" w:sz="4" w:space="0" w:color="FFFFFF" w:themeColor="background1"/>
            </w:tcBorders>
          </w:tcPr>
          <w:p w14:paraId="2BF782EF" w14:textId="77777777" w:rsidR="00311140" w:rsidRPr="00E42D95" w:rsidRDefault="00311140" w:rsidP="00A674AA">
            <w:pPr>
              <w:spacing w:before="0" w:after="0" w:line="240" w:lineRule="auto"/>
              <w:jc w:val="center"/>
              <w:rPr>
                <w:color w:val="FFFFFF" w:themeColor="background1"/>
                <w:sz w:val="14"/>
                <w:szCs w:val="14"/>
              </w:rPr>
            </w:pPr>
          </w:p>
        </w:tc>
        <w:tc>
          <w:tcPr>
            <w:tcW w:w="2191" w:type="dxa"/>
            <w:gridSpan w:val="2"/>
            <w:tcBorders>
              <w:left w:val="single" w:sz="4" w:space="0" w:color="FFFFFF" w:themeColor="background1"/>
              <w:bottom w:val="single" w:sz="4" w:space="0" w:color="FFFFFF" w:themeColor="background1"/>
              <w:right w:val="single" w:sz="4" w:space="0" w:color="FFFFFF" w:themeColor="background1"/>
            </w:tcBorders>
          </w:tcPr>
          <w:p w14:paraId="5166E75C" w14:textId="77777777" w:rsidR="00311140" w:rsidRPr="00E42D95" w:rsidRDefault="003A1F80" w:rsidP="00A674AA">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b/>
                <w:color w:val="FFFFFF" w:themeColor="background1"/>
                <w:sz w:val="14"/>
                <w:szCs w:val="14"/>
              </w:rPr>
            </w:pPr>
            <w:r w:rsidRPr="00E42D95">
              <w:rPr>
                <w:b/>
                <w:color w:val="FFFFFF" w:themeColor="background1"/>
                <w:sz w:val="14"/>
                <w:szCs w:val="14"/>
              </w:rPr>
              <w:t>Customer engagement (E2)</w:t>
            </w:r>
          </w:p>
        </w:tc>
        <w:tc>
          <w:tcPr>
            <w:tcW w:w="2317" w:type="dxa"/>
            <w:gridSpan w:val="2"/>
            <w:tcBorders>
              <w:left w:val="single" w:sz="4" w:space="0" w:color="FFFFFF" w:themeColor="background1"/>
              <w:bottom w:val="single" w:sz="4" w:space="0" w:color="FFFFFF" w:themeColor="background1"/>
              <w:right w:val="single" w:sz="4" w:space="0" w:color="FFFFFF" w:themeColor="background1"/>
            </w:tcBorders>
          </w:tcPr>
          <w:p w14:paraId="73C69AC5" w14:textId="77777777" w:rsidR="00311140" w:rsidRPr="00E42D95" w:rsidRDefault="003A1F80" w:rsidP="00A674AA">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b/>
                <w:color w:val="FFFFFF" w:themeColor="background1"/>
                <w:sz w:val="14"/>
                <w:szCs w:val="14"/>
              </w:rPr>
            </w:pPr>
            <w:r w:rsidRPr="00E42D95">
              <w:rPr>
                <w:b/>
                <w:color w:val="FFFFFF" w:themeColor="background1"/>
                <w:sz w:val="14"/>
                <w:szCs w:val="14"/>
              </w:rPr>
              <w:t>Likelihood of switching (E4)</w:t>
            </w:r>
          </w:p>
        </w:tc>
        <w:tc>
          <w:tcPr>
            <w:tcW w:w="2499" w:type="dxa"/>
            <w:gridSpan w:val="2"/>
            <w:tcBorders>
              <w:left w:val="single" w:sz="4" w:space="0" w:color="FFFFFF" w:themeColor="background1"/>
              <w:bottom w:val="single" w:sz="4" w:space="0" w:color="FFFFFF" w:themeColor="background1"/>
            </w:tcBorders>
          </w:tcPr>
          <w:p w14:paraId="252C7C6B" w14:textId="77777777" w:rsidR="00311140" w:rsidRPr="00E42D95" w:rsidRDefault="003A1F80" w:rsidP="00A674AA">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b/>
                <w:color w:val="FFFFFF" w:themeColor="background1"/>
                <w:sz w:val="14"/>
                <w:szCs w:val="14"/>
              </w:rPr>
            </w:pPr>
            <w:r w:rsidRPr="00E42D95">
              <w:rPr>
                <w:b/>
                <w:color w:val="FFFFFF" w:themeColor="background1"/>
                <w:sz w:val="14"/>
                <w:szCs w:val="14"/>
              </w:rPr>
              <w:t>Consumer confidence (E5)</w:t>
            </w:r>
          </w:p>
        </w:tc>
      </w:tr>
      <w:tr w:rsidR="00E42D95" w:rsidRPr="00E42D95" w14:paraId="438FB5A9" w14:textId="77777777" w:rsidTr="00870324">
        <w:trPr>
          <w:trHeight w:val="300"/>
        </w:trPr>
        <w:tc>
          <w:tcPr>
            <w:cnfStyle w:val="001000000000" w:firstRow="0" w:lastRow="0" w:firstColumn="1" w:lastColumn="0" w:oddVBand="0" w:evenVBand="0" w:oddHBand="0" w:evenHBand="0" w:firstRowFirstColumn="0" w:firstRowLastColumn="0" w:lastRowFirstColumn="0" w:lastRowLastColumn="0"/>
            <w:tcW w:w="1352" w:type="dxa"/>
            <w:gridSpan w:val="2"/>
            <w:vMerge/>
            <w:tcBorders>
              <w:top w:val="single" w:sz="4" w:space="0" w:color="FFFFFF" w:themeColor="background1"/>
              <w:right w:val="single" w:sz="4" w:space="0" w:color="FFFFFF" w:themeColor="background1"/>
            </w:tcBorders>
            <w:shd w:val="clear" w:color="auto" w:fill="3F3F3F" w:themeFill="text1"/>
          </w:tcPr>
          <w:p w14:paraId="44368CA4" w14:textId="77777777" w:rsidR="00311140" w:rsidRPr="00E42D95" w:rsidRDefault="00311140" w:rsidP="00A674AA">
            <w:pPr>
              <w:spacing w:before="0" w:after="0" w:line="240" w:lineRule="auto"/>
              <w:jc w:val="center"/>
              <w:rPr>
                <w:color w:val="FFFFFF" w:themeColor="background1"/>
                <w:sz w:val="14"/>
                <w:szCs w:val="14"/>
              </w:rPr>
            </w:pPr>
          </w:p>
        </w:tc>
        <w:tc>
          <w:tcPr>
            <w:tcW w:w="1091" w:type="dxa"/>
            <w:tcBorders>
              <w:top w:val="single" w:sz="4" w:space="0" w:color="FFFFFF" w:themeColor="background1"/>
              <w:left w:val="single" w:sz="4" w:space="0" w:color="FFFFFF" w:themeColor="background1"/>
              <w:right w:val="single" w:sz="4" w:space="0" w:color="FFFFFF" w:themeColor="background1"/>
            </w:tcBorders>
            <w:shd w:val="clear" w:color="auto" w:fill="3F3F3F" w:themeFill="text1"/>
          </w:tcPr>
          <w:p w14:paraId="7BBE50E8" w14:textId="77777777" w:rsidR="00311140" w:rsidRPr="00E42D95" w:rsidRDefault="00311140"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color w:val="FFFFFF" w:themeColor="background1"/>
                <w:sz w:val="14"/>
                <w:szCs w:val="14"/>
              </w:rPr>
            </w:pPr>
            <w:r w:rsidRPr="00E42D95">
              <w:rPr>
                <w:b/>
                <w:color w:val="FFFFFF" w:themeColor="background1"/>
                <w:sz w:val="14"/>
                <w:szCs w:val="14"/>
              </w:rPr>
              <w:t>Can manage (n=1638)</w:t>
            </w:r>
          </w:p>
        </w:tc>
        <w:tc>
          <w:tcPr>
            <w:tcW w:w="1100" w:type="dxa"/>
            <w:tcBorders>
              <w:top w:val="single" w:sz="4" w:space="0" w:color="FFFFFF" w:themeColor="background1"/>
              <w:left w:val="single" w:sz="4" w:space="0" w:color="FFFFFF" w:themeColor="background1"/>
              <w:right w:val="single" w:sz="4" w:space="0" w:color="FFFFFF" w:themeColor="background1"/>
            </w:tcBorders>
            <w:shd w:val="clear" w:color="auto" w:fill="3F3F3F" w:themeFill="text1"/>
          </w:tcPr>
          <w:p w14:paraId="4F32D29C" w14:textId="77777777" w:rsidR="00311140" w:rsidRPr="00E42D95" w:rsidRDefault="00311140"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color w:val="FFFFFF" w:themeColor="background1"/>
                <w:sz w:val="14"/>
                <w:szCs w:val="14"/>
              </w:rPr>
            </w:pPr>
            <w:r w:rsidRPr="00E42D95">
              <w:rPr>
                <w:b/>
                <w:color w:val="FFFFFF" w:themeColor="background1"/>
                <w:sz w:val="14"/>
                <w:szCs w:val="14"/>
              </w:rPr>
              <w:t>Under financial pressure (n=479)</w:t>
            </w:r>
          </w:p>
        </w:tc>
        <w:tc>
          <w:tcPr>
            <w:tcW w:w="1156" w:type="dxa"/>
            <w:tcBorders>
              <w:top w:val="single" w:sz="4" w:space="0" w:color="FFFFFF" w:themeColor="background1"/>
              <w:left w:val="single" w:sz="4" w:space="0" w:color="FFFFFF" w:themeColor="background1"/>
              <w:right w:val="single" w:sz="4" w:space="0" w:color="FFFFFF" w:themeColor="background1"/>
            </w:tcBorders>
            <w:shd w:val="clear" w:color="auto" w:fill="3F3F3F" w:themeFill="text1"/>
          </w:tcPr>
          <w:p w14:paraId="6BC68E19" w14:textId="77777777" w:rsidR="00311140" w:rsidRPr="00E42D95" w:rsidRDefault="00311140"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color w:val="FFFFFF" w:themeColor="background1"/>
                <w:sz w:val="14"/>
                <w:szCs w:val="14"/>
              </w:rPr>
            </w:pPr>
            <w:r w:rsidRPr="00E42D95">
              <w:rPr>
                <w:b/>
                <w:color w:val="FFFFFF" w:themeColor="background1"/>
                <w:sz w:val="14"/>
                <w:szCs w:val="14"/>
              </w:rPr>
              <w:t>Can manage (n=1638)</w:t>
            </w:r>
          </w:p>
        </w:tc>
        <w:tc>
          <w:tcPr>
            <w:tcW w:w="1161" w:type="dxa"/>
            <w:tcBorders>
              <w:top w:val="single" w:sz="4" w:space="0" w:color="FFFFFF" w:themeColor="background1"/>
              <w:left w:val="single" w:sz="4" w:space="0" w:color="FFFFFF" w:themeColor="background1"/>
              <w:right w:val="single" w:sz="4" w:space="0" w:color="FFFFFF" w:themeColor="background1"/>
            </w:tcBorders>
            <w:shd w:val="clear" w:color="auto" w:fill="3F3F3F" w:themeFill="text1"/>
          </w:tcPr>
          <w:p w14:paraId="3B4656B5" w14:textId="77777777" w:rsidR="00311140" w:rsidRPr="00E42D95" w:rsidRDefault="00311140"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color w:val="FFFFFF" w:themeColor="background1"/>
                <w:sz w:val="14"/>
                <w:szCs w:val="14"/>
              </w:rPr>
            </w:pPr>
            <w:r w:rsidRPr="00E42D95">
              <w:rPr>
                <w:b/>
                <w:color w:val="FFFFFF" w:themeColor="background1"/>
                <w:sz w:val="14"/>
                <w:szCs w:val="14"/>
              </w:rPr>
              <w:t>Under financial pressure (n=479)</w:t>
            </w:r>
          </w:p>
        </w:tc>
        <w:tc>
          <w:tcPr>
            <w:tcW w:w="1223" w:type="dxa"/>
            <w:tcBorders>
              <w:top w:val="single" w:sz="4" w:space="0" w:color="FFFFFF" w:themeColor="background1"/>
              <w:left w:val="single" w:sz="4" w:space="0" w:color="FFFFFF" w:themeColor="background1"/>
              <w:right w:val="single" w:sz="4" w:space="0" w:color="FFFFFF" w:themeColor="background1"/>
            </w:tcBorders>
            <w:shd w:val="clear" w:color="auto" w:fill="3F3F3F" w:themeFill="text1"/>
          </w:tcPr>
          <w:p w14:paraId="147940E3" w14:textId="77777777" w:rsidR="00311140" w:rsidRPr="00E42D95" w:rsidRDefault="00311140"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color w:val="FFFFFF" w:themeColor="background1"/>
                <w:sz w:val="14"/>
                <w:szCs w:val="14"/>
              </w:rPr>
            </w:pPr>
            <w:r w:rsidRPr="00E42D95">
              <w:rPr>
                <w:b/>
                <w:color w:val="FFFFFF" w:themeColor="background1"/>
                <w:sz w:val="14"/>
                <w:szCs w:val="14"/>
              </w:rPr>
              <w:t>Can manage (n=1638)</w:t>
            </w:r>
          </w:p>
        </w:tc>
        <w:tc>
          <w:tcPr>
            <w:tcW w:w="1276" w:type="dxa"/>
            <w:tcBorders>
              <w:top w:val="single" w:sz="4" w:space="0" w:color="FFFFFF" w:themeColor="background1"/>
              <w:left w:val="single" w:sz="4" w:space="0" w:color="FFFFFF" w:themeColor="background1"/>
            </w:tcBorders>
            <w:shd w:val="clear" w:color="auto" w:fill="3F3F3F" w:themeFill="text1"/>
          </w:tcPr>
          <w:p w14:paraId="0ABB03DC" w14:textId="77777777" w:rsidR="00311140" w:rsidRPr="00E42D95" w:rsidRDefault="00311140"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color w:val="FFFFFF" w:themeColor="background1"/>
                <w:sz w:val="14"/>
                <w:szCs w:val="14"/>
              </w:rPr>
            </w:pPr>
            <w:r w:rsidRPr="00E42D95">
              <w:rPr>
                <w:b/>
                <w:color w:val="FFFFFF" w:themeColor="background1"/>
                <w:sz w:val="14"/>
                <w:szCs w:val="14"/>
              </w:rPr>
              <w:t>Under financial pressure (n=479)</w:t>
            </w:r>
          </w:p>
        </w:tc>
      </w:tr>
      <w:tr w:rsidR="00311140" w:rsidRPr="00311140" w14:paraId="2613AB8A" w14:textId="77777777" w:rsidTr="00E42D95">
        <w:trPr>
          <w:trHeight w:val="264"/>
        </w:trPr>
        <w:tc>
          <w:tcPr>
            <w:cnfStyle w:val="001000000000" w:firstRow="0" w:lastRow="0" w:firstColumn="1" w:lastColumn="0" w:oddVBand="0" w:evenVBand="0" w:oddHBand="0" w:evenHBand="0" w:firstRowFirstColumn="0" w:firstRowLastColumn="0" w:lastRowFirstColumn="0" w:lastRowLastColumn="0"/>
            <w:tcW w:w="473" w:type="dxa"/>
          </w:tcPr>
          <w:p w14:paraId="7B38EAB5" w14:textId="77777777" w:rsidR="00311140" w:rsidRPr="00A674AA" w:rsidRDefault="00311140" w:rsidP="00A674AA">
            <w:pPr>
              <w:spacing w:before="0" w:after="0" w:line="240" w:lineRule="auto"/>
              <w:jc w:val="center"/>
              <w:rPr>
                <w:b/>
                <w:sz w:val="14"/>
                <w:szCs w:val="14"/>
              </w:rPr>
            </w:pPr>
            <w:r w:rsidRPr="00A674AA">
              <w:rPr>
                <w:b/>
                <w:sz w:val="14"/>
                <w:szCs w:val="14"/>
              </w:rPr>
              <w:t>FS1</w:t>
            </w:r>
          </w:p>
        </w:tc>
        <w:tc>
          <w:tcPr>
            <w:tcW w:w="879" w:type="dxa"/>
          </w:tcPr>
          <w:p w14:paraId="51912B8C" w14:textId="77777777" w:rsidR="00311140" w:rsidRPr="00A674AA" w:rsidRDefault="00311140"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4"/>
                <w:szCs w:val="14"/>
              </w:rPr>
            </w:pPr>
            <w:r w:rsidRPr="00A674AA">
              <w:rPr>
                <w:b/>
                <w:sz w:val="14"/>
                <w:szCs w:val="14"/>
              </w:rPr>
              <w:t>Coeff.</w:t>
            </w:r>
          </w:p>
          <w:p w14:paraId="49407532" w14:textId="77777777" w:rsidR="00311140" w:rsidRPr="00A674AA" w:rsidRDefault="00311140"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4"/>
                <w:szCs w:val="14"/>
              </w:rPr>
            </w:pPr>
            <w:r w:rsidRPr="00A674AA">
              <w:rPr>
                <w:b/>
                <w:sz w:val="14"/>
                <w:szCs w:val="14"/>
              </w:rPr>
              <w:t>C.I.</w:t>
            </w:r>
          </w:p>
          <w:p w14:paraId="48DCE91D" w14:textId="77777777" w:rsidR="00311140" w:rsidRPr="00A674AA" w:rsidRDefault="00311140"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4"/>
                <w:szCs w:val="14"/>
              </w:rPr>
            </w:pPr>
            <w:r w:rsidRPr="00A674AA">
              <w:rPr>
                <w:b/>
                <w:sz w:val="14"/>
                <w:szCs w:val="14"/>
              </w:rPr>
              <w:t>S.E.</w:t>
            </w:r>
          </w:p>
          <w:p w14:paraId="5DE7D13B" w14:textId="77777777" w:rsidR="00311140" w:rsidRPr="00A674AA" w:rsidRDefault="001D1DDD"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4"/>
                <w:szCs w:val="14"/>
              </w:rPr>
            </w:pPr>
            <w:r>
              <w:rPr>
                <w:b/>
                <w:sz w:val="14"/>
                <w:szCs w:val="14"/>
              </w:rPr>
              <w:t>p-val.</w:t>
            </w:r>
          </w:p>
        </w:tc>
        <w:tc>
          <w:tcPr>
            <w:tcW w:w="1091" w:type="dxa"/>
          </w:tcPr>
          <w:p w14:paraId="21529A27" w14:textId="77777777" w:rsidR="00311140" w:rsidRPr="00A674AA" w:rsidRDefault="00311140"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-0.16</w:t>
            </w:r>
          </w:p>
          <w:p w14:paraId="78F09C36" w14:textId="77777777" w:rsidR="00311140" w:rsidRPr="00A674AA" w:rsidRDefault="00311140"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(-0.357, 0.036)</w:t>
            </w:r>
          </w:p>
          <w:p w14:paraId="41A5BFD9" w14:textId="77777777" w:rsidR="00311140" w:rsidRPr="00A674AA" w:rsidRDefault="00311140"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0.1</w:t>
            </w:r>
          </w:p>
          <w:p w14:paraId="0EBDC7F8" w14:textId="77777777" w:rsidR="00311140" w:rsidRPr="00A674AA" w:rsidRDefault="00311140"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0.11</w:t>
            </w:r>
          </w:p>
        </w:tc>
        <w:tc>
          <w:tcPr>
            <w:tcW w:w="1100" w:type="dxa"/>
          </w:tcPr>
          <w:p w14:paraId="21AD2A4C" w14:textId="77777777" w:rsidR="00311140" w:rsidRPr="00A674AA" w:rsidRDefault="00311140"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0.128</w:t>
            </w:r>
          </w:p>
          <w:p w14:paraId="0B3C57BD" w14:textId="77777777" w:rsidR="00311140" w:rsidRPr="00A674AA" w:rsidRDefault="00311140"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(-0.16, 0.417)</w:t>
            </w:r>
          </w:p>
          <w:p w14:paraId="24FEB4FE" w14:textId="77777777" w:rsidR="00311140" w:rsidRPr="00A674AA" w:rsidRDefault="00311140"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0.147</w:t>
            </w:r>
          </w:p>
          <w:p w14:paraId="5A724B1D" w14:textId="77777777" w:rsidR="00311140" w:rsidRPr="00A674AA" w:rsidRDefault="00311140"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0.382</w:t>
            </w:r>
          </w:p>
        </w:tc>
        <w:tc>
          <w:tcPr>
            <w:tcW w:w="1156" w:type="dxa"/>
          </w:tcPr>
          <w:p w14:paraId="6DB88561" w14:textId="77777777" w:rsidR="00311140" w:rsidRPr="00A674AA" w:rsidRDefault="00311140"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-0.053</w:t>
            </w:r>
          </w:p>
          <w:p w14:paraId="5AE1BF04" w14:textId="77777777" w:rsidR="00311140" w:rsidRPr="00A674AA" w:rsidRDefault="00311140"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(-0.561, 0.455)</w:t>
            </w:r>
          </w:p>
          <w:p w14:paraId="2169E222" w14:textId="77777777" w:rsidR="00311140" w:rsidRPr="00A674AA" w:rsidRDefault="00311140"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0.259</w:t>
            </w:r>
          </w:p>
          <w:p w14:paraId="7614F87B" w14:textId="77777777" w:rsidR="00311140" w:rsidRPr="00A674AA" w:rsidRDefault="00311140"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0.837</w:t>
            </w:r>
          </w:p>
        </w:tc>
        <w:tc>
          <w:tcPr>
            <w:tcW w:w="1161" w:type="dxa"/>
          </w:tcPr>
          <w:p w14:paraId="1D8D877D" w14:textId="77777777" w:rsidR="00311140" w:rsidRPr="00A674AA" w:rsidRDefault="00311140"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-0.186</w:t>
            </w:r>
          </w:p>
          <w:p w14:paraId="5993832D" w14:textId="77777777" w:rsidR="00311140" w:rsidRPr="00A674AA" w:rsidRDefault="00311140"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(-0.931, 0.558)</w:t>
            </w:r>
          </w:p>
          <w:p w14:paraId="0B1C3B1B" w14:textId="77777777" w:rsidR="00311140" w:rsidRPr="00A674AA" w:rsidRDefault="00311140"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0.38</w:t>
            </w:r>
          </w:p>
          <w:p w14:paraId="5514218C" w14:textId="77777777" w:rsidR="00311140" w:rsidRPr="00A674AA" w:rsidRDefault="00311140"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0.624</w:t>
            </w:r>
          </w:p>
        </w:tc>
        <w:tc>
          <w:tcPr>
            <w:tcW w:w="1223" w:type="dxa"/>
          </w:tcPr>
          <w:p w14:paraId="0057CE2E" w14:textId="77777777" w:rsidR="00311140" w:rsidRPr="00A674AA" w:rsidRDefault="00311140"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-0.034</w:t>
            </w:r>
          </w:p>
          <w:p w14:paraId="438D77C7" w14:textId="77777777" w:rsidR="00311140" w:rsidRPr="00A674AA" w:rsidRDefault="00311140"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(-0.491, 0.423)</w:t>
            </w:r>
          </w:p>
          <w:p w14:paraId="2538E88F" w14:textId="77777777" w:rsidR="00311140" w:rsidRPr="00A674AA" w:rsidRDefault="00311140"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0.233</w:t>
            </w:r>
          </w:p>
          <w:p w14:paraId="133E80F5" w14:textId="77777777" w:rsidR="00311140" w:rsidRPr="00A674AA" w:rsidRDefault="00311140"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0.885</w:t>
            </w:r>
          </w:p>
        </w:tc>
        <w:tc>
          <w:tcPr>
            <w:tcW w:w="1276" w:type="dxa"/>
          </w:tcPr>
          <w:p w14:paraId="5FE5E3A9" w14:textId="77777777" w:rsidR="00311140" w:rsidRPr="00A674AA" w:rsidRDefault="00311140"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-0.02</w:t>
            </w:r>
          </w:p>
          <w:p w14:paraId="115BAE21" w14:textId="77777777" w:rsidR="00311140" w:rsidRPr="00A674AA" w:rsidRDefault="00311140"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(-0.689, 0.65)</w:t>
            </w:r>
          </w:p>
          <w:p w14:paraId="0533D267" w14:textId="77777777" w:rsidR="00311140" w:rsidRPr="00A674AA" w:rsidRDefault="00311140"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0.342</w:t>
            </w:r>
          </w:p>
          <w:p w14:paraId="301B658D" w14:textId="77777777" w:rsidR="00311140" w:rsidRPr="00A674AA" w:rsidRDefault="00311140"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0.954</w:t>
            </w:r>
          </w:p>
        </w:tc>
      </w:tr>
      <w:tr w:rsidR="00311140" w:rsidRPr="00311140" w14:paraId="6122E376" w14:textId="77777777" w:rsidTr="00E42D95">
        <w:trPr>
          <w:trHeight w:val="950"/>
        </w:trPr>
        <w:tc>
          <w:tcPr>
            <w:cnfStyle w:val="001000000000" w:firstRow="0" w:lastRow="0" w:firstColumn="1" w:lastColumn="0" w:oddVBand="0" w:evenVBand="0" w:oddHBand="0" w:evenHBand="0" w:firstRowFirstColumn="0" w:firstRowLastColumn="0" w:lastRowFirstColumn="0" w:lastRowLastColumn="0"/>
            <w:tcW w:w="473" w:type="dxa"/>
          </w:tcPr>
          <w:p w14:paraId="5BA89463" w14:textId="77777777" w:rsidR="00311140" w:rsidRPr="00A674AA" w:rsidRDefault="00311140" w:rsidP="00A674AA">
            <w:pPr>
              <w:spacing w:before="0" w:after="0" w:line="240" w:lineRule="auto"/>
              <w:jc w:val="center"/>
              <w:rPr>
                <w:b/>
                <w:sz w:val="14"/>
                <w:szCs w:val="14"/>
              </w:rPr>
            </w:pPr>
            <w:r w:rsidRPr="00A674AA">
              <w:rPr>
                <w:b/>
                <w:sz w:val="14"/>
                <w:szCs w:val="14"/>
              </w:rPr>
              <w:t>FS2</w:t>
            </w:r>
          </w:p>
        </w:tc>
        <w:tc>
          <w:tcPr>
            <w:tcW w:w="879" w:type="dxa"/>
          </w:tcPr>
          <w:p w14:paraId="6D519033" w14:textId="77777777" w:rsidR="00311140" w:rsidRPr="00A674AA" w:rsidRDefault="00311140"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4"/>
                <w:szCs w:val="14"/>
              </w:rPr>
            </w:pPr>
            <w:r w:rsidRPr="00A674AA">
              <w:rPr>
                <w:b/>
                <w:sz w:val="14"/>
                <w:szCs w:val="14"/>
              </w:rPr>
              <w:t>Coeff.</w:t>
            </w:r>
          </w:p>
          <w:p w14:paraId="6D15E67E" w14:textId="77777777" w:rsidR="00311140" w:rsidRPr="00A674AA" w:rsidRDefault="00311140"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4"/>
                <w:szCs w:val="14"/>
              </w:rPr>
            </w:pPr>
            <w:r w:rsidRPr="00A674AA">
              <w:rPr>
                <w:b/>
                <w:sz w:val="14"/>
                <w:szCs w:val="14"/>
              </w:rPr>
              <w:t>C.I.</w:t>
            </w:r>
          </w:p>
          <w:p w14:paraId="7C385440" w14:textId="77777777" w:rsidR="00311140" w:rsidRPr="00A674AA" w:rsidRDefault="00311140"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4"/>
                <w:szCs w:val="14"/>
              </w:rPr>
            </w:pPr>
            <w:r w:rsidRPr="00A674AA">
              <w:rPr>
                <w:b/>
                <w:sz w:val="14"/>
                <w:szCs w:val="14"/>
              </w:rPr>
              <w:t>S.E.</w:t>
            </w:r>
          </w:p>
          <w:p w14:paraId="18050B6C" w14:textId="77777777" w:rsidR="00311140" w:rsidRPr="00A674AA" w:rsidRDefault="001D1DDD"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4"/>
                <w:szCs w:val="14"/>
              </w:rPr>
            </w:pPr>
            <w:r>
              <w:rPr>
                <w:b/>
                <w:sz w:val="14"/>
                <w:szCs w:val="14"/>
              </w:rPr>
              <w:t>p-val.</w:t>
            </w:r>
          </w:p>
        </w:tc>
        <w:tc>
          <w:tcPr>
            <w:tcW w:w="1091" w:type="dxa"/>
          </w:tcPr>
          <w:p w14:paraId="1493DE91" w14:textId="77777777" w:rsidR="00311140" w:rsidRPr="00A674AA" w:rsidRDefault="00311140"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-0.198</w:t>
            </w:r>
          </w:p>
          <w:p w14:paraId="07CE1A39" w14:textId="77777777" w:rsidR="00311140" w:rsidRPr="00A674AA" w:rsidRDefault="00311140"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 xml:space="preserve">(-0.394, </w:t>
            </w:r>
          </w:p>
          <w:p w14:paraId="08D0C35E" w14:textId="77777777" w:rsidR="00311140" w:rsidRPr="00A674AA" w:rsidRDefault="00311140"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-0.003)</w:t>
            </w:r>
          </w:p>
          <w:p w14:paraId="4BE3ABA3" w14:textId="77777777" w:rsidR="00311140" w:rsidRPr="00A674AA" w:rsidRDefault="00311140"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0.1</w:t>
            </w:r>
          </w:p>
          <w:p w14:paraId="783C78C8" w14:textId="77777777" w:rsidR="00311140" w:rsidRPr="00A674AA" w:rsidRDefault="00311140"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0.046</w:t>
            </w:r>
          </w:p>
        </w:tc>
        <w:tc>
          <w:tcPr>
            <w:tcW w:w="1100" w:type="dxa"/>
          </w:tcPr>
          <w:p w14:paraId="42F2986D" w14:textId="77777777" w:rsidR="00311140" w:rsidRPr="00A674AA" w:rsidRDefault="00311140"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0.186</w:t>
            </w:r>
          </w:p>
          <w:p w14:paraId="6FCE6C87" w14:textId="77777777" w:rsidR="00311140" w:rsidRPr="00A674AA" w:rsidRDefault="00311140"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(-0.124, 0.496)</w:t>
            </w:r>
          </w:p>
          <w:p w14:paraId="5D267C90" w14:textId="77777777" w:rsidR="00311140" w:rsidRPr="00A674AA" w:rsidRDefault="00311140"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0.158</w:t>
            </w:r>
          </w:p>
          <w:p w14:paraId="28859487" w14:textId="77777777" w:rsidR="00311140" w:rsidRPr="00A674AA" w:rsidRDefault="00311140"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0.239</w:t>
            </w:r>
          </w:p>
        </w:tc>
        <w:tc>
          <w:tcPr>
            <w:tcW w:w="1156" w:type="dxa"/>
          </w:tcPr>
          <w:p w14:paraId="279FCE52" w14:textId="77777777" w:rsidR="00311140" w:rsidRPr="00A674AA" w:rsidRDefault="00311140"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0.32</w:t>
            </w:r>
          </w:p>
          <w:p w14:paraId="38BADA02" w14:textId="77777777" w:rsidR="00311140" w:rsidRPr="00A674AA" w:rsidRDefault="00311140"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(-0.185, 0.823)</w:t>
            </w:r>
          </w:p>
          <w:p w14:paraId="734A5DBC" w14:textId="77777777" w:rsidR="00311140" w:rsidRPr="00A674AA" w:rsidRDefault="00311140"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0.257</w:t>
            </w:r>
          </w:p>
          <w:p w14:paraId="06FADB6E" w14:textId="77777777" w:rsidR="00311140" w:rsidRPr="00A674AA" w:rsidRDefault="00311140"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0.215</w:t>
            </w:r>
          </w:p>
        </w:tc>
        <w:tc>
          <w:tcPr>
            <w:tcW w:w="1161" w:type="dxa"/>
          </w:tcPr>
          <w:p w14:paraId="60C0AE40" w14:textId="77777777" w:rsidR="00311140" w:rsidRPr="00A674AA" w:rsidRDefault="00311140"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0.176</w:t>
            </w:r>
          </w:p>
          <w:p w14:paraId="5AE9BC4B" w14:textId="77777777" w:rsidR="00311140" w:rsidRPr="00A674AA" w:rsidRDefault="00311140"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(-0.624, 0.976)</w:t>
            </w:r>
          </w:p>
          <w:p w14:paraId="53E96A6D" w14:textId="77777777" w:rsidR="00311140" w:rsidRPr="00A674AA" w:rsidRDefault="00311140"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0.408</w:t>
            </w:r>
          </w:p>
          <w:p w14:paraId="3CA4C7FE" w14:textId="77777777" w:rsidR="00311140" w:rsidRPr="00A674AA" w:rsidRDefault="00311140"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0.667</w:t>
            </w:r>
          </w:p>
        </w:tc>
        <w:tc>
          <w:tcPr>
            <w:tcW w:w="1223" w:type="dxa"/>
          </w:tcPr>
          <w:p w14:paraId="1899206F" w14:textId="77777777" w:rsidR="00311140" w:rsidRPr="00A674AA" w:rsidRDefault="00311140"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0.326</w:t>
            </w:r>
          </w:p>
          <w:p w14:paraId="457E0EE7" w14:textId="77777777" w:rsidR="00311140" w:rsidRPr="00A674AA" w:rsidRDefault="00311140"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(-0.128, 0.78)</w:t>
            </w:r>
          </w:p>
          <w:p w14:paraId="100E7FD3" w14:textId="77777777" w:rsidR="00311140" w:rsidRPr="00A674AA" w:rsidRDefault="00311140"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0.231</w:t>
            </w:r>
          </w:p>
          <w:p w14:paraId="174A7535" w14:textId="77777777" w:rsidR="00311140" w:rsidRPr="00A674AA" w:rsidRDefault="00311140"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0.159</w:t>
            </w:r>
          </w:p>
        </w:tc>
        <w:tc>
          <w:tcPr>
            <w:tcW w:w="1276" w:type="dxa"/>
          </w:tcPr>
          <w:p w14:paraId="1E7F2488" w14:textId="77777777" w:rsidR="00311140" w:rsidRPr="00A674AA" w:rsidRDefault="00311140"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0.143</w:t>
            </w:r>
          </w:p>
          <w:p w14:paraId="0EA94AAE" w14:textId="77777777" w:rsidR="00311140" w:rsidRPr="00A674AA" w:rsidRDefault="00311140"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(-0.577, 0.863)</w:t>
            </w:r>
          </w:p>
          <w:p w14:paraId="0FA29D73" w14:textId="77777777" w:rsidR="00311140" w:rsidRPr="00A674AA" w:rsidRDefault="00311140"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0.367</w:t>
            </w:r>
          </w:p>
          <w:p w14:paraId="6C7F0D01" w14:textId="77777777" w:rsidR="00311140" w:rsidRPr="00A674AA" w:rsidRDefault="00311140"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0.697</w:t>
            </w:r>
          </w:p>
        </w:tc>
      </w:tr>
      <w:tr w:rsidR="00311140" w:rsidRPr="00311140" w14:paraId="656C8637" w14:textId="77777777" w:rsidTr="00E42D95">
        <w:trPr>
          <w:trHeight w:val="264"/>
        </w:trPr>
        <w:tc>
          <w:tcPr>
            <w:cnfStyle w:val="001000000000" w:firstRow="0" w:lastRow="0" w:firstColumn="1" w:lastColumn="0" w:oddVBand="0" w:evenVBand="0" w:oddHBand="0" w:evenHBand="0" w:firstRowFirstColumn="0" w:firstRowLastColumn="0" w:lastRowFirstColumn="0" w:lastRowLastColumn="0"/>
            <w:tcW w:w="473" w:type="dxa"/>
          </w:tcPr>
          <w:p w14:paraId="127D08B3" w14:textId="77777777" w:rsidR="00311140" w:rsidRPr="00A674AA" w:rsidRDefault="00311140" w:rsidP="00A674AA">
            <w:pPr>
              <w:spacing w:before="0" w:after="0" w:line="240" w:lineRule="auto"/>
              <w:jc w:val="center"/>
              <w:rPr>
                <w:b/>
                <w:sz w:val="14"/>
                <w:szCs w:val="14"/>
              </w:rPr>
            </w:pPr>
            <w:r w:rsidRPr="00A674AA">
              <w:rPr>
                <w:b/>
                <w:sz w:val="14"/>
                <w:szCs w:val="14"/>
              </w:rPr>
              <w:t>FS3</w:t>
            </w:r>
          </w:p>
        </w:tc>
        <w:tc>
          <w:tcPr>
            <w:tcW w:w="879" w:type="dxa"/>
          </w:tcPr>
          <w:p w14:paraId="61C384E8" w14:textId="77777777" w:rsidR="00311140" w:rsidRPr="00A674AA" w:rsidRDefault="00311140"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4"/>
                <w:szCs w:val="14"/>
              </w:rPr>
            </w:pPr>
            <w:r w:rsidRPr="00A674AA">
              <w:rPr>
                <w:b/>
                <w:sz w:val="14"/>
                <w:szCs w:val="14"/>
              </w:rPr>
              <w:t>Coeff.</w:t>
            </w:r>
          </w:p>
          <w:p w14:paraId="24CE95DE" w14:textId="77777777" w:rsidR="00311140" w:rsidRPr="00A674AA" w:rsidRDefault="00311140"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4"/>
                <w:szCs w:val="14"/>
              </w:rPr>
            </w:pPr>
            <w:r w:rsidRPr="00A674AA">
              <w:rPr>
                <w:b/>
                <w:sz w:val="14"/>
                <w:szCs w:val="14"/>
              </w:rPr>
              <w:t>C.I.</w:t>
            </w:r>
          </w:p>
          <w:p w14:paraId="24583A78" w14:textId="77777777" w:rsidR="00311140" w:rsidRPr="00A674AA" w:rsidRDefault="00311140"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4"/>
                <w:szCs w:val="14"/>
              </w:rPr>
            </w:pPr>
            <w:r w:rsidRPr="00A674AA">
              <w:rPr>
                <w:b/>
                <w:sz w:val="14"/>
                <w:szCs w:val="14"/>
              </w:rPr>
              <w:t>S.E.</w:t>
            </w:r>
          </w:p>
          <w:p w14:paraId="67C7D8BF" w14:textId="77777777" w:rsidR="00311140" w:rsidRPr="00A674AA" w:rsidRDefault="001D1DDD"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4"/>
                <w:szCs w:val="14"/>
              </w:rPr>
            </w:pPr>
            <w:r>
              <w:rPr>
                <w:b/>
                <w:sz w:val="14"/>
                <w:szCs w:val="14"/>
              </w:rPr>
              <w:t>p-val.</w:t>
            </w:r>
          </w:p>
        </w:tc>
        <w:tc>
          <w:tcPr>
            <w:tcW w:w="1091" w:type="dxa"/>
          </w:tcPr>
          <w:p w14:paraId="78D2F857" w14:textId="77777777" w:rsidR="00311140" w:rsidRPr="00A674AA" w:rsidRDefault="00311140"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-0.229</w:t>
            </w:r>
          </w:p>
          <w:p w14:paraId="508E2375" w14:textId="77777777" w:rsidR="00311140" w:rsidRPr="00A674AA" w:rsidRDefault="00311140"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(-0.425, -0.034)</w:t>
            </w:r>
          </w:p>
          <w:p w14:paraId="77F31119" w14:textId="77777777" w:rsidR="00311140" w:rsidRPr="00A674AA" w:rsidRDefault="00311140"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0.1</w:t>
            </w:r>
          </w:p>
          <w:p w14:paraId="42E3E4DE" w14:textId="77777777" w:rsidR="00311140" w:rsidRPr="00A674AA" w:rsidRDefault="00311140"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0.021</w:t>
            </w:r>
          </w:p>
        </w:tc>
        <w:tc>
          <w:tcPr>
            <w:tcW w:w="1100" w:type="dxa"/>
          </w:tcPr>
          <w:p w14:paraId="3BCFEAFF" w14:textId="77777777" w:rsidR="00311140" w:rsidRPr="00A674AA" w:rsidRDefault="00311140"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-0.141</w:t>
            </w:r>
          </w:p>
          <w:p w14:paraId="32770404" w14:textId="77777777" w:rsidR="00311140" w:rsidRPr="00A674AA" w:rsidRDefault="00311140"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(-0.446, 0.165)</w:t>
            </w:r>
          </w:p>
          <w:p w14:paraId="1AE1DCF4" w14:textId="77777777" w:rsidR="00311140" w:rsidRPr="00A674AA" w:rsidRDefault="00311140"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0.156</w:t>
            </w:r>
          </w:p>
          <w:p w14:paraId="65E64BC3" w14:textId="77777777" w:rsidR="00311140" w:rsidRPr="00A674AA" w:rsidRDefault="00311140"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0.366</w:t>
            </w:r>
          </w:p>
        </w:tc>
        <w:tc>
          <w:tcPr>
            <w:tcW w:w="1156" w:type="dxa"/>
          </w:tcPr>
          <w:p w14:paraId="4EF570D9" w14:textId="77777777" w:rsidR="00311140" w:rsidRPr="00A674AA" w:rsidRDefault="00311140"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0.225</w:t>
            </w:r>
          </w:p>
          <w:p w14:paraId="38F71C15" w14:textId="77777777" w:rsidR="00311140" w:rsidRPr="00A674AA" w:rsidRDefault="00311140"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(-0.28, 0.729)</w:t>
            </w:r>
          </w:p>
          <w:p w14:paraId="7AFD3701" w14:textId="77777777" w:rsidR="00311140" w:rsidRPr="00A674AA" w:rsidRDefault="00311140"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0.257</w:t>
            </w:r>
          </w:p>
          <w:p w14:paraId="5F341859" w14:textId="77777777" w:rsidR="00311140" w:rsidRPr="00A674AA" w:rsidRDefault="00311140"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0.383</w:t>
            </w:r>
          </w:p>
        </w:tc>
        <w:tc>
          <w:tcPr>
            <w:tcW w:w="1161" w:type="dxa"/>
          </w:tcPr>
          <w:p w14:paraId="6C96F941" w14:textId="77777777" w:rsidR="00311140" w:rsidRPr="00A674AA" w:rsidRDefault="00311140"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0.048</w:t>
            </w:r>
          </w:p>
          <w:p w14:paraId="76E5142B" w14:textId="77777777" w:rsidR="00311140" w:rsidRPr="00A674AA" w:rsidRDefault="00311140"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(-0.74, 0.837)</w:t>
            </w:r>
          </w:p>
          <w:p w14:paraId="4D43A2A4" w14:textId="77777777" w:rsidR="00311140" w:rsidRPr="00A674AA" w:rsidRDefault="00311140"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0.402</w:t>
            </w:r>
          </w:p>
          <w:p w14:paraId="36C35282" w14:textId="77777777" w:rsidR="00311140" w:rsidRPr="00A674AA" w:rsidRDefault="00311140"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0.904</w:t>
            </w:r>
          </w:p>
        </w:tc>
        <w:tc>
          <w:tcPr>
            <w:tcW w:w="1223" w:type="dxa"/>
          </w:tcPr>
          <w:p w14:paraId="7E411266" w14:textId="77777777" w:rsidR="00311140" w:rsidRPr="00A674AA" w:rsidRDefault="00311140"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0.08</w:t>
            </w:r>
          </w:p>
          <w:p w14:paraId="216BD6B5" w14:textId="77777777" w:rsidR="00311140" w:rsidRPr="00A674AA" w:rsidRDefault="00311140"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(-0.374, 0.533)</w:t>
            </w:r>
          </w:p>
          <w:p w14:paraId="411896C6" w14:textId="77777777" w:rsidR="00311140" w:rsidRPr="00A674AA" w:rsidRDefault="00311140"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0.231</w:t>
            </w:r>
          </w:p>
          <w:p w14:paraId="675D0C89" w14:textId="77777777" w:rsidR="00311140" w:rsidRPr="00A674AA" w:rsidRDefault="00311140"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0.73</w:t>
            </w:r>
          </w:p>
        </w:tc>
        <w:tc>
          <w:tcPr>
            <w:tcW w:w="1276" w:type="dxa"/>
          </w:tcPr>
          <w:p w14:paraId="77B6BF1B" w14:textId="77777777" w:rsidR="00311140" w:rsidRPr="00A674AA" w:rsidRDefault="00311140"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-0.285</w:t>
            </w:r>
          </w:p>
          <w:p w14:paraId="38CE58C2" w14:textId="77777777" w:rsidR="00311140" w:rsidRPr="00A674AA" w:rsidRDefault="00311140"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(-0.995, 0.424)</w:t>
            </w:r>
          </w:p>
          <w:p w14:paraId="5F2FDE52" w14:textId="77777777" w:rsidR="00311140" w:rsidRPr="00A674AA" w:rsidRDefault="00311140"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0.362</w:t>
            </w:r>
          </w:p>
          <w:p w14:paraId="4A70D372" w14:textId="77777777" w:rsidR="00311140" w:rsidRPr="00A674AA" w:rsidRDefault="00311140"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0.43</w:t>
            </w:r>
          </w:p>
        </w:tc>
      </w:tr>
      <w:tr w:rsidR="00311140" w:rsidRPr="00311140" w14:paraId="3FD73617" w14:textId="77777777" w:rsidTr="00E42D95">
        <w:trPr>
          <w:trHeight w:val="246"/>
        </w:trPr>
        <w:tc>
          <w:tcPr>
            <w:cnfStyle w:val="001000000000" w:firstRow="0" w:lastRow="0" w:firstColumn="1" w:lastColumn="0" w:oddVBand="0" w:evenVBand="0" w:oddHBand="0" w:evenHBand="0" w:firstRowFirstColumn="0" w:firstRowLastColumn="0" w:lastRowFirstColumn="0" w:lastRowLastColumn="0"/>
            <w:tcW w:w="473" w:type="dxa"/>
          </w:tcPr>
          <w:p w14:paraId="0F65E8F7" w14:textId="77777777" w:rsidR="00311140" w:rsidRPr="00A674AA" w:rsidRDefault="00311140" w:rsidP="00A674AA">
            <w:pPr>
              <w:spacing w:before="0" w:after="0" w:line="240" w:lineRule="auto"/>
              <w:jc w:val="center"/>
              <w:rPr>
                <w:b/>
                <w:sz w:val="14"/>
                <w:szCs w:val="14"/>
              </w:rPr>
            </w:pPr>
            <w:r w:rsidRPr="00A674AA">
              <w:rPr>
                <w:b/>
                <w:sz w:val="14"/>
                <w:szCs w:val="14"/>
              </w:rPr>
              <w:t>FS4</w:t>
            </w:r>
          </w:p>
        </w:tc>
        <w:tc>
          <w:tcPr>
            <w:tcW w:w="879" w:type="dxa"/>
          </w:tcPr>
          <w:p w14:paraId="53A6FE4E" w14:textId="77777777" w:rsidR="00311140" w:rsidRPr="00A674AA" w:rsidRDefault="00311140"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4"/>
                <w:szCs w:val="14"/>
              </w:rPr>
            </w:pPr>
            <w:r w:rsidRPr="00A674AA">
              <w:rPr>
                <w:b/>
                <w:sz w:val="14"/>
                <w:szCs w:val="14"/>
              </w:rPr>
              <w:t>Coeff.</w:t>
            </w:r>
          </w:p>
          <w:p w14:paraId="4876E77A" w14:textId="77777777" w:rsidR="00311140" w:rsidRPr="00A674AA" w:rsidRDefault="00311140"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4"/>
                <w:szCs w:val="14"/>
              </w:rPr>
            </w:pPr>
            <w:r w:rsidRPr="00A674AA">
              <w:rPr>
                <w:b/>
                <w:sz w:val="14"/>
                <w:szCs w:val="14"/>
              </w:rPr>
              <w:t>C.I.</w:t>
            </w:r>
          </w:p>
          <w:p w14:paraId="149B17CD" w14:textId="77777777" w:rsidR="00311140" w:rsidRPr="00A674AA" w:rsidRDefault="00311140"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4"/>
                <w:szCs w:val="14"/>
              </w:rPr>
            </w:pPr>
            <w:r w:rsidRPr="00A674AA">
              <w:rPr>
                <w:b/>
                <w:sz w:val="14"/>
                <w:szCs w:val="14"/>
              </w:rPr>
              <w:t>S.E.</w:t>
            </w:r>
          </w:p>
          <w:p w14:paraId="1CECDD34" w14:textId="77777777" w:rsidR="00311140" w:rsidRPr="00A674AA" w:rsidRDefault="001D1DDD"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4"/>
                <w:szCs w:val="14"/>
              </w:rPr>
            </w:pPr>
            <w:r>
              <w:rPr>
                <w:b/>
                <w:sz w:val="14"/>
                <w:szCs w:val="14"/>
              </w:rPr>
              <w:t>p-val.</w:t>
            </w:r>
          </w:p>
        </w:tc>
        <w:tc>
          <w:tcPr>
            <w:tcW w:w="1091" w:type="dxa"/>
          </w:tcPr>
          <w:p w14:paraId="45EEE38A" w14:textId="77777777" w:rsidR="00311140" w:rsidRPr="00A674AA" w:rsidRDefault="00311140"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-0.358</w:t>
            </w:r>
          </w:p>
          <w:p w14:paraId="789C0231" w14:textId="77777777" w:rsidR="00311140" w:rsidRPr="00A674AA" w:rsidRDefault="00311140"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(-0.553, -0.162)</w:t>
            </w:r>
          </w:p>
          <w:p w14:paraId="140D0292" w14:textId="77777777" w:rsidR="00311140" w:rsidRPr="00A674AA" w:rsidRDefault="00311140"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0.1</w:t>
            </w:r>
          </w:p>
          <w:p w14:paraId="52285CC0" w14:textId="77777777" w:rsidR="00311140" w:rsidRPr="00A674AA" w:rsidRDefault="00311140"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0.000</w:t>
            </w:r>
          </w:p>
        </w:tc>
        <w:tc>
          <w:tcPr>
            <w:tcW w:w="1100" w:type="dxa"/>
          </w:tcPr>
          <w:p w14:paraId="717B170D" w14:textId="77777777" w:rsidR="00311140" w:rsidRPr="00A674AA" w:rsidRDefault="00311140"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0.1</w:t>
            </w:r>
          </w:p>
          <w:p w14:paraId="1A303DBE" w14:textId="77777777" w:rsidR="00311140" w:rsidRPr="00A674AA" w:rsidRDefault="00311140"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(-0.199, 0.399)</w:t>
            </w:r>
          </w:p>
          <w:p w14:paraId="47BD6AC7" w14:textId="77777777" w:rsidR="00311140" w:rsidRPr="00A674AA" w:rsidRDefault="00311140"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0.152</w:t>
            </w:r>
          </w:p>
          <w:p w14:paraId="48B63C71" w14:textId="77777777" w:rsidR="00311140" w:rsidRPr="00A674AA" w:rsidRDefault="00311140"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0.514</w:t>
            </w:r>
          </w:p>
        </w:tc>
        <w:tc>
          <w:tcPr>
            <w:tcW w:w="1156" w:type="dxa"/>
          </w:tcPr>
          <w:p w14:paraId="1239A753" w14:textId="77777777" w:rsidR="00311140" w:rsidRPr="00A674AA" w:rsidRDefault="00311140"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0.148</w:t>
            </w:r>
          </w:p>
          <w:p w14:paraId="48D4E0B0" w14:textId="77777777" w:rsidR="00311140" w:rsidRPr="00A674AA" w:rsidRDefault="00311140"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(-0.356, 0.653)</w:t>
            </w:r>
          </w:p>
          <w:p w14:paraId="29BC88FF" w14:textId="77777777" w:rsidR="00311140" w:rsidRPr="00A674AA" w:rsidRDefault="00311140"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0.257</w:t>
            </w:r>
          </w:p>
          <w:p w14:paraId="40E055EF" w14:textId="77777777" w:rsidR="00311140" w:rsidRPr="00A674AA" w:rsidRDefault="00311140"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0.54</w:t>
            </w:r>
          </w:p>
        </w:tc>
        <w:tc>
          <w:tcPr>
            <w:tcW w:w="1161" w:type="dxa"/>
          </w:tcPr>
          <w:p w14:paraId="794D8D9C" w14:textId="77777777" w:rsidR="00311140" w:rsidRPr="00A674AA" w:rsidRDefault="00311140"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w:t>
            </w:r>
          </w:p>
          <w:p w14:paraId="2F3E8712" w14:textId="77777777" w:rsidR="00311140" w:rsidRPr="00A674AA" w:rsidRDefault="00311140"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(-0.772, 0.772)</w:t>
            </w:r>
          </w:p>
          <w:p w14:paraId="0CD07883" w14:textId="77777777" w:rsidR="00311140" w:rsidRPr="00A674AA" w:rsidRDefault="00311140"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0.394</w:t>
            </w:r>
          </w:p>
          <w:p w14:paraId="34ABEB32" w14:textId="77777777" w:rsidR="00311140" w:rsidRPr="00A674AA" w:rsidRDefault="00311140"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1.00</w:t>
            </w:r>
          </w:p>
        </w:tc>
        <w:tc>
          <w:tcPr>
            <w:tcW w:w="1223" w:type="dxa"/>
          </w:tcPr>
          <w:p w14:paraId="426A9A15" w14:textId="77777777" w:rsidR="00311140" w:rsidRPr="00A674AA" w:rsidRDefault="00311140"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0.326</w:t>
            </w:r>
          </w:p>
          <w:p w14:paraId="0EA5E4F5" w14:textId="77777777" w:rsidR="00311140" w:rsidRPr="00A674AA" w:rsidRDefault="00311140"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(-0.128, 0.78)</w:t>
            </w:r>
          </w:p>
          <w:p w14:paraId="0D4D4FDE" w14:textId="77777777" w:rsidR="00311140" w:rsidRPr="00A674AA" w:rsidRDefault="00311140"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0.232</w:t>
            </w:r>
          </w:p>
          <w:p w14:paraId="69FDA859" w14:textId="77777777" w:rsidR="00311140" w:rsidRPr="00A674AA" w:rsidRDefault="00311140"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0.16</w:t>
            </w:r>
          </w:p>
        </w:tc>
        <w:tc>
          <w:tcPr>
            <w:tcW w:w="1276" w:type="dxa"/>
          </w:tcPr>
          <w:p w14:paraId="43306115" w14:textId="77777777" w:rsidR="00311140" w:rsidRPr="00A674AA" w:rsidRDefault="00311140"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0.404</w:t>
            </w:r>
          </w:p>
          <w:p w14:paraId="32093B0C" w14:textId="77777777" w:rsidR="00311140" w:rsidRPr="00A674AA" w:rsidRDefault="00311140"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(-0.291, 1.098)</w:t>
            </w:r>
          </w:p>
          <w:p w14:paraId="272AFBBA" w14:textId="77777777" w:rsidR="00311140" w:rsidRPr="00A674AA" w:rsidRDefault="00311140"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0.354</w:t>
            </w:r>
          </w:p>
          <w:p w14:paraId="3707C32C" w14:textId="77777777" w:rsidR="00311140" w:rsidRPr="00A674AA" w:rsidRDefault="00311140"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0.254</w:t>
            </w:r>
          </w:p>
        </w:tc>
      </w:tr>
      <w:tr w:rsidR="00311140" w:rsidRPr="00311140" w14:paraId="4374EE61" w14:textId="77777777" w:rsidTr="00E42D95">
        <w:trPr>
          <w:trHeight w:val="264"/>
        </w:trPr>
        <w:tc>
          <w:tcPr>
            <w:cnfStyle w:val="001000000000" w:firstRow="0" w:lastRow="0" w:firstColumn="1" w:lastColumn="0" w:oddVBand="0" w:evenVBand="0" w:oddHBand="0" w:evenHBand="0" w:firstRowFirstColumn="0" w:firstRowLastColumn="0" w:lastRowFirstColumn="0" w:lastRowLastColumn="0"/>
            <w:tcW w:w="473" w:type="dxa"/>
          </w:tcPr>
          <w:p w14:paraId="3E42F8A8" w14:textId="77777777" w:rsidR="00311140" w:rsidRPr="00A674AA" w:rsidRDefault="00311140" w:rsidP="00A674AA">
            <w:pPr>
              <w:spacing w:before="0" w:after="0" w:line="240" w:lineRule="auto"/>
              <w:jc w:val="center"/>
              <w:rPr>
                <w:b/>
                <w:sz w:val="14"/>
                <w:szCs w:val="14"/>
              </w:rPr>
            </w:pPr>
            <w:r w:rsidRPr="00A674AA">
              <w:rPr>
                <w:b/>
                <w:sz w:val="14"/>
                <w:szCs w:val="14"/>
              </w:rPr>
              <w:t>FS5</w:t>
            </w:r>
          </w:p>
        </w:tc>
        <w:tc>
          <w:tcPr>
            <w:tcW w:w="879" w:type="dxa"/>
          </w:tcPr>
          <w:p w14:paraId="2A4A18E1" w14:textId="77777777" w:rsidR="00311140" w:rsidRPr="00A674AA" w:rsidRDefault="00311140"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4"/>
                <w:szCs w:val="14"/>
              </w:rPr>
            </w:pPr>
            <w:r w:rsidRPr="00A674AA">
              <w:rPr>
                <w:b/>
                <w:sz w:val="14"/>
                <w:szCs w:val="14"/>
              </w:rPr>
              <w:t>Coeff.</w:t>
            </w:r>
          </w:p>
          <w:p w14:paraId="77A92D07" w14:textId="77777777" w:rsidR="00311140" w:rsidRPr="00A674AA" w:rsidRDefault="00311140"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4"/>
                <w:szCs w:val="14"/>
              </w:rPr>
            </w:pPr>
            <w:r w:rsidRPr="00A674AA">
              <w:rPr>
                <w:b/>
                <w:sz w:val="14"/>
                <w:szCs w:val="14"/>
              </w:rPr>
              <w:t>C.I.</w:t>
            </w:r>
          </w:p>
          <w:p w14:paraId="303155B6" w14:textId="77777777" w:rsidR="00311140" w:rsidRPr="00A674AA" w:rsidRDefault="00311140"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4"/>
                <w:szCs w:val="14"/>
              </w:rPr>
            </w:pPr>
            <w:r w:rsidRPr="00A674AA">
              <w:rPr>
                <w:b/>
                <w:sz w:val="14"/>
                <w:szCs w:val="14"/>
              </w:rPr>
              <w:t>S.E.</w:t>
            </w:r>
          </w:p>
          <w:p w14:paraId="6FB1FDCE" w14:textId="77777777" w:rsidR="00311140" w:rsidRPr="00A674AA" w:rsidRDefault="001D1DDD"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b/>
                <w:sz w:val="14"/>
                <w:szCs w:val="14"/>
              </w:rPr>
            </w:pPr>
            <w:r>
              <w:rPr>
                <w:b/>
                <w:sz w:val="14"/>
                <w:szCs w:val="14"/>
              </w:rPr>
              <w:t>p-val.</w:t>
            </w:r>
          </w:p>
        </w:tc>
        <w:tc>
          <w:tcPr>
            <w:tcW w:w="1091" w:type="dxa"/>
          </w:tcPr>
          <w:p w14:paraId="1A62CE1C" w14:textId="77777777" w:rsidR="00311140" w:rsidRPr="00A674AA" w:rsidRDefault="00311140"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-0.153</w:t>
            </w:r>
          </w:p>
          <w:p w14:paraId="5B89CED4" w14:textId="77777777" w:rsidR="00311140" w:rsidRPr="00A674AA" w:rsidRDefault="00311140"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(-0.348, 0.042)</w:t>
            </w:r>
          </w:p>
          <w:p w14:paraId="50D07FDE" w14:textId="77777777" w:rsidR="00311140" w:rsidRPr="00A674AA" w:rsidRDefault="00311140"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0.1</w:t>
            </w:r>
          </w:p>
          <w:p w14:paraId="69C65438" w14:textId="77777777" w:rsidR="00311140" w:rsidRPr="00A674AA" w:rsidRDefault="00311140"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0.125</w:t>
            </w:r>
          </w:p>
        </w:tc>
        <w:tc>
          <w:tcPr>
            <w:tcW w:w="1100" w:type="dxa"/>
          </w:tcPr>
          <w:p w14:paraId="7899C9BF" w14:textId="77777777" w:rsidR="00311140" w:rsidRPr="00A674AA" w:rsidRDefault="00311140"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-0.008</w:t>
            </w:r>
          </w:p>
          <w:p w14:paraId="3EDDA9AF" w14:textId="77777777" w:rsidR="00311140" w:rsidRPr="00A674AA" w:rsidRDefault="00311140"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(-0.31, 0.294)</w:t>
            </w:r>
          </w:p>
          <w:p w14:paraId="58C37DCF" w14:textId="77777777" w:rsidR="00311140" w:rsidRPr="00A674AA" w:rsidRDefault="00311140"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0.154</w:t>
            </w:r>
          </w:p>
          <w:p w14:paraId="5EBE42DE" w14:textId="77777777" w:rsidR="00311140" w:rsidRPr="00A674AA" w:rsidRDefault="00311140"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0.959</w:t>
            </w:r>
          </w:p>
        </w:tc>
        <w:tc>
          <w:tcPr>
            <w:tcW w:w="1156" w:type="dxa"/>
          </w:tcPr>
          <w:p w14:paraId="4418223A" w14:textId="77777777" w:rsidR="00311140" w:rsidRPr="00A674AA" w:rsidRDefault="00311140"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0.0478</w:t>
            </w:r>
          </w:p>
          <w:p w14:paraId="6CE5F444" w14:textId="77777777" w:rsidR="00311140" w:rsidRPr="00A674AA" w:rsidRDefault="00311140"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(-0.027, 0.983)</w:t>
            </w:r>
          </w:p>
          <w:p w14:paraId="4CD8D5CE" w14:textId="77777777" w:rsidR="00311140" w:rsidRPr="00A674AA" w:rsidRDefault="00311140"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0.257</w:t>
            </w:r>
          </w:p>
          <w:p w14:paraId="358F187A" w14:textId="77777777" w:rsidR="00311140" w:rsidRPr="00A674AA" w:rsidRDefault="00311140"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0.063</w:t>
            </w:r>
          </w:p>
        </w:tc>
        <w:tc>
          <w:tcPr>
            <w:tcW w:w="1161" w:type="dxa"/>
          </w:tcPr>
          <w:p w14:paraId="4DAAD597" w14:textId="77777777" w:rsidR="00311140" w:rsidRPr="00A674AA" w:rsidRDefault="00311140"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0.186</w:t>
            </w:r>
          </w:p>
          <w:p w14:paraId="2DD0D075" w14:textId="77777777" w:rsidR="00311140" w:rsidRPr="00A674AA" w:rsidRDefault="00311140"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(-0.595, 0.966)</w:t>
            </w:r>
          </w:p>
          <w:p w14:paraId="3ED9E0BC" w14:textId="77777777" w:rsidR="00311140" w:rsidRPr="00A674AA" w:rsidRDefault="00311140"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0.398</w:t>
            </w:r>
          </w:p>
          <w:p w14:paraId="478F6A08" w14:textId="77777777" w:rsidR="00311140" w:rsidRPr="00A674AA" w:rsidRDefault="00311140"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0.641</w:t>
            </w:r>
          </w:p>
        </w:tc>
        <w:tc>
          <w:tcPr>
            <w:tcW w:w="1223" w:type="dxa"/>
          </w:tcPr>
          <w:p w14:paraId="63E397A9" w14:textId="77777777" w:rsidR="00311140" w:rsidRPr="00A674AA" w:rsidRDefault="00311140"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0.138</w:t>
            </w:r>
          </w:p>
          <w:p w14:paraId="2D3E17AC" w14:textId="77777777" w:rsidR="00311140" w:rsidRPr="00A674AA" w:rsidRDefault="00311140"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(-0.316, 0.592)</w:t>
            </w:r>
          </w:p>
          <w:p w14:paraId="421EDCD4" w14:textId="77777777" w:rsidR="00311140" w:rsidRPr="00A674AA" w:rsidRDefault="00311140"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0.232</w:t>
            </w:r>
          </w:p>
          <w:p w14:paraId="350A8576" w14:textId="77777777" w:rsidR="00311140" w:rsidRPr="00A674AA" w:rsidRDefault="00311140"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0.552</w:t>
            </w:r>
          </w:p>
        </w:tc>
        <w:tc>
          <w:tcPr>
            <w:tcW w:w="1276" w:type="dxa"/>
          </w:tcPr>
          <w:p w14:paraId="6FAECE8A" w14:textId="77777777" w:rsidR="00311140" w:rsidRPr="00A674AA" w:rsidRDefault="00311140"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0.223</w:t>
            </w:r>
          </w:p>
          <w:p w14:paraId="203679B3" w14:textId="77777777" w:rsidR="00311140" w:rsidRPr="00A674AA" w:rsidRDefault="00311140"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(-0.479, 0.925)</w:t>
            </w:r>
          </w:p>
          <w:p w14:paraId="64E77B5A" w14:textId="77777777" w:rsidR="00311140" w:rsidRPr="00A674AA" w:rsidRDefault="00311140"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0.358</w:t>
            </w:r>
          </w:p>
          <w:p w14:paraId="1F7415CC" w14:textId="77777777" w:rsidR="00311140" w:rsidRPr="00A674AA" w:rsidRDefault="00311140" w:rsidP="00A674A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A674AA">
              <w:rPr>
                <w:sz w:val="14"/>
                <w:szCs w:val="14"/>
              </w:rPr>
              <w:t>0.534</w:t>
            </w:r>
          </w:p>
        </w:tc>
      </w:tr>
    </w:tbl>
    <w:p w14:paraId="1AA54768" w14:textId="78921014" w:rsidR="00F97201" w:rsidRPr="003E7BF7" w:rsidRDefault="00311140" w:rsidP="003E7BF7">
      <w:pPr>
        <w:pStyle w:val="TableNote"/>
      </w:pPr>
      <w:r w:rsidRPr="00A674AA">
        <w:t>Reference categories: existing AER fact sheet (of experimental categories) and “I am financially comfortable” (of “financial status” categories; n=2429)</w:t>
      </w:r>
    </w:p>
    <w:p w14:paraId="5A6D0A91" w14:textId="77777777" w:rsidR="0005798D" w:rsidRDefault="0005798D" w:rsidP="00E42D95">
      <w:pPr>
        <w:pStyle w:val="AppendixHead"/>
        <w:sectPr w:rsidR="0005798D" w:rsidSect="0005798D">
          <w:footerReference w:type="default" r:id="rId38"/>
          <w:type w:val="continuous"/>
          <w:pgSz w:w="11901" w:h="16840" w:orient="landscape" w:code="9"/>
          <w:pgMar w:top="1247" w:right="1247" w:bottom="2381" w:left="1247" w:header="720" w:footer="851" w:gutter="0"/>
          <w:cols w:space="708"/>
          <w:docGrid w:linePitch="360"/>
        </w:sectPr>
      </w:pPr>
    </w:p>
    <w:p w14:paraId="153FCD2A" w14:textId="0A758B48" w:rsidR="00C11E60" w:rsidRDefault="0065320B" w:rsidP="00E42D95">
      <w:pPr>
        <w:pStyle w:val="AppendixHead"/>
      </w:pPr>
      <w:bookmarkStart w:id="57" w:name="_Toc510079029"/>
      <w:r>
        <w:lastRenderedPageBreak/>
        <w:t xml:space="preserve">Appendix </w:t>
      </w:r>
      <w:r w:rsidR="00911874">
        <w:t>I</w:t>
      </w:r>
      <w:r w:rsidR="00C11E60" w:rsidRPr="005043A9">
        <w:t xml:space="preserve">: </w:t>
      </w:r>
      <w:r w:rsidR="00C11E60">
        <w:t xml:space="preserve">Proposed </w:t>
      </w:r>
      <w:r w:rsidR="00847CF0">
        <w:t xml:space="preserve">AER </w:t>
      </w:r>
      <w:r w:rsidR="00C11E60">
        <w:t>Basic Plan Information Document</w:t>
      </w:r>
      <w:bookmarkEnd w:id="57"/>
    </w:p>
    <w:p w14:paraId="4BAE7915" w14:textId="1B385F4A" w:rsidR="00752AB2" w:rsidRPr="009843BA" w:rsidRDefault="00741FF9" w:rsidP="004E39BF">
      <w:pPr>
        <w:pStyle w:val="Heading1"/>
      </w:pPr>
      <w:bookmarkStart w:id="58" w:name="_Toc510079030"/>
      <w:r w:rsidRPr="00A00B78">
        <w:rPr>
          <w:noProof/>
        </w:rPr>
        <w:drawing>
          <wp:inline distT="0" distB="0" distL="0" distR="0" wp14:anchorId="275EC9C6" wp14:editId="7E0D8320">
            <wp:extent cx="5208105" cy="7155947"/>
            <wp:effectExtent l="0" t="0" r="0" b="6985"/>
            <wp:docPr id="14" name="Picture 14" descr="The AER’s Basic Plan Information Document is a single page divided into four sections. It presents information for a fictional electricity plan. &#10;&#10;The top section of fact sheet one uses images to present an estimated yearly bill, and estimated yearly bill with discounts applied, for three scenarios. Scenario one is for households with: 1-2 people, 1-2 bedrooms, weekly washing with little heating or cooling and occupants who use 9 kWh per day. Scenario two is for households with: 3 people, 3 bedrooms, washing a few times a week with regular heating or cooling and occupants who use 19 kWh per day. Scenario three is for households with: 4-5+ people, 4+ bedrooms, daily washing heating and cooling and occupants who use 26 kWh per day. &#10;&#10;The second, or key facts, section presents consumers with information on key elements of a plan, such as lock in periods, exit fees and conditional discounts. &#10;&#10;The third, or key features, section of the AER’s Basic Plan Information Document uses ticks next to specific features, such as solar feed-in and green power, so consumers can eliminate plans which do not meet their requirements. &#10;&#10;The last, or prices, section of the document details the different energy use prices for different times of the year (summer and other) and different times of day (off-peak, semi-peak and peak)—including for separate meters.  &#10;&#10;There is a line at the bottom of the Basic Plan Information Document directing consumers to the AER’s Energy Made Easy website and phone number. &#10;" title="Proposed AER Basic Plan Information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211808" cy="7161035"/>
                    </a:xfrm>
                    <a:prstGeom prst="rect">
                      <a:avLst/>
                    </a:prstGeom>
                    <a:noFill/>
                    <a:ln>
                      <a:noFill/>
                    </a:ln>
                  </pic:spPr>
                </pic:pic>
              </a:graphicData>
            </a:graphic>
          </wp:inline>
        </w:drawing>
      </w:r>
      <w:bookmarkStart w:id="59" w:name="_Toc505338582"/>
      <w:bookmarkStart w:id="60" w:name="_Toc505344197"/>
      <w:bookmarkStart w:id="61" w:name="_Toc506797683"/>
      <w:bookmarkStart w:id="62" w:name="_Toc507074581"/>
      <w:r w:rsidR="003A1F80" w:rsidRPr="00A00B78">
        <w:br w:type="page"/>
      </w:r>
      <w:bookmarkEnd w:id="59"/>
      <w:bookmarkEnd w:id="60"/>
      <w:bookmarkEnd w:id="61"/>
      <w:bookmarkEnd w:id="62"/>
      <w:r w:rsidR="004E39BF">
        <w:lastRenderedPageBreak/>
        <w:t>References</w:t>
      </w:r>
      <w:bookmarkEnd w:id="58"/>
    </w:p>
    <w:p w14:paraId="7F67F6A3" w14:textId="77777777" w:rsidR="00EC2E41" w:rsidRPr="00EC2E41" w:rsidRDefault="0084266B" w:rsidP="00E42D95">
      <w:pPr>
        <w:pStyle w:val="EndNoteBibliography"/>
      </w:pPr>
      <w:r>
        <w:rPr>
          <w:rFonts w:ascii="Helvetica" w:hAnsi="Helvetica"/>
          <w:sz w:val="2"/>
          <w:szCs w:val="2"/>
        </w:rPr>
        <w:fldChar w:fldCharType="begin"/>
      </w:r>
      <w:r>
        <w:rPr>
          <w:sz w:val="2"/>
          <w:szCs w:val="2"/>
        </w:rPr>
        <w:instrText xml:space="preserve"> ADDIN EN.REFLIST </w:instrText>
      </w:r>
      <w:r>
        <w:rPr>
          <w:rFonts w:ascii="Helvetica" w:hAnsi="Helvetica"/>
          <w:sz w:val="2"/>
          <w:szCs w:val="2"/>
        </w:rPr>
        <w:fldChar w:fldCharType="separate"/>
      </w:r>
      <w:r w:rsidR="00EC2E41" w:rsidRPr="00EC2E41">
        <w:t>ACCC 2017. Retail Electricity Pricing Inquiry: Preliminary Report.</w:t>
      </w:r>
    </w:p>
    <w:p w14:paraId="526DCD84" w14:textId="77777777" w:rsidR="00EC2E41" w:rsidRPr="00EC2E41" w:rsidRDefault="00EC2E41" w:rsidP="00E42D95">
      <w:pPr>
        <w:pStyle w:val="EndNoteBibliography"/>
      </w:pPr>
      <w:r w:rsidRPr="00EC2E41">
        <w:t>AEMC 2017. 2017 AEMC Retail Energy Competition Review, FINAL, 25 July 2017. Sydney.</w:t>
      </w:r>
    </w:p>
    <w:p w14:paraId="597215FF" w14:textId="77777777" w:rsidR="00EC2E41" w:rsidRPr="00EC2E41" w:rsidRDefault="00EC2E41" w:rsidP="00E42D95">
      <w:pPr>
        <w:pStyle w:val="EndNoteBibliography"/>
      </w:pPr>
      <w:r w:rsidRPr="00EC2E41">
        <w:t>AER 2017. Customer Price Information, Issues Paper, September 2017.</w:t>
      </w:r>
    </w:p>
    <w:p w14:paraId="08C2B7B3" w14:textId="77777777" w:rsidR="00EC2E41" w:rsidRPr="00EC2E41" w:rsidRDefault="00EC2E41" w:rsidP="00E42D95">
      <w:pPr>
        <w:pStyle w:val="EndNoteBibliography"/>
      </w:pPr>
      <w:r w:rsidRPr="00EC2E41">
        <w:t>AER 2018. DRAFT AER Retail Pricing Information Guidelines.</w:t>
      </w:r>
    </w:p>
    <w:p w14:paraId="310DFC42" w14:textId="77777777" w:rsidR="00EC2E41" w:rsidRPr="00EC2E41" w:rsidRDefault="00EC2E41" w:rsidP="00E42D95">
      <w:pPr>
        <w:pStyle w:val="EndNoteBibliography"/>
      </w:pPr>
      <w:r w:rsidRPr="00EC2E41">
        <w:t xml:space="preserve">ASCH, S. E. 1956. Studies of independence and conformity: I. A minority of one against a unanimous majority. </w:t>
      </w:r>
      <w:r w:rsidRPr="00EC2E41">
        <w:rPr>
          <w:i/>
        </w:rPr>
        <w:t>Psychological monographs: General and applied,</w:t>
      </w:r>
      <w:r w:rsidRPr="00EC2E41">
        <w:t xml:space="preserve"> 70</w:t>
      </w:r>
      <w:r w:rsidRPr="00EC2E41">
        <w:rPr>
          <w:b/>
        </w:rPr>
        <w:t>,</w:t>
      </w:r>
      <w:r w:rsidRPr="00EC2E41">
        <w:t xml:space="preserve"> 1.</w:t>
      </w:r>
    </w:p>
    <w:p w14:paraId="00934C98" w14:textId="77777777" w:rsidR="00EC2E41" w:rsidRPr="00EC2E41" w:rsidRDefault="00EC2E41" w:rsidP="00E42D95">
      <w:pPr>
        <w:pStyle w:val="EndNoteBibliography"/>
      </w:pPr>
      <w:r w:rsidRPr="00EC2E41">
        <w:t xml:space="preserve">BARON, J., BEATTIE, J. &amp; HERSHEY, J. C. 1988. Heuristics and biases in diagnostic reasoning: II. Congruence, information, and certainty. </w:t>
      </w:r>
      <w:r w:rsidRPr="00EC2E41">
        <w:rPr>
          <w:i/>
        </w:rPr>
        <w:t>Organizational Behavior and Human Decision Processes,</w:t>
      </w:r>
      <w:r w:rsidRPr="00EC2E41">
        <w:t xml:space="preserve"> 42</w:t>
      </w:r>
      <w:r w:rsidRPr="00EC2E41">
        <w:rPr>
          <w:b/>
        </w:rPr>
        <w:t>,</w:t>
      </w:r>
      <w:r w:rsidRPr="00EC2E41">
        <w:t xml:space="preserve"> 88-110.</w:t>
      </w:r>
    </w:p>
    <w:p w14:paraId="2DEE03D0" w14:textId="77777777" w:rsidR="00EC2E41" w:rsidRPr="00EC2E41" w:rsidRDefault="00EC2E41" w:rsidP="00E42D95">
      <w:pPr>
        <w:pStyle w:val="EndNoteBibliography"/>
      </w:pPr>
      <w:r w:rsidRPr="00EC2E41">
        <w:t>BASTION LATITUDE 2017. Energy Made Easy, Market Research, Usability &amp; User Experience Report.</w:t>
      </w:r>
    </w:p>
    <w:p w14:paraId="1F151CEE" w14:textId="77777777" w:rsidR="00EC2E41" w:rsidRPr="00EC2E41" w:rsidRDefault="00EC2E41" w:rsidP="00E42D95">
      <w:pPr>
        <w:pStyle w:val="EndNoteBibliography"/>
      </w:pPr>
      <w:r w:rsidRPr="00EC2E41">
        <w:t>BEWORKS 2016. Introduction to Behavioural Economics for CDM, Applications and Best Practices for Bill Design.</w:t>
      </w:r>
    </w:p>
    <w:p w14:paraId="080397B1" w14:textId="77777777" w:rsidR="00EC2E41" w:rsidRPr="00EC2E41" w:rsidRDefault="00EC2E41" w:rsidP="00E42D95">
      <w:pPr>
        <w:pStyle w:val="EndNoteBibliography"/>
      </w:pPr>
      <w:r w:rsidRPr="00EC2E41">
        <w:t>CHAFEA 2016. Second consumer market study on the functioning of the retail electricity markets for consumers in the EU, Final Report.</w:t>
      </w:r>
    </w:p>
    <w:p w14:paraId="0CDF0622" w14:textId="77777777" w:rsidR="00EC2E41" w:rsidRPr="00EC2E41" w:rsidRDefault="00EC2E41" w:rsidP="00E42D95">
      <w:pPr>
        <w:pStyle w:val="EndNoteBibliography"/>
      </w:pPr>
      <w:r w:rsidRPr="00EC2E41">
        <w:t>ECA 2017. Energy Consumers Sentiment Survey, Key findings for households, June 2017.</w:t>
      </w:r>
    </w:p>
    <w:p w14:paraId="62FAF13F" w14:textId="77777777" w:rsidR="00EC2E41" w:rsidRPr="00EC2E41" w:rsidRDefault="00EC2E41" w:rsidP="00E42D95">
      <w:pPr>
        <w:pStyle w:val="EndNoteBibliography"/>
      </w:pPr>
      <w:r w:rsidRPr="00EC2E41">
        <w:t>GARDNER, J. &amp; NILSSON, D. 2017. Exploring the drivers and barriers of consumer engagement in the Victorian retail energy market.</w:t>
      </w:r>
    </w:p>
    <w:p w14:paraId="5005EA7F" w14:textId="77777777" w:rsidR="00EC2E41" w:rsidRPr="00EC2E41" w:rsidRDefault="00EC2E41" w:rsidP="00E42D95">
      <w:pPr>
        <w:pStyle w:val="EndNoteBibliography"/>
      </w:pPr>
      <w:r w:rsidRPr="00EC2E41">
        <w:t>GIGERENZER G, TODD PM &amp; ABC RESEARCH GROUP 1999. Simple heuristics that make us smart. Oxford University Press.</w:t>
      </w:r>
    </w:p>
    <w:p w14:paraId="0E01DBD0" w14:textId="77777777" w:rsidR="00EC2E41" w:rsidRPr="00EC2E41" w:rsidRDefault="00EC2E41" w:rsidP="00E42D95">
      <w:pPr>
        <w:pStyle w:val="EndNoteBibliography"/>
      </w:pPr>
      <w:r w:rsidRPr="00EC2E41">
        <w:t xml:space="preserve">GOURVILLE, J. T. &amp; SOMAN, D. 2011. The consumer psychology of mail-in rebates. </w:t>
      </w:r>
      <w:r w:rsidRPr="00EC2E41">
        <w:rPr>
          <w:i/>
        </w:rPr>
        <w:t>Journal of Product &amp; Brand Management,</w:t>
      </w:r>
      <w:r w:rsidRPr="00EC2E41">
        <w:t xml:space="preserve"> 20</w:t>
      </w:r>
      <w:r w:rsidRPr="00EC2E41">
        <w:rPr>
          <w:b/>
        </w:rPr>
        <w:t>,</w:t>
      </w:r>
      <w:r w:rsidRPr="00EC2E41">
        <w:t xml:space="preserve"> 147-157.</w:t>
      </w:r>
    </w:p>
    <w:p w14:paraId="785A6D96" w14:textId="77777777" w:rsidR="00EC2E41" w:rsidRPr="00EC2E41" w:rsidRDefault="00EC2E41" w:rsidP="00E42D95">
      <w:pPr>
        <w:pStyle w:val="EndNoteBibliography"/>
      </w:pPr>
      <w:r w:rsidRPr="00EC2E41">
        <w:t xml:space="preserve">JACOBY, J., SPELLER, D. E. &amp; KOHN, C. A. 1974. Brand choice behavior as a function of information load. </w:t>
      </w:r>
      <w:r w:rsidRPr="00EC2E41">
        <w:rPr>
          <w:i/>
        </w:rPr>
        <w:t>Journal of Marketing Research,</w:t>
      </w:r>
      <w:r w:rsidRPr="00EC2E41">
        <w:t xml:space="preserve"> 11</w:t>
      </w:r>
      <w:r w:rsidRPr="00EC2E41">
        <w:rPr>
          <w:b/>
        </w:rPr>
        <w:t>,</w:t>
      </w:r>
      <w:r w:rsidRPr="00EC2E41">
        <w:t xml:space="preserve"> 63-69.</w:t>
      </w:r>
    </w:p>
    <w:p w14:paraId="402B0815" w14:textId="77777777" w:rsidR="00EC2E41" w:rsidRPr="00EC2E41" w:rsidRDefault="00EC2E41" w:rsidP="00E42D95">
      <w:pPr>
        <w:pStyle w:val="EndNoteBibliography"/>
      </w:pPr>
      <w:r w:rsidRPr="00EC2E41">
        <w:t xml:space="preserve">KARJALAINEN, S. 2011. Consumer preferences for feedback on household electricity consumption. </w:t>
      </w:r>
      <w:r w:rsidRPr="00EC2E41">
        <w:rPr>
          <w:i/>
        </w:rPr>
        <w:t>Energy and buildings,</w:t>
      </w:r>
      <w:r w:rsidRPr="00EC2E41">
        <w:t xml:space="preserve"> 43</w:t>
      </w:r>
      <w:r w:rsidRPr="00EC2E41">
        <w:rPr>
          <w:b/>
        </w:rPr>
        <w:t>,</w:t>
      </w:r>
      <w:r w:rsidRPr="00EC2E41">
        <w:t xml:space="preserve"> 458-467.</w:t>
      </w:r>
    </w:p>
    <w:p w14:paraId="4DE1D962" w14:textId="77777777" w:rsidR="00EC2E41" w:rsidRPr="00EC2E41" w:rsidRDefault="00EC2E41" w:rsidP="00E42D95">
      <w:pPr>
        <w:pStyle w:val="EndNoteBibliography"/>
      </w:pPr>
      <w:r w:rsidRPr="00EC2E41">
        <w:t xml:space="preserve">LEE, B. K. &amp; LEE, W.-N. 2004. </w:t>
      </w:r>
      <w:r w:rsidRPr="00EC2E41">
        <w:rPr>
          <w:i/>
        </w:rPr>
        <w:t>The Effect of Information Overload on Consumer Choice Quality in an On-Line Environment</w:t>
      </w:r>
      <w:r w:rsidRPr="00EC2E41">
        <w:t>.</w:t>
      </w:r>
    </w:p>
    <w:p w14:paraId="6C5D5094" w14:textId="77777777" w:rsidR="00EC2E41" w:rsidRPr="00EC2E41" w:rsidRDefault="00EC2E41" w:rsidP="00E42D95">
      <w:pPr>
        <w:pStyle w:val="EndNoteBibliography"/>
      </w:pPr>
      <w:r w:rsidRPr="00EC2E41">
        <w:lastRenderedPageBreak/>
        <w:t xml:space="preserve">LOEWENSTEIN, G. &amp; THALER, R. H. 1989. Anomalies: intertemporal choice. </w:t>
      </w:r>
      <w:r w:rsidRPr="00EC2E41">
        <w:rPr>
          <w:i/>
        </w:rPr>
        <w:t>The journal of economic perspectives,</w:t>
      </w:r>
      <w:r w:rsidRPr="00EC2E41">
        <w:t xml:space="preserve"> 3</w:t>
      </w:r>
      <w:r w:rsidRPr="00EC2E41">
        <w:rPr>
          <w:b/>
        </w:rPr>
        <w:t>,</w:t>
      </w:r>
      <w:r w:rsidRPr="00EC2E41">
        <w:t xml:space="preserve"> 181-193.</w:t>
      </w:r>
    </w:p>
    <w:p w14:paraId="52E91EA6" w14:textId="77777777" w:rsidR="00EC2E41" w:rsidRPr="00EC2E41" w:rsidRDefault="00EC2E41" w:rsidP="00E42D95">
      <w:pPr>
        <w:pStyle w:val="EndNoteBibliography"/>
      </w:pPr>
      <w:r w:rsidRPr="00EC2E41">
        <w:t xml:space="preserve">MURDOCK JR, B. B. 1962. The serial position effect of free recall. </w:t>
      </w:r>
      <w:r w:rsidRPr="00EC2E41">
        <w:rPr>
          <w:i/>
        </w:rPr>
        <w:t>Journal of experimental psychology,</w:t>
      </w:r>
      <w:r w:rsidRPr="00EC2E41">
        <w:t xml:space="preserve"> 64</w:t>
      </w:r>
      <w:r w:rsidRPr="00EC2E41">
        <w:rPr>
          <w:b/>
        </w:rPr>
        <w:t>,</w:t>
      </w:r>
      <w:r w:rsidRPr="00EC2E41">
        <w:t xml:space="preserve"> 482.</w:t>
      </w:r>
    </w:p>
    <w:p w14:paraId="54499AE6" w14:textId="77777777" w:rsidR="00EC2E41" w:rsidRPr="00EC2E41" w:rsidRDefault="00EC2E41" w:rsidP="00E42D95">
      <w:pPr>
        <w:pStyle w:val="EndNoteBibliography"/>
      </w:pPr>
      <w:r w:rsidRPr="00EC2E41">
        <w:t>NEWGATE RESEARCH 2016. AEMC 2016 Retail Competition Review: Understanding Vulnerable Customer Experiences and Needs, Consumer Research Report.</w:t>
      </w:r>
    </w:p>
    <w:p w14:paraId="26C8462B" w14:textId="77777777" w:rsidR="00EC2E41" w:rsidRPr="00EC2E41" w:rsidRDefault="00EC2E41" w:rsidP="00E42D95">
      <w:pPr>
        <w:pStyle w:val="EndNoteBibliography"/>
      </w:pPr>
      <w:r w:rsidRPr="00EC2E41">
        <w:t>OXERA 2016. Behavioural insights into Australian retail energy markets.</w:t>
      </w:r>
    </w:p>
    <w:p w14:paraId="6C38A693" w14:textId="77777777" w:rsidR="00EC2E41" w:rsidRPr="00EC2E41" w:rsidRDefault="00EC2E41" w:rsidP="00E42D95">
      <w:pPr>
        <w:pStyle w:val="EndNoteBibliography"/>
      </w:pPr>
      <w:r w:rsidRPr="00EC2E41">
        <w:t xml:space="preserve">ROBERTS, S. &amp; BAKER, W. 2003. Towards effective energy information. </w:t>
      </w:r>
      <w:r w:rsidRPr="00EC2E41">
        <w:rPr>
          <w:i/>
        </w:rPr>
        <w:t>Improving Consumer Feedback on Energy Consumption, Centre for Sustainable Energy, Bristol, UK</w:t>
      </w:r>
      <w:r w:rsidRPr="00EC2E41">
        <w:t>.</w:t>
      </w:r>
    </w:p>
    <w:p w14:paraId="545B5621" w14:textId="77777777" w:rsidR="00EC2E41" w:rsidRPr="00EC2E41" w:rsidRDefault="00EC2E41" w:rsidP="00E42D95">
      <w:pPr>
        <w:pStyle w:val="EndNoteBibliography"/>
      </w:pPr>
      <w:r w:rsidRPr="00EC2E41">
        <w:t xml:space="preserve">SIMON, H. A. 1956. Rational choice and the structure of the environment. </w:t>
      </w:r>
      <w:r w:rsidRPr="00EC2E41">
        <w:rPr>
          <w:i/>
        </w:rPr>
        <w:t>Psychological review,</w:t>
      </w:r>
      <w:r w:rsidRPr="00EC2E41">
        <w:t xml:space="preserve"> 63</w:t>
      </w:r>
      <w:r w:rsidRPr="00EC2E41">
        <w:rPr>
          <w:b/>
        </w:rPr>
        <w:t>,</w:t>
      </w:r>
      <w:r w:rsidRPr="00EC2E41">
        <w:t xml:space="preserve"> 129.</w:t>
      </w:r>
    </w:p>
    <w:p w14:paraId="4F040C39" w14:textId="77777777" w:rsidR="00EC2E41" w:rsidRPr="00EC2E41" w:rsidRDefault="00EC2E41" w:rsidP="00E42D95">
      <w:pPr>
        <w:pStyle w:val="EndNoteBibliography"/>
      </w:pPr>
      <w:r w:rsidRPr="00EC2E41">
        <w:t xml:space="preserve">SIMON, H. A. 1972. Theories of bounded rationality. </w:t>
      </w:r>
      <w:r w:rsidRPr="00EC2E41">
        <w:rPr>
          <w:i/>
        </w:rPr>
        <w:t>Decision and organization,</w:t>
      </w:r>
      <w:r w:rsidRPr="00EC2E41">
        <w:t xml:space="preserve"> 1</w:t>
      </w:r>
      <w:r w:rsidRPr="00EC2E41">
        <w:rPr>
          <w:b/>
        </w:rPr>
        <w:t>,</w:t>
      </w:r>
      <w:r w:rsidRPr="00EC2E41">
        <w:t xml:space="preserve"> 161-176.</w:t>
      </w:r>
    </w:p>
    <w:p w14:paraId="6955D78C" w14:textId="77777777" w:rsidR="00EC2E41" w:rsidRPr="00EC2E41" w:rsidRDefault="00EC2E41" w:rsidP="00E42D95">
      <w:pPr>
        <w:pStyle w:val="EndNoteBibliography"/>
      </w:pPr>
      <w:r w:rsidRPr="00EC2E41">
        <w:t xml:space="preserve">TVERSKY, A. 1972. Elimination by aspects: A theory of choice. </w:t>
      </w:r>
      <w:r w:rsidRPr="00EC2E41">
        <w:rPr>
          <w:i/>
        </w:rPr>
        <w:t>Psychological review,</w:t>
      </w:r>
      <w:r w:rsidRPr="00EC2E41">
        <w:t xml:space="preserve"> 79</w:t>
      </w:r>
      <w:r w:rsidRPr="00EC2E41">
        <w:rPr>
          <w:b/>
        </w:rPr>
        <w:t>,</w:t>
      </w:r>
      <w:r w:rsidRPr="00EC2E41">
        <w:t xml:space="preserve"> 281.</w:t>
      </w:r>
    </w:p>
    <w:p w14:paraId="704194E8" w14:textId="77777777" w:rsidR="00731CB4" w:rsidRDefault="00EC2E41" w:rsidP="00E42D95">
      <w:pPr>
        <w:pStyle w:val="EndNoteBibliography"/>
        <w:sectPr w:rsidR="00731CB4" w:rsidSect="0005798D">
          <w:pgSz w:w="11901" w:h="16840" w:orient="landscape" w:code="9"/>
          <w:pgMar w:top="1247" w:right="1247" w:bottom="2381" w:left="1247" w:header="720" w:footer="851" w:gutter="0"/>
          <w:cols w:space="708"/>
          <w:docGrid w:linePitch="360"/>
        </w:sectPr>
      </w:pPr>
      <w:r w:rsidRPr="00EC2E41">
        <w:t>WASSERSTEIN, R. L. &amp; LAZAR, N. A. 2016. The ASA's statement on p-values: context, process, and purpose. Taylor &amp; Francis.</w:t>
      </w:r>
    </w:p>
    <w:p w14:paraId="1D3B04D5" w14:textId="7D4236E9" w:rsidR="00EC2E41" w:rsidRPr="00EC2E41" w:rsidRDefault="00EC2E41" w:rsidP="00E42D95">
      <w:pPr>
        <w:pStyle w:val="EndNoteBibliography"/>
      </w:pPr>
    </w:p>
    <w:p w14:paraId="0A311B5B" w14:textId="7AD73B99" w:rsidR="009C7EE6" w:rsidRDefault="0084266B" w:rsidP="00C6442A">
      <w:pPr>
        <w:sectPr w:rsidR="009C7EE6" w:rsidSect="0005798D">
          <w:pgSz w:w="11901" w:h="16840" w:orient="landscape" w:code="9"/>
          <w:pgMar w:top="1247" w:right="1247" w:bottom="2381" w:left="1247" w:header="720" w:footer="851" w:gutter="0"/>
          <w:cols w:space="708"/>
          <w:docGrid w:linePitch="360"/>
        </w:sectPr>
      </w:pPr>
      <w:r>
        <w:rPr>
          <w:sz w:val="2"/>
          <w:szCs w:val="2"/>
        </w:rPr>
        <w:fldChar w:fldCharType="end"/>
      </w:r>
    </w:p>
    <w:p w14:paraId="595C4490" w14:textId="77777777" w:rsidR="00E42D95" w:rsidRDefault="00E42D95" w:rsidP="00E42D95">
      <w:pPr>
        <w:pStyle w:val="Heading1"/>
      </w:pPr>
    </w:p>
    <w:p w14:paraId="43BF3DA6" w14:textId="77777777" w:rsidR="00E42D95" w:rsidRDefault="00E42D95" w:rsidP="00E42D95">
      <w:r>
        <w:t>© Commonwealth of Australia 2017</w:t>
      </w:r>
    </w:p>
    <w:p w14:paraId="419738B0" w14:textId="77777777" w:rsidR="00E42D95" w:rsidRDefault="00E42D95" w:rsidP="00E42D95">
      <w:r w:rsidRPr="00E42D95">
        <w:rPr>
          <w:b/>
        </w:rPr>
        <w:t>978-1-925363-19-7</w:t>
      </w:r>
      <w:r>
        <w:t xml:space="preserve"> Saying more with less: simplifying energy fact sheets (DOCX)</w:t>
      </w:r>
    </w:p>
    <w:p w14:paraId="7827F65D" w14:textId="6166A10F" w:rsidR="00E42D95" w:rsidRPr="00D25159" w:rsidRDefault="00E42D95" w:rsidP="00E42D95">
      <w:r w:rsidRPr="00E42D95">
        <w:rPr>
          <w:b/>
        </w:rPr>
        <w:t>978-1-925363-18-0</w:t>
      </w:r>
      <w:r>
        <w:t xml:space="preserve"> Saying more with less: simplifying energy fact sheets (PDF)</w:t>
      </w:r>
    </w:p>
    <w:p w14:paraId="302358C7" w14:textId="77777777" w:rsidR="00E42D95" w:rsidRDefault="00E42D95" w:rsidP="00E42D95">
      <w:pPr>
        <w:pStyle w:val="Heading3"/>
      </w:pPr>
      <w:r>
        <w:t>Copyright Notice</w:t>
      </w:r>
    </w:p>
    <w:p w14:paraId="5711A208" w14:textId="77777777" w:rsidR="00E42D95" w:rsidRPr="009A3171" w:rsidRDefault="00E42D95" w:rsidP="00E42D95">
      <w:r w:rsidRPr="009A3171">
        <w:t xml:space="preserve">With the exception of the Commonwealth Coat of Arms, this work is licensed under a Creative Commons Attribution 4.0 International license (CC BY 4.0) </w:t>
      </w:r>
      <w:hyperlink r:id="rId40" w:history="1">
        <w:r w:rsidRPr="009A3171">
          <w:rPr>
            <w:rStyle w:val="Hyperlink"/>
          </w:rPr>
          <w:t>http://creativecommons.org/licensesby/4.0/deed.en</w:t>
        </w:r>
      </w:hyperlink>
    </w:p>
    <w:p w14:paraId="5A8201A5" w14:textId="77777777" w:rsidR="00E42D95" w:rsidRDefault="00E42D95" w:rsidP="00E42D95">
      <w:r>
        <w:rPr>
          <w:noProof/>
        </w:rPr>
        <w:drawing>
          <wp:inline distT="0" distB="0" distL="0" distR="0" wp14:anchorId="2B56AB6F" wp14:editId="36FB82BD">
            <wp:extent cx="771146" cy="307849"/>
            <wp:effectExtent l="0" t="0" r="0" b="0"/>
            <wp:docPr id="6" name="Picture 6" descr="Copyrigh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isclaimer.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771146" cy="307849"/>
                    </a:xfrm>
                    <a:prstGeom prst="rect">
                      <a:avLst/>
                    </a:prstGeom>
                  </pic:spPr>
                </pic:pic>
              </a:graphicData>
            </a:graphic>
          </wp:inline>
        </w:drawing>
      </w:r>
    </w:p>
    <w:p w14:paraId="4885F0A1" w14:textId="77777777" w:rsidR="00E42D95" w:rsidRDefault="00E42D95" w:rsidP="00E42D95">
      <w:pPr>
        <w:pStyle w:val="Heading3"/>
      </w:pPr>
      <w:r>
        <w:t>Third party copyright</w:t>
      </w:r>
    </w:p>
    <w:p w14:paraId="556D3A96" w14:textId="77777777" w:rsidR="00E42D95" w:rsidRDefault="00E42D95" w:rsidP="00E42D95">
      <w:r>
        <w:t>Wherever a third party holds copyright in this material, the copyright remains with that party. Their permission may be required to use the material. Please contact them directly.</w:t>
      </w:r>
    </w:p>
    <w:p w14:paraId="5A6D6E1F" w14:textId="77777777" w:rsidR="00E42D95" w:rsidRDefault="00E42D95" w:rsidP="00E42D95">
      <w:pPr>
        <w:pStyle w:val="Heading3"/>
      </w:pPr>
      <w:r>
        <w:t>Attribution</w:t>
      </w:r>
    </w:p>
    <w:p w14:paraId="09F77B53" w14:textId="77777777" w:rsidR="00E42D95" w:rsidRDefault="00E42D95" w:rsidP="00E42D95">
      <w:r>
        <w:t xml:space="preserve">This publication should be attributed as follows: Commonwealth of Australia, Department of the Prime Minister and Cabinet, Saying more with less: simplifying energy fact sheets. </w:t>
      </w:r>
    </w:p>
    <w:p w14:paraId="694CAB3D" w14:textId="77777777" w:rsidR="00E42D95" w:rsidRDefault="00E42D95" w:rsidP="00E42D95">
      <w:pPr>
        <w:pStyle w:val="Heading3"/>
      </w:pPr>
      <w:r>
        <w:t>Use of the Coat of Arms</w:t>
      </w:r>
    </w:p>
    <w:p w14:paraId="3D523859" w14:textId="77777777" w:rsidR="00E42D95" w:rsidRDefault="00E42D95" w:rsidP="00E42D95">
      <w:pPr>
        <w:rPr>
          <w:rStyle w:val="Hyperlink"/>
        </w:rPr>
      </w:pPr>
      <w:r w:rsidRPr="009A3171">
        <w:t xml:space="preserve">The terms under which the Coat of Arms can be used are detailed on the following website: </w:t>
      </w:r>
      <w:hyperlink r:id="rId42" w:history="1">
        <w:r w:rsidRPr="009A3171">
          <w:rPr>
            <w:rStyle w:val="Hyperlink"/>
          </w:rPr>
          <w:t>http://www.itsanhonour.gov.au/coat-arms</w:t>
        </w:r>
      </w:hyperlink>
    </w:p>
    <w:p w14:paraId="16488B79" w14:textId="77777777" w:rsidR="00E42D95" w:rsidRDefault="00E42D95" w:rsidP="00E42D95">
      <w:pPr>
        <w:spacing w:before="0" w:after="0" w:line="240" w:lineRule="auto"/>
        <w:rPr>
          <w:rStyle w:val="Hyperlink"/>
        </w:rPr>
      </w:pPr>
      <w:r>
        <w:rPr>
          <w:rStyle w:val="Hyperlink"/>
        </w:rPr>
        <w:br w:type="page"/>
      </w:r>
    </w:p>
    <w:p w14:paraId="781B4BF6" w14:textId="77777777" w:rsidR="00E42D95" w:rsidRDefault="00E42D95" w:rsidP="00E42D95">
      <w:pPr>
        <w:pStyle w:val="Heading1"/>
      </w:pPr>
    </w:p>
    <w:p w14:paraId="4A3E269C" w14:textId="77777777" w:rsidR="00E42D95" w:rsidRDefault="00E42D95" w:rsidP="00E42D95"/>
    <w:p w14:paraId="4D5C0D75" w14:textId="77777777" w:rsidR="00E42D95" w:rsidRPr="00E72FB3" w:rsidRDefault="00E42D95" w:rsidP="00E42D95">
      <w:pPr>
        <w:pStyle w:val="Heading3"/>
      </w:pPr>
      <w:r w:rsidRPr="00E72FB3">
        <w:t>Other uses</w:t>
      </w:r>
    </w:p>
    <w:p w14:paraId="5F7D12B9" w14:textId="77777777" w:rsidR="00E42D95" w:rsidRDefault="00E42D95" w:rsidP="00E42D95">
      <w:r>
        <w:t>Enquiries regarding this license and any other use of this document are welcome at:</w:t>
      </w:r>
    </w:p>
    <w:p w14:paraId="5C443F83" w14:textId="77777777" w:rsidR="00E42D95" w:rsidRDefault="00E42D95" w:rsidP="00E42D95">
      <w:r>
        <w:t>Managing Director</w:t>
      </w:r>
      <w:r>
        <w:br/>
        <w:t>Behavioural Economics Team of the Australian Government</w:t>
      </w:r>
      <w:r>
        <w:br/>
        <w:t>Department of the Prime Minister and Cabinet</w:t>
      </w:r>
      <w:r>
        <w:br/>
        <w:t>Barton ACT 2600</w:t>
      </w:r>
      <w:r>
        <w:br/>
        <w:t>Email: beta@pmc.gov.au</w:t>
      </w:r>
    </w:p>
    <w:p w14:paraId="41456B8B" w14:textId="77777777" w:rsidR="00E42D95" w:rsidRDefault="00E42D95" w:rsidP="00E42D95">
      <w:r>
        <w:t>The views expressed in this paper are those of the authors and do not necessarily reflect those of the Department of the Prime Minister and Cabinet or the Australian Government.</w:t>
      </w:r>
    </w:p>
    <w:p w14:paraId="1F3B7D01" w14:textId="77777777" w:rsidR="00E42D95" w:rsidRPr="00B23F96" w:rsidRDefault="00E42D95" w:rsidP="00E42D95">
      <w:pPr>
        <w:pStyle w:val="Heading3"/>
      </w:pPr>
      <w:r w:rsidRPr="00B23F96">
        <w:t>Research team</w:t>
      </w:r>
    </w:p>
    <w:p w14:paraId="1F9A946A" w14:textId="6517DC60" w:rsidR="00E42D95" w:rsidRDefault="00E42D95" w:rsidP="00E42D95">
      <w:r>
        <w:t>Staff who contributed to t</w:t>
      </w:r>
      <w:r w:rsidR="00323386">
        <w:t>he report were: Janine Bialecki, Shea Houlihan,</w:t>
      </w:r>
      <w:r>
        <w:t xml:space="preserve"> Jane Lloyd, Lani Perlesz and Elizabeth Shaw.</w:t>
      </w:r>
    </w:p>
    <w:p w14:paraId="083C7410" w14:textId="77777777" w:rsidR="00E42D95" w:rsidRPr="00B23F96" w:rsidRDefault="00E42D95" w:rsidP="00E42D95">
      <w:pPr>
        <w:pStyle w:val="DisclaimerH2"/>
      </w:pPr>
      <w:r w:rsidRPr="00B23F96">
        <w:t>Acknowledgments</w:t>
      </w:r>
    </w:p>
    <w:p w14:paraId="123D3D37" w14:textId="77777777" w:rsidR="00E42D95" w:rsidRDefault="00E42D95" w:rsidP="00E42D95">
      <w:r w:rsidRPr="00267F1D">
        <w:t>Thank you to the Australian Energy Regulator and other key energy stakeholders for their support and valuable contribution in making this project happen. In particular, special thanks to Pablo Albornoz</w:t>
      </w:r>
      <w:r>
        <w:t xml:space="preserve">, </w:t>
      </w:r>
      <w:r w:rsidRPr="00267F1D">
        <w:t xml:space="preserve">Imogen Hartcher-O’Brien, Elisha Kelly </w:t>
      </w:r>
      <w:r>
        <w:t xml:space="preserve">and </w:t>
      </w:r>
      <w:r w:rsidRPr="00267F1D">
        <w:t>Simon</w:t>
      </w:r>
      <w:r>
        <w:t> Kidd</w:t>
      </w:r>
      <w:r w:rsidRPr="00267F1D">
        <w:t xml:space="preserve"> for their work on this project.</w:t>
      </w:r>
    </w:p>
    <w:p w14:paraId="526231AF" w14:textId="77777777" w:rsidR="00E42D95" w:rsidRDefault="00E42D95" w:rsidP="00E42D95">
      <w:r w:rsidRPr="00CA7256">
        <w:t>Thanks also to Gavin White from Essential Research</w:t>
      </w:r>
      <w:r>
        <w:t xml:space="preserve">, </w:t>
      </w:r>
      <w:r w:rsidRPr="00CA7256">
        <w:t xml:space="preserve">Jenny Mobbs </w:t>
      </w:r>
      <w:r>
        <w:t xml:space="preserve">from COTA ACT (Council of the Ageing) </w:t>
      </w:r>
      <w:r w:rsidRPr="00CA7256">
        <w:t xml:space="preserve">and Robyn Robinson </w:t>
      </w:r>
      <w:r>
        <w:t xml:space="preserve">representing COTA </w:t>
      </w:r>
      <w:r w:rsidRPr="00CA7256">
        <w:t>Australia.</w:t>
      </w:r>
    </w:p>
    <w:p w14:paraId="1C18E416" w14:textId="77777777" w:rsidR="00E42D95" w:rsidRDefault="00E42D95" w:rsidP="00E42D95">
      <w:r>
        <w:t>The trial was pre-registered on the BETA website and the American Economic Association registry:</w:t>
      </w:r>
    </w:p>
    <w:p w14:paraId="01F2EDD9" w14:textId="77777777" w:rsidR="00E42D95" w:rsidRPr="00B40A7B" w:rsidRDefault="00E42D95" w:rsidP="00E42D95">
      <w:pPr>
        <w:rPr>
          <w:rStyle w:val="Hyperlink"/>
        </w:rPr>
      </w:pPr>
      <w:r w:rsidRPr="00B40A7B">
        <w:rPr>
          <w:rStyle w:val="Hyperlink"/>
        </w:rPr>
        <w:t>https://pmc.gov.au/domestic-policy/behavioural-economics/simplifying-energy-fact-sheets-improve-consumer-understanding</w:t>
      </w:r>
    </w:p>
    <w:p w14:paraId="5F9B46BE" w14:textId="77777777" w:rsidR="00E42D95" w:rsidRDefault="00E42D95" w:rsidP="00E42D95">
      <w:r w:rsidRPr="00B40A7B">
        <w:rPr>
          <w:rStyle w:val="Hyperlink"/>
        </w:rPr>
        <w:t>https://www.socialscienceregistry.org/trials/2598/history/23462</w:t>
      </w:r>
    </w:p>
    <w:p w14:paraId="7A234806" w14:textId="77777777" w:rsidR="00E42D95" w:rsidRDefault="00E42D95" w:rsidP="00E42D95">
      <w:pPr>
        <w:pStyle w:val="EndNoteBibliography"/>
        <w:rPr>
          <w:rStyle w:val="FootnoteTextChar"/>
          <w:szCs w:val="20"/>
        </w:rPr>
        <w:sectPr w:rsidR="00E42D95" w:rsidSect="0005798D">
          <w:headerReference w:type="default" r:id="rId43"/>
          <w:footerReference w:type="default" r:id="rId44"/>
          <w:type w:val="continuous"/>
          <w:pgSz w:w="11901" w:h="16840" w:orient="landscape" w:code="9"/>
          <w:pgMar w:top="1247" w:right="1247" w:bottom="2381" w:left="1247" w:header="720" w:footer="851" w:gutter="0"/>
          <w:cols w:space="708"/>
          <w:docGrid w:linePitch="360"/>
        </w:sectPr>
      </w:pPr>
    </w:p>
    <w:p w14:paraId="368F19C6" w14:textId="77777777" w:rsidR="00E42D95" w:rsidRDefault="00E42D95" w:rsidP="00E42D95"/>
    <w:p w14:paraId="1A50CEE2" w14:textId="77777777" w:rsidR="00E42D95" w:rsidRDefault="00E42D95" w:rsidP="00E42D95"/>
    <w:p w14:paraId="617D34AC" w14:textId="77777777" w:rsidR="00731CB4" w:rsidRDefault="00731CB4" w:rsidP="00E42D95"/>
    <w:p w14:paraId="422FF650" w14:textId="77777777" w:rsidR="00731CB4" w:rsidRDefault="00731CB4" w:rsidP="00E42D95"/>
    <w:p w14:paraId="45092085" w14:textId="77777777" w:rsidR="00731CB4" w:rsidRDefault="00731CB4" w:rsidP="00E42D95"/>
    <w:p w14:paraId="0A3176C5" w14:textId="77777777" w:rsidR="00731CB4" w:rsidRDefault="00731CB4" w:rsidP="00E42D95"/>
    <w:p w14:paraId="291D75AA" w14:textId="77777777" w:rsidR="00E42D95" w:rsidRDefault="00E42D95" w:rsidP="00E42D95">
      <w:r>
        <w:rPr>
          <w:noProof/>
        </w:rPr>
        <w:drawing>
          <wp:inline distT="0" distB="0" distL="0" distR="0" wp14:anchorId="69D36197" wp14:editId="6D53C69A">
            <wp:extent cx="1901477" cy="497536"/>
            <wp:effectExtent l="0" t="0" r="3810" b="1079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ETA_Logo_CMYK_GREEN.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971917" cy="515967"/>
                    </a:xfrm>
                    <a:prstGeom prst="rect">
                      <a:avLst/>
                    </a:prstGeom>
                  </pic:spPr>
                </pic:pic>
              </a:graphicData>
            </a:graphic>
          </wp:inline>
        </w:drawing>
      </w:r>
    </w:p>
    <w:p w14:paraId="6A37D21F" w14:textId="77777777" w:rsidR="00E42D95" w:rsidRPr="000740FF" w:rsidRDefault="00E42D95" w:rsidP="00E42D95">
      <w:pPr>
        <w:pStyle w:val="BackPageH1"/>
      </w:pPr>
      <w:r w:rsidRPr="000740FF">
        <w:t xml:space="preserve">Behavioural Economics Team </w:t>
      </w:r>
      <w:r w:rsidRPr="000740FF">
        <w:br/>
        <w:t>of the Australian Government</w:t>
      </w:r>
    </w:p>
    <w:p w14:paraId="7A84E785" w14:textId="77777777" w:rsidR="00E42D95" w:rsidRPr="009A3171" w:rsidRDefault="00E42D95" w:rsidP="00E42D95">
      <w:pPr>
        <w:pStyle w:val="BackPageH2"/>
      </w:pPr>
      <w:r>
        <w:br/>
      </w:r>
      <w:r>
        <w:br/>
      </w:r>
      <w:r>
        <w:br/>
      </w:r>
      <w:r w:rsidRPr="009A3171">
        <w:t xml:space="preserve">General enquiries </w:t>
      </w:r>
      <w:hyperlink r:id="rId46" w:history="1">
        <w:r w:rsidRPr="009A3171">
          <w:rPr>
            <w:rStyle w:val="Hyperlink"/>
          </w:rPr>
          <w:t>beta@pmc.gov.au</w:t>
        </w:r>
      </w:hyperlink>
    </w:p>
    <w:p w14:paraId="57B2C79C" w14:textId="77777777" w:rsidR="00E42D95" w:rsidRPr="009A3171" w:rsidRDefault="00E42D95" w:rsidP="00E42D95">
      <w:pPr>
        <w:pStyle w:val="BackPageH2"/>
      </w:pPr>
      <w:r w:rsidRPr="009A3171">
        <w:t xml:space="preserve">Media enquiries </w:t>
      </w:r>
      <w:hyperlink r:id="rId47" w:history="1">
        <w:r w:rsidRPr="009A3171">
          <w:rPr>
            <w:rStyle w:val="Hyperlink"/>
          </w:rPr>
          <w:t>media@pmc.gov.au</w:t>
        </w:r>
      </w:hyperlink>
    </w:p>
    <w:p w14:paraId="6027E699" w14:textId="0477BE97" w:rsidR="00037F3D" w:rsidRPr="009F42EA" w:rsidRDefault="00E42D95" w:rsidP="00875E13">
      <w:pPr>
        <w:rPr>
          <w:b/>
          <w:sz w:val="2"/>
          <w:szCs w:val="2"/>
        </w:rPr>
      </w:pPr>
      <w:r w:rsidRPr="009F42EA">
        <w:rPr>
          <w:b/>
        </w:rPr>
        <w:t xml:space="preserve">Find out more </w:t>
      </w:r>
      <w:r w:rsidRPr="009F42EA">
        <w:rPr>
          <w:rStyle w:val="Hyperlink"/>
          <w:b/>
        </w:rPr>
        <w:t>www.pmc.gov.au/beta</w:t>
      </w:r>
    </w:p>
    <w:sectPr w:rsidR="00037F3D" w:rsidRPr="009F42EA" w:rsidSect="009F42EA">
      <w:headerReference w:type="default" r:id="rId48"/>
      <w:footerReference w:type="default" r:id="rId49"/>
      <w:pgSz w:w="11901" w:h="16840" w:orient="landscape" w:code="9"/>
      <w:pgMar w:top="2041" w:right="2381" w:bottom="1247" w:left="1247" w:header="720" w:footer="102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8D70725" w14:textId="77777777" w:rsidR="00182A9C" w:rsidRDefault="00182A9C">
      <w:r>
        <w:separator/>
      </w:r>
    </w:p>
  </w:endnote>
  <w:endnote w:type="continuationSeparator" w:id="0">
    <w:p w14:paraId="7B9D6872" w14:textId="77777777" w:rsidR="00182A9C" w:rsidRDefault="00182A9C">
      <w:r>
        <w:continuationSeparator/>
      </w:r>
    </w:p>
  </w:endnote>
  <w:endnote w:type="continuationNotice" w:id="1">
    <w:p w14:paraId="48AE66CC" w14:textId="77777777" w:rsidR="00182A9C" w:rsidRDefault="00182A9C">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D5E52A" w14:textId="554C65BD" w:rsidR="005E543D" w:rsidRPr="008253C4" w:rsidRDefault="005E543D" w:rsidP="00C059D7">
    <w:pPr>
      <w:pStyle w:val="Header"/>
      <w:rPr>
        <w:color w:val="FFFFFF" w:themeColor="background1"/>
      </w:rPr>
    </w:pPr>
    <w:r w:rsidRPr="003F31E6">
      <w:rPr>
        <w:noProof/>
      </w:rPr>
      <mc:AlternateContent>
        <mc:Choice Requires="wps">
          <w:drawing>
            <wp:anchor distT="0" distB="0" distL="114300" distR="114300" simplePos="0" relativeHeight="251658240" behindDoc="1" locked="0" layoutInCell="1" allowOverlap="1" wp14:anchorId="015E3084" wp14:editId="0C1E6E81">
              <wp:simplePos x="0" y="0"/>
              <wp:positionH relativeFrom="page">
                <wp:posOffset>0</wp:posOffset>
              </wp:positionH>
              <wp:positionV relativeFrom="page">
                <wp:posOffset>0</wp:posOffset>
              </wp:positionV>
              <wp:extent cx="7560000" cy="10692000"/>
              <wp:effectExtent l="0" t="0" r="9525" b="1905"/>
              <wp:wrapNone/>
              <wp:docPr id="3" name="Rectangle 3"/>
              <wp:cNvGraphicFramePr/>
              <a:graphic xmlns:a="http://schemas.openxmlformats.org/drawingml/2006/main">
                <a:graphicData uri="http://schemas.microsoft.com/office/word/2010/wordprocessingShape">
                  <wps:wsp>
                    <wps:cNvSpPr/>
                    <wps:spPr>
                      <a:xfrm>
                        <a:off x="0" y="0"/>
                        <a:ext cx="7560000" cy="10692000"/>
                      </a:xfrm>
                      <a:prstGeom prst="rect">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F62CEE9" w14:textId="0D825CFD" w:rsidR="005E543D" w:rsidRDefault="005E543D" w:rsidP="00C059D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w14:anchorId="015E3084" id="Rectangle 3" o:spid="_x0000_s1027" style="position:absolute;margin-left:0;margin-top:0;width:595.3pt;height:841.9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" fillcolor="#142e3b [3209]" stroked="f" strokeweight="2pt">
              <v:textbox>
                <w:txbxContent>
                  <w:p w14:paraId="4F62CEE9" w14:textId="0D825CFD" w:rsidR="005E543D" w:rsidRDefault="005E543D" w:rsidP="00C059D7">
                    <w:pPr>
                      <w:jc w:val="center"/>
                    </w:pPr>
                  </w:p>
                </w:txbxContent>
              </v:textbox>
              <w10:wrap anchorx="page" anchory="page"/>
            </v:rect>
          </w:pict>
        </mc:Fallback>
      </mc:AlternateContent>
    </w:r>
    <w:r w:rsidRPr="008253C4">
      <w:rPr>
        <w:color w:val="FFFFFF" w:themeColor="background1"/>
      </w:rPr>
      <w:t xml:space="preserve">Behavioural Economics Team of the Australian Government </w:t>
    </w:r>
    <w:r w:rsidRPr="008253C4">
      <w:rPr>
        <w:color w:val="FFFFFF" w:themeColor="background1"/>
      </w:rPr>
      <w:tab/>
    </w:r>
    <w:r w:rsidRPr="008253C4">
      <w:rPr>
        <w:color w:val="FFFFFF" w:themeColor="background1"/>
      </w:rPr>
      <w:fldChar w:fldCharType="begin"/>
    </w:r>
    <w:r w:rsidRPr="008253C4">
      <w:rPr>
        <w:color w:val="FFFFFF" w:themeColor="background1"/>
      </w:rPr>
      <w:instrText xml:space="preserve"> PAGE   \* MERGEFORMAT </w:instrText>
    </w:r>
    <w:r w:rsidRPr="008253C4">
      <w:rPr>
        <w:color w:val="FFFFFF" w:themeColor="background1"/>
      </w:rPr>
      <w:fldChar w:fldCharType="separate"/>
    </w:r>
    <w:r w:rsidR="00EA2EBF">
      <w:rPr>
        <w:noProof/>
        <w:color w:val="FFFFFF" w:themeColor="background1"/>
      </w:rPr>
      <w:t>1</w:t>
    </w:r>
    <w:r w:rsidRPr="008253C4">
      <w:rPr>
        <w:color w:val="FFFFFF" w:themeColor="background1"/>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DDFDB0" w14:textId="306A2A9D" w:rsidR="005E543D" w:rsidRDefault="005E543D" w:rsidP="00EB25F7">
    <w:pPr>
      <w:pStyle w:val="Footer"/>
    </w:pPr>
    <w:r w:rsidRPr="00D91DE4">
      <w:t xml:space="preserve">Behavioural Economics Team of the Australian Government </w:t>
    </w:r>
    <w:r>
      <w:tab/>
    </w:r>
    <w:r w:rsidRPr="00D91DE4">
      <w:rPr>
        <w:noProof w:val="0"/>
      </w:rPr>
      <w:fldChar w:fldCharType="begin"/>
    </w:r>
    <w:r w:rsidRPr="00D91DE4">
      <w:instrText xml:space="preserve"> PAGE   \* MERGEFORMAT </w:instrText>
    </w:r>
    <w:r w:rsidRPr="00D91DE4">
      <w:rPr>
        <w:noProof w:val="0"/>
      </w:rPr>
      <w:fldChar w:fldCharType="separate"/>
    </w:r>
    <w:r w:rsidR="00320F56">
      <w:t>3</w:t>
    </w:r>
    <w:r w:rsidRPr="00D91DE4">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67BDE6" w14:textId="19CAFF61" w:rsidR="005E543D" w:rsidRDefault="005E543D" w:rsidP="0005798D">
    <w:pPr>
      <w:pStyle w:val="Footer"/>
      <w:pBdr>
        <w:bottom w:val="single" w:sz="24" w:space="1" w:color="117479" w:themeColor="accent2"/>
      </w:pBdr>
      <w:tabs>
        <w:tab w:val="clear" w:pos="9940"/>
        <w:tab w:val="right" w:pos="14342"/>
      </w:tabs>
      <w:ind w:right="0"/>
    </w:pPr>
    <w:r w:rsidRPr="00D91DE4">
      <w:t xml:space="preserve">Behavioural Economics Team of the Australian Government </w:t>
    </w:r>
    <w:r>
      <w:tab/>
    </w:r>
    <w:r w:rsidRPr="00D91DE4">
      <w:rPr>
        <w:noProof w:val="0"/>
      </w:rPr>
      <w:fldChar w:fldCharType="begin"/>
    </w:r>
    <w:r w:rsidRPr="00D91DE4">
      <w:instrText xml:space="preserve"> PAGE   \* MERGEFORMAT </w:instrText>
    </w:r>
    <w:r w:rsidRPr="00D91DE4">
      <w:rPr>
        <w:noProof w:val="0"/>
      </w:rPr>
      <w:fldChar w:fldCharType="separate"/>
    </w:r>
    <w:r w:rsidR="00235447">
      <w:t>71</w:t>
    </w:r>
    <w:r w:rsidRPr="00D91DE4">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F58718" w14:textId="48669B5E" w:rsidR="005E543D" w:rsidRDefault="005E543D" w:rsidP="00731CB4">
    <w:pPr>
      <w:pStyle w:val="Footer"/>
      <w:tabs>
        <w:tab w:val="clear" w:pos="9940"/>
        <w:tab w:val="right" w:pos="14342"/>
      </w:tabs>
      <w:ind w:right="0"/>
    </w:pPr>
    <w:r w:rsidRPr="00D91DE4">
      <w:t xml:space="preserve">Behavioural Economics Team of the Australian Government </w:t>
    </w:r>
    <w:r>
      <w:tab/>
    </w:r>
    <w:r w:rsidRPr="00D91DE4">
      <w:rPr>
        <w:noProof w:val="0"/>
      </w:rPr>
      <w:fldChar w:fldCharType="begin"/>
    </w:r>
    <w:r w:rsidRPr="00D91DE4">
      <w:instrText xml:space="preserve"> PAGE   \* MERGEFORMAT </w:instrText>
    </w:r>
    <w:r w:rsidRPr="00D91DE4">
      <w:rPr>
        <w:noProof w:val="0"/>
      </w:rPr>
      <w:fldChar w:fldCharType="separate"/>
    </w:r>
    <w:r w:rsidR="00235447">
      <w:t>76</w:t>
    </w:r>
    <w:r w:rsidRPr="00D91DE4">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5E1A4D" w14:textId="302C9054" w:rsidR="005E543D" w:rsidRPr="00E123B0" w:rsidRDefault="005E543D" w:rsidP="00731CB4">
    <w:pPr>
      <w:pStyle w:val="Footer"/>
      <w:tabs>
        <w:tab w:val="clear" w:pos="9940"/>
        <w:tab w:val="right" w:pos="14342"/>
      </w:tabs>
      <w:ind w:right="0"/>
    </w:pPr>
    <w:r w:rsidRPr="00D91DE4">
      <w:t xml:space="preserve">Behavioural Economics Team of the Australian Government </w:t>
    </w:r>
    <w:r>
      <w:tab/>
    </w:r>
    <w:r w:rsidRPr="00D91DE4">
      <w:rPr>
        <w:noProof w:val="0"/>
      </w:rPr>
      <w:fldChar w:fldCharType="begin"/>
    </w:r>
    <w:r w:rsidRPr="00D91DE4">
      <w:instrText xml:space="preserve"> PAGE   \* MERGEFORMAT </w:instrText>
    </w:r>
    <w:r w:rsidRPr="00D91DE4">
      <w:rPr>
        <w:noProof w:val="0"/>
      </w:rPr>
      <w:fldChar w:fldCharType="separate"/>
    </w:r>
    <w:r w:rsidR="00235447">
      <w:t>77</w:t>
    </w:r>
    <w:r w:rsidRPr="00D91DE4">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A540C2" w14:textId="21D34CA4" w:rsidR="005E543D" w:rsidRPr="006F773E" w:rsidRDefault="005E543D" w:rsidP="006F773E"/>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B2DDCE5" w14:textId="77777777" w:rsidR="00182A9C" w:rsidRDefault="00182A9C">
      <w:r>
        <w:separator/>
      </w:r>
    </w:p>
  </w:footnote>
  <w:footnote w:type="continuationSeparator" w:id="0">
    <w:p w14:paraId="131CF2C7" w14:textId="77777777" w:rsidR="00182A9C" w:rsidRDefault="00182A9C">
      <w:r>
        <w:continuationSeparator/>
      </w:r>
    </w:p>
  </w:footnote>
  <w:footnote w:type="continuationNotice" w:id="1">
    <w:p w14:paraId="39C6F2D5" w14:textId="77777777" w:rsidR="00182A9C" w:rsidRDefault="00182A9C">
      <w:pPr>
        <w:spacing w:before="0" w:after="0" w:line="240" w:lineRule="auto"/>
      </w:pPr>
    </w:p>
  </w:footnote>
  <w:footnote w:id="2">
    <w:p w14:paraId="6547900A" w14:textId="35F861CA" w:rsidR="005E543D" w:rsidRPr="00A674AA" w:rsidRDefault="005E543D" w:rsidP="00E42D95">
      <w:pPr>
        <w:pStyle w:val="FootnoteText"/>
        <w:rPr>
          <w:lang w:val="en-US"/>
        </w:rPr>
      </w:pPr>
      <w:r>
        <w:t xml:space="preserve">We describe our methods of statistical analysis in </w:t>
      </w:r>
      <w:r w:rsidRPr="00A70934">
        <w:rPr>
          <w:b/>
        </w:rPr>
        <w:t>Appendix F</w:t>
      </w:r>
      <w:r>
        <w:t xml:space="preserve"> and present the detailed results in </w:t>
      </w:r>
      <w:r w:rsidRPr="00A70934">
        <w:rPr>
          <w:b/>
        </w:rPr>
        <w:t>Appendix G</w:t>
      </w:r>
      <w:r>
        <w:t>. For each primary outcome (consumer engagement, likelihood of switching, and consumer confidence), we first conducted an overall test to determine if there was a statistically significant difference between at least one pair of fact sheets. If that first test yielded a statistically significant result, we then conducted separate tests for each pair of fact sheets to determine which fact sheets yielded different results. In all cases, we used a significance threshold of p&lt;0.05, as specified in our pre</w:t>
      </w:r>
      <w:r>
        <w:noBreakHyphen/>
        <w:t xml:space="preserve">analysis plan. </w:t>
      </w:r>
      <w:r w:rsidRPr="00A674AA">
        <w:t>We are aware</w:t>
      </w:r>
      <w:r>
        <w:t>, however,</w:t>
      </w:r>
      <w:r w:rsidRPr="00A674AA">
        <w:t xml:space="preserve"> there is a lively academic debate about the merits of testing for ‘statistical significance’, the appropriateness of conventional thresholds such as p&lt;0.05 (or any thresholds at all), and even the use of p-values generally. See, in particular, the ‘The American Statistical Association Statement on</w:t>
      </w:r>
      <w:r>
        <w:t xml:space="preserve"> Statistical Significance and P</w:t>
      </w:r>
      <w:r>
        <w:noBreakHyphen/>
      </w:r>
      <w:r w:rsidRPr="00A674AA">
        <w:t>Values’ (Wasserstein and Lazar</w:t>
      </w:r>
      <w:r>
        <w:t>,</w:t>
      </w:r>
      <w:r w:rsidRPr="00A674AA">
        <w:t xml:space="preserve"> 2016)</w:t>
      </w:r>
      <w:r w:rsidRPr="00A674AA">
        <w:rPr>
          <w:lang w:val="en-US"/>
        </w:rPr>
        <w:t>.</w:t>
      </w:r>
    </w:p>
  </w:footnote>
  <w:footnote w:id="3">
    <w:p w14:paraId="056DCDE4" w14:textId="33D74B52" w:rsidR="005E543D" w:rsidRPr="00FA7B67" w:rsidRDefault="005E543D" w:rsidP="00E42D95">
      <w:pPr>
        <w:pStyle w:val="FootnoteText"/>
      </w:pPr>
      <w:r w:rsidRPr="00170134">
        <w:t>We did</w:t>
      </w:r>
      <w:r>
        <w:t xml:space="preserve"> not conduct a formal test of statistical significance for this difference (65 per cent versus 50 per cent). Instead, we tested the difference in the average scores (out of five) for each fact sheet. The pairwise tests for BETA fact sheets against the existing AER fact sheet all yielded very low p-values (p&lt;0.001). See </w:t>
      </w:r>
      <w:r w:rsidRPr="00A70934">
        <w:rPr>
          <w:b/>
        </w:rPr>
        <w:t>Appendix G</w:t>
      </w:r>
      <w:r w:rsidRPr="00FA7B67">
        <w:t xml:space="preserve">, </w:t>
      </w:r>
      <w:r>
        <w:rPr>
          <w:b/>
        </w:rPr>
        <w:t xml:space="preserve">Tables G2 </w:t>
      </w:r>
      <w:r w:rsidRPr="00A70934">
        <w:t xml:space="preserve">and </w:t>
      </w:r>
      <w:r w:rsidRPr="00FA7B67">
        <w:rPr>
          <w:b/>
        </w:rPr>
        <w:t>G3</w:t>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E05F1F" w14:textId="3408B346" w:rsidR="005E543D" w:rsidRPr="008253C4" w:rsidRDefault="005E543D" w:rsidP="00C059D7">
    <w:pPr>
      <w:pStyle w:val="HeaderReversed"/>
    </w:pPr>
    <w:r w:rsidRPr="00C059D7">
      <w:t>Sa</w:t>
    </w:r>
    <w:r>
      <w:t>ying more with less:</w:t>
    </w:r>
    <w:r w:rsidRPr="00C059D7">
      <w:t xml:space="preserve"> </w:t>
    </w:r>
    <w:r>
      <w:t>simplifying energy fact sheets</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C07C94" w14:textId="1ED6ED74" w:rsidR="005E543D" w:rsidRDefault="005E543D" w:rsidP="00C059D7">
    <w:pPr>
      <w:pStyle w:val="Header"/>
    </w:pPr>
    <w:r>
      <w:t>Saying more with less: simplifying energy fact sheets</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F6FF9A" w14:textId="77777777" w:rsidR="005E543D" w:rsidRPr="00F202CA" w:rsidRDefault="005E543D" w:rsidP="008F0406">
    <w:pPr>
      <w:pStyle w:val="Header"/>
    </w:pPr>
    <w:r>
      <w:rPr>
        <w:noProof/>
      </w:rPr>
      <mc:AlternateContent>
        <mc:Choice Requires="wps">
          <w:drawing>
            <wp:anchor distT="0" distB="0" distL="114300" distR="114300" simplePos="0" relativeHeight="251658241" behindDoc="1" locked="1" layoutInCell="1" allowOverlap="1" wp14:anchorId="668A0F60" wp14:editId="597CCEBC">
              <wp:simplePos x="0" y="0"/>
              <wp:positionH relativeFrom="page">
                <wp:align>left</wp:align>
              </wp:positionH>
              <wp:positionV relativeFrom="page">
                <wp:align>top</wp:align>
              </wp:positionV>
              <wp:extent cx="7558920" cy="10691640"/>
              <wp:effectExtent l="0" t="0" r="36195" b="27305"/>
              <wp:wrapNone/>
              <wp:docPr id="4" name="Rectangle 4"/>
              <wp:cNvGraphicFramePr/>
              <a:graphic xmlns:a="http://schemas.openxmlformats.org/drawingml/2006/main">
                <a:graphicData uri="http://schemas.microsoft.com/office/word/2010/wordprocessingShape">
                  <wps:wsp>
                    <wps:cNvSpPr/>
                    <wps:spPr>
                      <a:xfrm>
                        <a:off x="0" y="0"/>
                        <a:ext cx="7558920" cy="10691640"/>
                      </a:xfrm>
                      <a:prstGeom prst="rect">
                        <a:avLst/>
                      </a:prstGeom>
                      <a:solidFill>
                        <a:schemeClr val="bg1">
                          <a:lumMod val="85000"/>
                          <a:alpha val="41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w14:anchorId="71AB816F" id="Rectangle 4" o:spid="_x0000_s1026" style="position:absolute;margin-left:0;margin-top:0;width:595.2pt;height:841.85pt;z-index:-251658239;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" fillcolor="#d8d8d8 [2732]" strokecolor="#102b53 [1604]" strokeweight="2pt">
              <v:fill opacity="26985f"/>
              <w10:wrap anchorx="page" anchory="page"/>
              <w10:anchorlock/>
            </v:rect>
          </w:pict>
        </mc:Fallback>
      </mc:AlternateContent>
    </w:r>
    <w:r>
      <w:t>Energy labels that make cents: testing energy rating labels on appliances sold online</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FD22A8" w14:textId="6895F810" w:rsidR="005E543D" w:rsidRPr="00F202CA" w:rsidRDefault="005E543D" w:rsidP="008F0406">
    <w:pPr>
      <w:pStyle w:val="Header"/>
    </w:pPr>
    <w:r>
      <w:rPr>
        <w:noProof/>
      </w:rPr>
      <w:drawing>
        <wp:anchor distT="0" distB="0" distL="114300" distR="114300" simplePos="0" relativeHeight="251658242" behindDoc="1" locked="0" layoutInCell="1" allowOverlap="1" wp14:anchorId="2420DAD8" wp14:editId="771F0C0B">
          <wp:simplePos x="0" y="0"/>
          <wp:positionH relativeFrom="column">
            <wp:posOffset>7</wp:posOffset>
          </wp:positionH>
          <wp:positionV relativeFrom="page">
            <wp:posOffset>455930</wp:posOffset>
          </wp:positionV>
          <wp:extent cx="2586240" cy="692640"/>
          <wp:effectExtent l="0" t="0" r="5080" b="0"/>
          <wp:wrapNone/>
          <wp:docPr id="32" name="Picture 32" descr="/Users/Andy_Hearne/Desktop/AustGov_DPMC_Stacked_Left align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sers/Andy_Hearne/Desktop/AustGov_DPMC_Stacked_Left aligned.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586240" cy="69264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F22C283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D9FC3BD4"/>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962A5C5E"/>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FA24CF78"/>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DFFE9390"/>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940E5D70"/>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167A84B8"/>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2C484726"/>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EDE2A1CE"/>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D5745F10"/>
    <w:lvl w:ilvl="0">
      <w:start w:val="1"/>
      <w:numFmt w:val="decimal"/>
      <w:pStyle w:val="ListNumber"/>
      <w:lvlText w:val="%1."/>
      <w:lvlJc w:val="left"/>
      <w:pPr>
        <w:tabs>
          <w:tab w:val="num" w:pos="360"/>
        </w:tabs>
        <w:ind w:left="360" w:hanging="360"/>
      </w:pPr>
    </w:lvl>
  </w:abstractNum>
  <w:abstractNum w:abstractNumId="10" w15:restartNumberingAfterBreak="0">
    <w:nsid w:val="02B506DA"/>
    <w:multiLevelType w:val="hybridMultilevel"/>
    <w:tmpl w:val="D7602C88"/>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04671E69"/>
    <w:multiLevelType w:val="hybridMultilevel"/>
    <w:tmpl w:val="CBA02E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682604F"/>
    <w:multiLevelType w:val="hybridMultilevel"/>
    <w:tmpl w:val="2F74FD82"/>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0B160EBC"/>
    <w:multiLevelType w:val="hybridMultilevel"/>
    <w:tmpl w:val="09DA30F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0F4F0389"/>
    <w:multiLevelType w:val="hybridMultilevel"/>
    <w:tmpl w:val="CC42AB64"/>
    <w:lvl w:ilvl="0" w:tplc="A41A1F5A">
      <w:start w:val="1"/>
      <w:numFmt w:val="bullet"/>
      <w:pStyle w:val="GreyBodyFrameBullet"/>
      <w:lvlText w:val=""/>
      <w:lvlJc w:val="left"/>
      <w:pPr>
        <w:ind w:left="5724" w:hanging="360"/>
      </w:pPr>
      <w:rPr>
        <w:rFonts w:ascii="Symbol" w:hAnsi="Symbol" w:hint="default"/>
      </w:rPr>
    </w:lvl>
    <w:lvl w:ilvl="1" w:tplc="0C090003" w:tentative="1">
      <w:start w:val="1"/>
      <w:numFmt w:val="bullet"/>
      <w:lvlText w:val="o"/>
      <w:lvlJc w:val="left"/>
      <w:pPr>
        <w:ind w:left="6444" w:hanging="360"/>
      </w:pPr>
      <w:rPr>
        <w:rFonts w:ascii="Courier New" w:hAnsi="Courier New" w:cs="Courier New" w:hint="default"/>
      </w:rPr>
    </w:lvl>
    <w:lvl w:ilvl="2" w:tplc="0C090005" w:tentative="1">
      <w:start w:val="1"/>
      <w:numFmt w:val="bullet"/>
      <w:lvlText w:val=""/>
      <w:lvlJc w:val="left"/>
      <w:pPr>
        <w:ind w:left="7164" w:hanging="360"/>
      </w:pPr>
      <w:rPr>
        <w:rFonts w:ascii="Wingdings" w:hAnsi="Wingdings" w:hint="default"/>
      </w:rPr>
    </w:lvl>
    <w:lvl w:ilvl="3" w:tplc="0C090001" w:tentative="1">
      <w:start w:val="1"/>
      <w:numFmt w:val="bullet"/>
      <w:lvlText w:val=""/>
      <w:lvlJc w:val="left"/>
      <w:pPr>
        <w:ind w:left="7884" w:hanging="360"/>
      </w:pPr>
      <w:rPr>
        <w:rFonts w:ascii="Symbol" w:hAnsi="Symbol" w:hint="default"/>
      </w:rPr>
    </w:lvl>
    <w:lvl w:ilvl="4" w:tplc="0C090003" w:tentative="1">
      <w:start w:val="1"/>
      <w:numFmt w:val="bullet"/>
      <w:lvlText w:val="o"/>
      <w:lvlJc w:val="left"/>
      <w:pPr>
        <w:ind w:left="8604" w:hanging="360"/>
      </w:pPr>
      <w:rPr>
        <w:rFonts w:ascii="Courier New" w:hAnsi="Courier New" w:cs="Courier New" w:hint="default"/>
      </w:rPr>
    </w:lvl>
    <w:lvl w:ilvl="5" w:tplc="0C090005" w:tentative="1">
      <w:start w:val="1"/>
      <w:numFmt w:val="bullet"/>
      <w:lvlText w:val=""/>
      <w:lvlJc w:val="left"/>
      <w:pPr>
        <w:ind w:left="9324" w:hanging="360"/>
      </w:pPr>
      <w:rPr>
        <w:rFonts w:ascii="Wingdings" w:hAnsi="Wingdings" w:hint="default"/>
      </w:rPr>
    </w:lvl>
    <w:lvl w:ilvl="6" w:tplc="0C090001" w:tentative="1">
      <w:start w:val="1"/>
      <w:numFmt w:val="bullet"/>
      <w:lvlText w:val=""/>
      <w:lvlJc w:val="left"/>
      <w:pPr>
        <w:ind w:left="10044" w:hanging="360"/>
      </w:pPr>
      <w:rPr>
        <w:rFonts w:ascii="Symbol" w:hAnsi="Symbol" w:hint="default"/>
      </w:rPr>
    </w:lvl>
    <w:lvl w:ilvl="7" w:tplc="0C090003" w:tentative="1">
      <w:start w:val="1"/>
      <w:numFmt w:val="bullet"/>
      <w:lvlText w:val="o"/>
      <w:lvlJc w:val="left"/>
      <w:pPr>
        <w:ind w:left="10764" w:hanging="360"/>
      </w:pPr>
      <w:rPr>
        <w:rFonts w:ascii="Courier New" w:hAnsi="Courier New" w:cs="Courier New" w:hint="default"/>
      </w:rPr>
    </w:lvl>
    <w:lvl w:ilvl="8" w:tplc="0C090005" w:tentative="1">
      <w:start w:val="1"/>
      <w:numFmt w:val="bullet"/>
      <w:lvlText w:val=""/>
      <w:lvlJc w:val="left"/>
      <w:pPr>
        <w:ind w:left="11484" w:hanging="360"/>
      </w:pPr>
      <w:rPr>
        <w:rFonts w:ascii="Wingdings" w:hAnsi="Wingdings" w:hint="default"/>
      </w:rPr>
    </w:lvl>
  </w:abstractNum>
  <w:abstractNum w:abstractNumId="15" w15:restartNumberingAfterBreak="0">
    <w:nsid w:val="10717A52"/>
    <w:multiLevelType w:val="hybridMultilevel"/>
    <w:tmpl w:val="D7602C88"/>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16950830"/>
    <w:multiLevelType w:val="hybridMultilevel"/>
    <w:tmpl w:val="D7602C88"/>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1DAD3F50"/>
    <w:multiLevelType w:val="hybridMultilevel"/>
    <w:tmpl w:val="D7602C88"/>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1F792533"/>
    <w:multiLevelType w:val="hybridMultilevel"/>
    <w:tmpl w:val="D7602C88"/>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21015E1C"/>
    <w:multiLevelType w:val="hybridMultilevel"/>
    <w:tmpl w:val="5F1C32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4D54A30"/>
    <w:multiLevelType w:val="hybridMultilevel"/>
    <w:tmpl w:val="7A520DA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271224E9"/>
    <w:multiLevelType w:val="hybridMultilevel"/>
    <w:tmpl w:val="D7602C88"/>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2C254F7B"/>
    <w:multiLevelType w:val="hybridMultilevel"/>
    <w:tmpl w:val="D7602C88"/>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348C22F4"/>
    <w:multiLevelType w:val="hybridMultilevel"/>
    <w:tmpl w:val="1A4EAD00"/>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3BB83BF4"/>
    <w:multiLevelType w:val="hybridMultilevel"/>
    <w:tmpl w:val="D20A7CA8"/>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25" w15:restartNumberingAfterBreak="0">
    <w:nsid w:val="436A7891"/>
    <w:multiLevelType w:val="multilevel"/>
    <w:tmpl w:val="E15E891A"/>
    <w:lvl w:ilvl="0">
      <w:start w:val="1"/>
      <w:numFmt w:val="decimal"/>
      <w:pStyle w:val="FigureHeading"/>
      <w:suff w:val="space"/>
      <w:lvlText w:val="Figure %1:"/>
      <w:lvlJc w:val="left"/>
      <w:pPr>
        <w:ind w:left="720" w:hanging="720"/>
      </w:pPr>
      <w:rPr>
        <w:rFonts w:ascii="Helvetica" w:hAnsi="Helvetica" w:hint="default"/>
        <w:b/>
        <w:i w:val="0"/>
        <w:color w:val="auto"/>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6" w15:restartNumberingAfterBreak="0">
    <w:nsid w:val="44ED016A"/>
    <w:multiLevelType w:val="hybridMultilevel"/>
    <w:tmpl w:val="FB8E303C"/>
    <w:lvl w:ilvl="0" w:tplc="57E67816">
      <w:start w:val="1"/>
      <w:numFmt w:val="decimal"/>
      <w:pStyle w:val="FootnoteText"/>
      <w:lvlText w:val="%1."/>
      <w:lvlJc w:val="left"/>
      <w:pPr>
        <w:ind w:left="947" w:hanging="360"/>
      </w:pPr>
    </w:lvl>
    <w:lvl w:ilvl="1" w:tplc="04090019" w:tentative="1">
      <w:start w:val="1"/>
      <w:numFmt w:val="lowerLetter"/>
      <w:lvlText w:val="%2."/>
      <w:lvlJc w:val="left"/>
      <w:pPr>
        <w:ind w:left="1667" w:hanging="360"/>
      </w:pPr>
    </w:lvl>
    <w:lvl w:ilvl="2" w:tplc="0409001B" w:tentative="1">
      <w:start w:val="1"/>
      <w:numFmt w:val="lowerRoman"/>
      <w:lvlText w:val="%3."/>
      <w:lvlJc w:val="right"/>
      <w:pPr>
        <w:ind w:left="2387" w:hanging="180"/>
      </w:pPr>
    </w:lvl>
    <w:lvl w:ilvl="3" w:tplc="0409000F" w:tentative="1">
      <w:start w:val="1"/>
      <w:numFmt w:val="decimal"/>
      <w:lvlText w:val="%4."/>
      <w:lvlJc w:val="left"/>
      <w:pPr>
        <w:ind w:left="3107" w:hanging="360"/>
      </w:pPr>
    </w:lvl>
    <w:lvl w:ilvl="4" w:tplc="04090019" w:tentative="1">
      <w:start w:val="1"/>
      <w:numFmt w:val="lowerLetter"/>
      <w:lvlText w:val="%5."/>
      <w:lvlJc w:val="left"/>
      <w:pPr>
        <w:ind w:left="3827" w:hanging="360"/>
      </w:pPr>
    </w:lvl>
    <w:lvl w:ilvl="5" w:tplc="0409001B" w:tentative="1">
      <w:start w:val="1"/>
      <w:numFmt w:val="lowerRoman"/>
      <w:lvlText w:val="%6."/>
      <w:lvlJc w:val="right"/>
      <w:pPr>
        <w:ind w:left="4547" w:hanging="180"/>
      </w:pPr>
    </w:lvl>
    <w:lvl w:ilvl="6" w:tplc="0409000F" w:tentative="1">
      <w:start w:val="1"/>
      <w:numFmt w:val="decimal"/>
      <w:lvlText w:val="%7."/>
      <w:lvlJc w:val="left"/>
      <w:pPr>
        <w:ind w:left="5267" w:hanging="360"/>
      </w:pPr>
    </w:lvl>
    <w:lvl w:ilvl="7" w:tplc="04090019" w:tentative="1">
      <w:start w:val="1"/>
      <w:numFmt w:val="lowerLetter"/>
      <w:lvlText w:val="%8."/>
      <w:lvlJc w:val="left"/>
      <w:pPr>
        <w:ind w:left="5987" w:hanging="360"/>
      </w:pPr>
    </w:lvl>
    <w:lvl w:ilvl="8" w:tplc="0409001B" w:tentative="1">
      <w:start w:val="1"/>
      <w:numFmt w:val="lowerRoman"/>
      <w:lvlText w:val="%9."/>
      <w:lvlJc w:val="right"/>
      <w:pPr>
        <w:ind w:left="6707" w:hanging="180"/>
      </w:pPr>
    </w:lvl>
  </w:abstractNum>
  <w:abstractNum w:abstractNumId="27" w15:restartNumberingAfterBreak="0">
    <w:nsid w:val="4BC207F1"/>
    <w:multiLevelType w:val="hybridMultilevel"/>
    <w:tmpl w:val="A3E292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4C08172C"/>
    <w:multiLevelType w:val="hybridMultilevel"/>
    <w:tmpl w:val="D7602C88"/>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4FDC7904"/>
    <w:multiLevelType w:val="hybridMultilevel"/>
    <w:tmpl w:val="D7602C88"/>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5C492E7D"/>
    <w:multiLevelType w:val="hybridMultilevel"/>
    <w:tmpl w:val="7A520DA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5E385B1F"/>
    <w:multiLevelType w:val="hybridMultilevel"/>
    <w:tmpl w:val="D6AE5E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8501007"/>
    <w:multiLevelType w:val="hybridMultilevel"/>
    <w:tmpl w:val="653AF7C4"/>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6D4F41AA"/>
    <w:multiLevelType w:val="hybridMultilevel"/>
    <w:tmpl w:val="A9406C3C"/>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726A2D5E"/>
    <w:multiLevelType w:val="hybridMultilevel"/>
    <w:tmpl w:val="81C24CF2"/>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7CD66665"/>
    <w:multiLevelType w:val="hybridMultilevel"/>
    <w:tmpl w:val="86C4A0E6"/>
    <w:lvl w:ilvl="0" w:tplc="12127E24">
      <w:start w:val="1"/>
      <w:numFmt w:val="bullet"/>
      <w:pStyle w:val="List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DA27EC1"/>
    <w:multiLevelType w:val="hybridMultilevel"/>
    <w:tmpl w:val="7A520DA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7EBF3AAB"/>
    <w:multiLevelType w:val="hybridMultilevel"/>
    <w:tmpl w:val="D7602C88"/>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25"/>
  </w:num>
  <w:num w:numId="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3"/>
  </w:num>
  <w:num w:numId="4">
    <w:abstractNumId w:val="14"/>
  </w:num>
  <w:num w:numId="5">
    <w:abstractNumId w:val="37"/>
  </w:num>
  <w:num w:numId="6">
    <w:abstractNumId w:val="10"/>
  </w:num>
  <w:num w:numId="7">
    <w:abstractNumId w:val="17"/>
  </w:num>
  <w:num w:numId="8">
    <w:abstractNumId w:val="21"/>
  </w:num>
  <w:num w:numId="9">
    <w:abstractNumId w:val="12"/>
  </w:num>
  <w:num w:numId="10">
    <w:abstractNumId w:val="16"/>
  </w:num>
  <w:num w:numId="11">
    <w:abstractNumId w:val="30"/>
  </w:num>
  <w:num w:numId="12">
    <w:abstractNumId w:val="22"/>
  </w:num>
  <w:num w:numId="13">
    <w:abstractNumId w:val="18"/>
  </w:num>
  <w:num w:numId="14">
    <w:abstractNumId w:val="29"/>
  </w:num>
  <w:num w:numId="15">
    <w:abstractNumId w:val="15"/>
  </w:num>
  <w:num w:numId="16">
    <w:abstractNumId w:val="28"/>
  </w:num>
  <w:num w:numId="17">
    <w:abstractNumId w:val="36"/>
  </w:num>
  <w:num w:numId="18">
    <w:abstractNumId w:val="20"/>
  </w:num>
  <w:num w:numId="19">
    <w:abstractNumId w:val="32"/>
  </w:num>
  <w:num w:numId="20">
    <w:abstractNumId w:val="34"/>
  </w:num>
  <w:num w:numId="21">
    <w:abstractNumId w:val="23"/>
  </w:num>
  <w:num w:numId="22">
    <w:abstractNumId w:val="33"/>
  </w:num>
  <w:num w:numId="23">
    <w:abstractNumId w:val="24"/>
  </w:num>
  <w:num w:numId="24">
    <w:abstractNumId w:val="19"/>
  </w:num>
  <w:num w:numId="25">
    <w:abstractNumId w:val="27"/>
  </w:num>
  <w:num w:numId="26">
    <w:abstractNumId w:val="11"/>
  </w:num>
  <w:num w:numId="27">
    <w:abstractNumId w:val="31"/>
  </w:num>
  <w:num w:numId="28">
    <w:abstractNumId w:val="26"/>
  </w:num>
  <w:num w:numId="29">
    <w:abstractNumId w:val="35"/>
  </w:num>
  <w:num w:numId="30">
    <w:abstractNumId w:val="9"/>
  </w:num>
  <w:num w:numId="31">
    <w:abstractNumId w:val="0"/>
  </w:num>
  <w:num w:numId="32">
    <w:abstractNumId w:val="1"/>
  </w:num>
  <w:num w:numId="33">
    <w:abstractNumId w:val="2"/>
  </w:num>
  <w:num w:numId="34">
    <w:abstractNumId w:val="3"/>
  </w:num>
  <w:num w:numId="35">
    <w:abstractNumId w:val="4"/>
  </w:num>
  <w:num w:numId="36">
    <w:abstractNumId w:val="5"/>
  </w:num>
  <w:num w:numId="37">
    <w:abstractNumId w:val="6"/>
  </w:num>
  <w:num w:numId="38">
    <w:abstractNumId w:val="7"/>
  </w:num>
  <w:num w:numId="39">
    <w:abstractNumId w:val="8"/>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Harvard&lt;/Style&gt;&lt;LeftDelim&gt;{&lt;/LeftDelim&gt;&lt;RightDelim&gt;}&lt;/RightDelim&gt;&lt;FontName&gt;Helvetica&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vs0rt0te1p2ppkez204ppexe05z2vtpss5xe&quot;&gt;My EndNote Library&lt;record-ids&gt;&lt;item&gt;1&lt;/item&gt;&lt;item&gt;2&lt;/item&gt;&lt;item&gt;3&lt;/item&gt;&lt;item&gt;5&lt;/item&gt;&lt;item&gt;6&lt;/item&gt;&lt;item&gt;8&lt;/item&gt;&lt;item&gt;10&lt;/item&gt;&lt;item&gt;12&lt;/item&gt;&lt;item&gt;13&lt;/item&gt;&lt;item&gt;14&lt;/item&gt;&lt;item&gt;15&lt;/item&gt;&lt;item&gt;16&lt;/item&gt;&lt;item&gt;17&lt;/item&gt;&lt;item&gt;18&lt;/item&gt;&lt;item&gt;20&lt;/item&gt;&lt;item&gt;22&lt;/item&gt;&lt;item&gt;23&lt;/item&gt;&lt;item&gt;24&lt;/item&gt;&lt;item&gt;25&lt;/item&gt;&lt;item&gt;26&lt;/item&gt;&lt;item&gt;27&lt;/item&gt;&lt;item&gt;28&lt;/item&gt;&lt;item&gt;30&lt;/item&gt;&lt;item&gt;31&lt;/item&gt;&lt;item&gt;32&lt;/item&gt;&lt;/record-ids&gt;&lt;/item&gt;&lt;/Libraries&gt;"/>
  </w:docVars>
  <w:rsids>
    <w:rsidRoot w:val="00FE43A8"/>
    <w:rsid w:val="000009AD"/>
    <w:rsid w:val="000022C2"/>
    <w:rsid w:val="0000406F"/>
    <w:rsid w:val="00005785"/>
    <w:rsid w:val="00006876"/>
    <w:rsid w:val="00006B5A"/>
    <w:rsid w:val="00007329"/>
    <w:rsid w:val="000079AD"/>
    <w:rsid w:val="00007D1F"/>
    <w:rsid w:val="000107A5"/>
    <w:rsid w:val="00010A94"/>
    <w:rsid w:val="00010D84"/>
    <w:rsid w:val="00010F15"/>
    <w:rsid w:val="0001123D"/>
    <w:rsid w:val="00011CE3"/>
    <w:rsid w:val="00014DC7"/>
    <w:rsid w:val="00015643"/>
    <w:rsid w:val="000176B5"/>
    <w:rsid w:val="00020A0A"/>
    <w:rsid w:val="00022E9C"/>
    <w:rsid w:val="00024EF0"/>
    <w:rsid w:val="00025631"/>
    <w:rsid w:val="00025F48"/>
    <w:rsid w:val="0002626C"/>
    <w:rsid w:val="00026DFE"/>
    <w:rsid w:val="000272D7"/>
    <w:rsid w:val="00027B26"/>
    <w:rsid w:val="00030705"/>
    <w:rsid w:val="00032861"/>
    <w:rsid w:val="00032B77"/>
    <w:rsid w:val="0003408B"/>
    <w:rsid w:val="0003694B"/>
    <w:rsid w:val="00036DA4"/>
    <w:rsid w:val="00036FC0"/>
    <w:rsid w:val="00037F3D"/>
    <w:rsid w:val="0004001C"/>
    <w:rsid w:val="00041FBC"/>
    <w:rsid w:val="00042285"/>
    <w:rsid w:val="0004266F"/>
    <w:rsid w:val="00043256"/>
    <w:rsid w:val="00045970"/>
    <w:rsid w:val="00045A89"/>
    <w:rsid w:val="00046F8E"/>
    <w:rsid w:val="00047524"/>
    <w:rsid w:val="0005040E"/>
    <w:rsid w:val="0005087D"/>
    <w:rsid w:val="00050F9E"/>
    <w:rsid w:val="000547EF"/>
    <w:rsid w:val="000556FD"/>
    <w:rsid w:val="00056004"/>
    <w:rsid w:val="00056DCB"/>
    <w:rsid w:val="0005798D"/>
    <w:rsid w:val="0006042B"/>
    <w:rsid w:val="0006075A"/>
    <w:rsid w:val="00061437"/>
    <w:rsid w:val="00061C84"/>
    <w:rsid w:val="000623BF"/>
    <w:rsid w:val="00062484"/>
    <w:rsid w:val="000629D7"/>
    <w:rsid w:val="00063129"/>
    <w:rsid w:val="00064EE9"/>
    <w:rsid w:val="00065022"/>
    <w:rsid w:val="00065A5E"/>
    <w:rsid w:val="00065C56"/>
    <w:rsid w:val="00066DF8"/>
    <w:rsid w:val="00067550"/>
    <w:rsid w:val="0007005F"/>
    <w:rsid w:val="00070681"/>
    <w:rsid w:val="0007097B"/>
    <w:rsid w:val="00070F67"/>
    <w:rsid w:val="0007275A"/>
    <w:rsid w:val="00072ABB"/>
    <w:rsid w:val="00072DA5"/>
    <w:rsid w:val="00073ABE"/>
    <w:rsid w:val="00073F23"/>
    <w:rsid w:val="000767DD"/>
    <w:rsid w:val="00077C69"/>
    <w:rsid w:val="00080028"/>
    <w:rsid w:val="00080A09"/>
    <w:rsid w:val="00080B56"/>
    <w:rsid w:val="00081092"/>
    <w:rsid w:val="000817F4"/>
    <w:rsid w:val="00081CEB"/>
    <w:rsid w:val="00083082"/>
    <w:rsid w:val="00083F36"/>
    <w:rsid w:val="0008471D"/>
    <w:rsid w:val="00086D9F"/>
    <w:rsid w:val="000873F1"/>
    <w:rsid w:val="00087B2C"/>
    <w:rsid w:val="00087D4E"/>
    <w:rsid w:val="00087DBD"/>
    <w:rsid w:val="00090718"/>
    <w:rsid w:val="00091B4E"/>
    <w:rsid w:val="00091CD7"/>
    <w:rsid w:val="00092EAB"/>
    <w:rsid w:val="000932C2"/>
    <w:rsid w:val="00093DD5"/>
    <w:rsid w:val="00095105"/>
    <w:rsid w:val="000951B5"/>
    <w:rsid w:val="000965A8"/>
    <w:rsid w:val="000A03DD"/>
    <w:rsid w:val="000A0C3F"/>
    <w:rsid w:val="000A1A09"/>
    <w:rsid w:val="000A1FA4"/>
    <w:rsid w:val="000A20AA"/>
    <w:rsid w:val="000A3263"/>
    <w:rsid w:val="000A39CE"/>
    <w:rsid w:val="000A3A3D"/>
    <w:rsid w:val="000A3F32"/>
    <w:rsid w:val="000A4544"/>
    <w:rsid w:val="000A4558"/>
    <w:rsid w:val="000A47A8"/>
    <w:rsid w:val="000A48B2"/>
    <w:rsid w:val="000A4D2C"/>
    <w:rsid w:val="000A5611"/>
    <w:rsid w:val="000A73FB"/>
    <w:rsid w:val="000B0129"/>
    <w:rsid w:val="000B1416"/>
    <w:rsid w:val="000B218A"/>
    <w:rsid w:val="000B334E"/>
    <w:rsid w:val="000B4B07"/>
    <w:rsid w:val="000B4D56"/>
    <w:rsid w:val="000B66C1"/>
    <w:rsid w:val="000C014D"/>
    <w:rsid w:val="000C0203"/>
    <w:rsid w:val="000C1A13"/>
    <w:rsid w:val="000C29B4"/>
    <w:rsid w:val="000C2F0C"/>
    <w:rsid w:val="000C5CD8"/>
    <w:rsid w:val="000C624E"/>
    <w:rsid w:val="000C70D4"/>
    <w:rsid w:val="000C7A69"/>
    <w:rsid w:val="000D0979"/>
    <w:rsid w:val="000D1094"/>
    <w:rsid w:val="000D1158"/>
    <w:rsid w:val="000D3EB9"/>
    <w:rsid w:val="000D41CB"/>
    <w:rsid w:val="000D4703"/>
    <w:rsid w:val="000D5EC3"/>
    <w:rsid w:val="000E12D4"/>
    <w:rsid w:val="000E15B4"/>
    <w:rsid w:val="000E20B3"/>
    <w:rsid w:val="000E35A7"/>
    <w:rsid w:val="000E39EF"/>
    <w:rsid w:val="000E4192"/>
    <w:rsid w:val="000E51CE"/>
    <w:rsid w:val="000E580A"/>
    <w:rsid w:val="000E620E"/>
    <w:rsid w:val="000E6665"/>
    <w:rsid w:val="000F2063"/>
    <w:rsid w:val="000F3D28"/>
    <w:rsid w:val="000F5213"/>
    <w:rsid w:val="000F63C4"/>
    <w:rsid w:val="000F6A5F"/>
    <w:rsid w:val="000F7463"/>
    <w:rsid w:val="00100200"/>
    <w:rsid w:val="0010172C"/>
    <w:rsid w:val="0010263D"/>
    <w:rsid w:val="00102824"/>
    <w:rsid w:val="00102CF0"/>
    <w:rsid w:val="0010300A"/>
    <w:rsid w:val="00105187"/>
    <w:rsid w:val="0011011E"/>
    <w:rsid w:val="00110C70"/>
    <w:rsid w:val="00112CAB"/>
    <w:rsid w:val="001131F0"/>
    <w:rsid w:val="00113829"/>
    <w:rsid w:val="001139C7"/>
    <w:rsid w:val="00114EBC"/>
    <w:rsid w:val="00115909"/>
    <w:rsid w:val="001160C3"/>
    <w:rsid w:val="001164B8"/>
    <w:rsid w:val="00122429"/>
    <w:rsid w:val="001239B3"/>
    <w:rsid w:val="0012427E"/>
    <w:rsid w:val="001247E0"/>
    <w:rsid w:val="00124DF1"/>
    <w:rsid w:val="001252F6"/>
    <w:rsid w:val="00126750"/>
    <w:rsid w:val="001271A1"/>
    <w:rsid w:val="00130DD5"/>
    <w:rsid w:val="00130FA7"/>
    <w:rsid w:val="00131C0F"/>
    <w:rsid w:val="001325BF"/>
    <w:rsid w:val="00132E48"/>
    <w:rsid w:val="00132F0D"/>
    <w:rsid w:val="00133713"/>
    <w:rsid w:val="00135B7E"/>
    <w:rsid w:val="001369E1"/>
    <w:rsid w:val="00136F81"/>
    <w:rsid w:val="00140FC9"/>
    <w:rsid w:val="001413C5"/>
    <w:rsid w:val="0014231B"/>
    <w:rsid w:val="00142956"/>
    <w:rsid w:val="00142D10"/>
    <w:rsid w:val="001432B0"/>
    <w:rsid w:val="0014357A"/>
    <w:rsid w:val="00143B01"/>
    <w:rsid w:val="001447FA"/>
    <w:rsid w:val="00144868"/>
    <w:rsid w:val="001452BC"/>
    <w:rsid w:val="001466B2"/>
    <w:rsid w:val="00146EB2"/>
    <w:rsid w:val="001476F5"/>
    <w:rsid w:val="00147733"/>
    <w:rsid w:val="00147790"/>
    <w:rsid w:val="00150512"/>
    <w:rsid w:val="00150D2A"/>
    <w:rsid w:val="00150E25"/>
    <w:rsid w:val="00150EA9"/>
    <w:rsid w:val="00151650"/>
    <w:rsid w:val="001520E7"/>
    <w:rsid w:val="001526EF"/>
    <w:rsid w:val="00152999"/>
    <w:rsid w:val="001531C6"/>
    <w:rsid w:val="00154712"/>
    <w:rsid w:val="00155012"/>
    <w:rsid w:val="00155B98"/>
    <w:rsid w:val="00156FAF"/>
    <w:rsid w:val="00157001"/>
    <w:rsid w:val="00157709"/>
    <w:rsid w:val="00160B66"/>
    <w:rsid w:val="00160E91"/>
    <w:rsid w:val="00161045"/>
    <w:rsid w:val="0016144B"/>
    <w:rsid w:val="00163173"/>
    <w:rsid w:val="001633A6"/>
    <w:rsid w:val="0016347E"/>
    <w:rsid w:val="0016381D"/>
    <w:rsid w:val="00164747"/>
    <w:rsid w:val="00165588"/>
    <w:rsid w:val="00165626"/>
    <w:rsid w:val="00165EB3"/>
    <w:rsid w:val="00166272"/>
    <w:rsid w:val="001671D2"/>
    <w:rsid w:val="00167CF4"/>
    <w:rsid w:val="00170134"/>
    <w:rsid w:val="0017077A"/>
    <w:rsid w:val="00170BE9"/>
    <w:rsid w:val="0017147C"/>
    <w:rsid w:val="00171619"/>
    <w:rsid w:val="0017194E"/>
    <w:rsid w:val="0017249B"/>
    <w:rsid w:val="001727A4"/>
    <w:rsid w:val="00175C00"/>
    <w:rsid w:val="00176019"/>
    <w:rsid w:val="0017639F"/>
    <w:rsid w:val="00177EC4"/>
    <w:rsid w:val="00177FA4"/>
    <w:rsid w:val="001807F1"/>
    <w:rsid w:val="00180B12"/>
    <w:rsid w:val="0018120D"/>
    <w:rsid w:val="00181533"/>
    <w:rsid w:val="0018231B"/>
    <w:rsid w:val="001824C8"/>
    <w:rsid w:val="00182698"/>
    <w:rsid w:val="00182A9C"/>
    <w:rsid w:val="00182BEE"/>
    <w:rsid w:val="00185077"/>
    <w:rsid w:val="001864FD"/>
    <w:rsid w:val="00191D7C"/>
    <w:rsid w:val="001936A7"/>
    <w:rsid w:val="001943DD"/>
    <w:rsid w:val="00196BAC"/>
    <w:rsid w:val="001A009A"/>
    <w:rsid w:val="001A0BF0"/>
    <w:rsid w:val="001A1008"/>
    <w:rsid w:val="001A13F6"/>
    <w:rsid w:val="001A1812"/>
    <w:rsid w:val="001A263D"/>
    <w:rsid w:val="001A2D78"/>
    <w:rsid w:val="001A46A1"/>
    <w:rsid w:val="001A71C4"/>
    <w:rsid w:val="001A7249"/>
    <w:rsid w:val="001B13E6"/>
    <w:rsid w:val="001B232C"/>
    <w:rsid w:val="001B385A"/>
    <w:rsid w:val="001B3904"/>
    <w:rsid w:val="001B3AEC"/>
    <w:rsid w:val="001B3E8D"/>
    <w:rsid w:val="001B41C6"/>
    <w:rsid w:val="001B5259"/>
    <w:rsid w:val="001B53B8"/>
    <w:rsid w:val="001B5A65"/>
    <w:rsid w:val="001B60D4"/>
    <w:rsid w:val="001B6F28"/>
    <w:rsid w:val="001B7C50"/>
    <w:rsid w:val="001B7C95"/>
    <w:rsid w:val="001C1A9F"/>
    <w:rsid w:val="001C3850"/>
    <w:rsid w:val="001C4F4F"/>
    <w:rsid w:val="001C521C"/>
    <w:rsid w:val="001C6BA1"/>
    <w:rsid w:val="001C6F22"/>
    <w:rsid w:val="001D141C"/>
    <w:rsid w:val="001D141F"/>
    <w:rsid w:val="001D1DDD"/>
    <w:rsid w:val="001D2904"/>
    <w:rsid w:val="001D46A7"/>
    <w:rsid w:val="001D62AD"/>
    <w:rsid w:val="001D652D"/>
    <w:rsid w:val="001D693F"/>
    <w:rsid w:val="001D6EDF"/>
    <w:rsid w:val="001D6F9E"/>
    <w:rsid w:val="001D73A1"/>
    <w:rsid w:val="001E1143"/>
    <w:rsid w:val="001E2897"/>
    <w:rsid w:val="001E38FB"/>
    <w:rsid w:val="001E52C2"/>
    <w:rsid w:val="001E5DDE"/>
    <w:rsid w:val="001E65D5"/>
    <w:rsid w:val="001E6A27"/>
    <w:rsid w:val="001E71F1"/>
    <w:rsid w:val="001F04ED"/>
    <w:rsid w:val="001F0BE1"/>
    <w:rsid w:val="001F101A"/>
    <w:rsid w:val="001F125C"/>
    <w:rsid w:val="001F24EF"/>
    <w:rsid w:val="001F4022"/>
    <w:rsid w:val="001F56C7"/>
    <w:rsid w:val="00201F1C"/>
    <w:rsid w:val="00203039"/>
    <w:rsid w:val="00204B17"/>
    <w:rsid w:val="002069D2"/>
    <w:rsid w:val="00206C19"/>
    <w:rsid w:val="0021108F"/>
    <w:rsid w:val="002111E1"/>
    <w:rsid w:val="00211DA2"/>
    <w:rsid w:val="002131E3"/>
    <w:rsid w:val="00213693"/>
    <w:rsid w:val="00213A57"/>
    <w:rsid w:val="00215137"/>
    <w:rsid w:val="00215479"/>
    <w:rsid w:val="00215CCB"/>
    <w:rsid w:val="00215F4E"/>
    <w:rsid w:val="00216CF5"/>
    <w:rsid w:val="00217153"/>
    <w:rsid w:val="0021724C"/>
    <w:rsid w:val="0022037B"/>
    <w:rsid w:val="00222C8D"/>
    <w:rsid w:val="002234A3"/>
    <w:rsid w:val="002256A8"/>
    <w:rsid w:val="00225C05"/>
    <w:rsid w:val="00225D90"/>
    <w:rsid w:val="00230E6B"/>
    <w:rsid w:val="00231464"/>
    <w:rsid w:val="00232B97"/>
    <w:rsid w:val="00233263"/>
    <w:rsid w:val="002350AB"/>
    <w:rsid w:val="0023523A"/>
    <w:rsid w:val="00235447"/>
    <w:rsid w:val="002360B7"/>
    <w:rsid w:val="002363E5"/>
    <w:rsid w:val="0023642C"/>
    <w:rsid w:val="00236593"/>
    <w:rsid w:val="0023757C"/>
    <w:rsid w:val="00237C47"/>
    <w:rsid w:val="002402E4"/>
    <w:rsid w:val="002407A8"/>
    <w:rsid w:val="002421A0"/>
    <w:rsid w:val="00242B98"/>
    <w:rsid w:val="0024388A"/>
    <w:rsid w:val="002445A1"/>
    <w:rsid w:val="00246FE6"/>
    <w:rsid w:val="002470E3"/>
    <w:rsid w:val="00251CC1"/>
    <w:rsid w:val="0025207D"/>
    <w:rsid w:val="002535AE"/>
    <w:rsid w:val="00254A25"/>
    <w:rsid w:val="00254DE9"/>
    <w:rsid w:val="00257830"/>
    <w:rsid w:val="002615D3"/>
    <w:rsid w:val="0026268A"/>
    <w:rsid w:val="00262845"/>
    <w:rsid w:val="00262B09"/>
    <w:rsid w:val="00264172"/>
    <w:rsid w:val="0026501B"/>
    <w:rsid w:val="0026577D"/>
    <w:rsid w:val="0026628E"/>
    <w:rsid w:val="00266A92"/>
    <w:rsid w:val="002672F1"/>
    <w:rsid w:val="00271414"/>
    <w:rsid w:val="002715CD"/>
    <w:rsid w:val="00271922"/>
    <w:rsid w:val="00271C78"/>
    <w:rsid w:val="00273412"/>
    <w:rsid w:val="0027373F"/>
    <w:rsid w:val="00274ACF"/>
    <w:rsid w:val="00276BA7"/>
    <w:rsid w:val="00277388"/>
    <w:rsid w:val="00277C8F"/>
    <w:rsid w:val="00277DA1"/>
    <w:rsid w:val="0028159B"/>
    <w:rsid w:val="00281603"/>
    <w:rsid w:val="00282671"/>
    <w:rsid w:val="00282861"/>
    <w:rsid w:val="00282E25"/>
    <w:rsid w:val="002833C9"/>
    <w:rsid w:val="002843E2"/>
    <w:rsid w:val="00287BAA"/>
    <w:rsid w:val="00290889"/>
    <w:rsid w:val="002911DC"/>
    <w:rsid w:val="0029180D"/>
    <w:rsid w:val="002918AA"/>
    <w:rsid w:val="00293302"/>
    <w:rsid w:val="00293489"/>
    <w:rsid w:val="00294DEC"/>
    <w:rsid w:val="00294E3A"/>
    <w:rsid w:val="00295A13"/>
    <w:rsid w:val="00295B30"/>
    <w:rsid w:val="00296F5E"/>
    <w:rsid w:val="002A0F0D"/>
    <w:rsid w:val="002A30F0"/>
    <w:rsid w:val="002A38A4"/>
    <w:rsid w:val="002A455F"/>
    <w:rsid w:val="002A53CD"/>
    <w:rsid w:val="002A6132"/>
    <w:rsid w:val="002A613E"/>
    <w:rsid w:val="002A6180"/>
    <w:rsid w:val="002A6DF5"/>
    <w:rsid w:val="002A7254"/>
    <w:rsid w:val="002A7DF0"/>
    <w:rsid w:val="002B11EB"/>
    <w:rsid w:val="002B2919"/>
    <w:rsid w:val="002B391F"/>
    <w:rsid w:val="002B5414"/>
    <w:rsid w:val="002B6406"/>
    <w:rsid w:val="002B6809"/>
    <w:rsid w:val="002B6E51"/>
    <w:rsid w:val="002C0FC1"/>
    <w:rsid w:val="002C2117"/>
    <w:rsid w:val="002C2A65"/>
    <w:rsid w:val="002C2E87"/>
    <w:rsid w:val="002C4231"/>
    <w:rsid w:val="002C44FD"/>
    <w:rsid w:val="002C56E0"/>
    <w:rsid w:val="002C7080"/>
    <w:rsid w:val="002C73B3"/>
    <w:rsid w:val="002D00B0"/>
    <w:rsid w:val="002D0645"/>
    <w:rsid w:val="002D08F9"/>
    <w:rsid w:val="002D1CAC"/>
    <w:rsid w:val="002D2364"/>
    <w:rsid w:val="002D2E16"/>
    <w:rsid w:val="002D40B7"/>
    <w:rsid w:val="002D4C85"/>
    <w:rsid w:val="002D5090"/>
    <w:rsid w:val="002D5601"/>
    <w:rsid w:val="002D6020"/>
    <w:rsid w:val="002D6050"/>
    <w:rsid w:val="002D66A3"/>
    <w:rsid w:val="002D6AAD"/>
    <w:rsid w:val="002D6E3E"/>
    <w:rsid w:val="002E21AB"/>
    <w:rsid w:val="002E21D6"/>
    <w:rsid w:val="002E29D6"/>
    <w:rsid w:val="002E4455"/>
    <w:rsid w:val="002E45F0"/>
    <w:rsid w:val="002E5457"/>
    <w:rsid w:val="002E7778"/>
    <w:rsid w:val="002F2959"/>
    <w:rsid w:val="00301A05"/>
    <w:rsid w:val="00303616"/>
    <w:rsid w:val="00304B3E"/>
    <w:rsid w:val="00304BD6"/>
    <w:rsid w:val="00304D97"/>
    <w:rsid w:val="003055FF"/>
    <w:rsid w:val="00306F9C"/>
    <w:rsid w:val="00311140"/>
    <w:rsid w:val="0031180A"/>
    <w:rsid w:val="00313127"/>
    <w:rsid w:val="00313304"/>
    <w:rsid w:val="00313B41"/>
    <w:rsid w:val="0031419E"/>
    <w:rsid w:val="003155F4"/>
    <w:rsid w:val="00317445"/>
    <w:rsid w:val="00320309"/>
    <w:rsid w:val="0032087D"/>
    <w:rsid w:val="00320F56"/>
    <w:rsid w:val="003215F6"/>
    <w:rsid w:val="003216EE"/>
    <w:rsid w:val="00321AFC"/>
    <w:rsid w:val="00321D1E"/>
    <w:rsid w:val="00323386"/>
    <w:rsid w:val="0032530E"/>
    <w:rsid w:val="00325A24"/>
    <w:rsid w:val="00325A61"/>
    <w:rsid w:val="00326976"/>
    <w:rsid w:val="00326C91"/>
    <w:rsid w:val="003279E4"/>
    <w:rsid w:val="00330CAA"/>
    <w:rsid w:val="003311D7"/>
    <w:rsid w:val="00332A63"/>
    <w:rsid w:val="00332B8B"/>
    <w:rsid w:val="0033521E"/>
    <w:rsid w:val="00335AC6"/>
    <w:rsid w:val="00335ADD"/>
    <w:rsid w:val="003364C7"/>
    <w:rsid w:val="00337CA2"/>
    <w:rsid w:val="003404A4"/>
    <w:rsid w:val="00341772"/>
    <w:rsid w:val="003418E4"/>
    <w:rsid w:val="00343297"/>
    <w:rsid w:val="00346493"/>
    <w:rsid w:val="00346843"/>
    <w:rsid w:val="00347104"/>
    <w:rsid w:val="003479C5"/>
    <w:rsid w:val="00350035"/>
    <w:rsid w:val="00350511"/>
    <w:rsid w:val="00350852"/>
    <w:rsid w:val="0035096E"/>
    <w:rsid w:val="0035129C"/>
    <w:rsid w:val="0035219F"/>
    <w:rsid w:val="00352D12"/>
    <w:rsid w:val="00354ED5"/>
    <w:rsid w:val="0035501F"/>
    <w:rsid w:val="00355491"/>
    <w:rsid w:val="00355D01"/>
    <w:rsid w:val="00356A64"/>
    <w:rsid w:val="00356C36"/>
    <w:rsid w:val="00356E5E"/>
    <w:rsid w:val="00360B81"/>
    <w:rsid w:val="00366283"/>
    <w:rsid w:val="00366554"/>
    <w:rsid w:val="0036727D"/>
    <w:rsid w:val="0036777E"/>
    <w:rsid w:val="003701FA"/>
    <w:rsid w:val="00370323"/>
    <w:rsid w:val="00372A26"/>
    <w:rsid w:val="00372C99"/>
    <w:rsid w:val="00372EC7"/>
    <w:rsid w:val="00373CB1"/>
    <w:rsid w:val="0037484C"/>
    <w:rsid w:val="003749CD"/>
    <w:rsid w:val="00374A6C"/>
    <w:rsid w:val="0037546B"/>
    <w:rsid w:val="00376547"/>
    <w:rsid w:val="00380856"/>
    <w:rsid w:val="003808AD"/>
    <w:rsid w:val="00382718"/>
    <w:rsid w:val="00382B3B"/>
    <w:rsid w:val="00385C4E"/>
    <w:rsid w:val="00385ED2"/>
    <w:rsid w:val="003866D6"/>
    <w:rsid w:val="00386AAE"/>
    <w:rsid w:val="0038714A"/>
    <w:rsid w:val="00387CB8"/>
    <w:rsid w:val="00391F86"/>
    <w:rsid w:val="003923FB"/>
    <w:rsid w:val="003931C7"/>
    <w:rsid w:val="00393F00"/>
    <w:rsid w:val="003945C0"/>
    <w:rsid w:val="00394624"/>
    <w:rsid w:val="003A0E35"/>
    <w:rsid w:val="003A1F80"/>
    <w:rsid w:val="003A25A7"/>
    <w:rsid w:val="003A2F1B"/>
    <w:rsid w:val="003A3512"/>
    <w:rsid w:val="003A4C02"/>
    <w:rsid w:val="003B0353"/>
    <w:rsid w:val="003B1EC8"/>
    <w:rsid w:val="003B2DB0"/>
    <w:rsid w:val="003B2EF7"/>
    <w:rsid w:val="003B32AE"/>
    <w:rsid w:val="003B5166"/>
    <w:rsid w:val="003B52CE"/>
    <w:rsid w:val="003B535C"/>
    <w:rsid w:val="003B5F0C"/>
    <w:rsid w:val="003C2120"/>
    <w:rsid w:val="003C47C0"/>
    <w:rsid w:val="003C4BB1"/>
    <w:rsid w:val="003C5297"/>
    <w:rsid w:val="003C63A3"/>
    <w:rsid w:val="003C64D1"/>
    <w:rsid w:val="003D030E"/>
    <w:rsid w:val="003D040D"/>
    <w:rsid w:val="003D1F49"/>
    <w:rsid w:val="003D2061"/>
    <w:rsid w:val="003D3144"/>
    <w:rsid w:val="003D404E"/>
    <w:rsid w:val="003D48DE"/>
    <w:rsid w:val="003D543B"/>
    <w:rsid w:val="003D6AE7"/>
    <w:rsid w:val="003D7E3D"/>
    <w:rsid w:val="003E02C5"/>
    <w:rsid w:val="003E16BF"/>
    <w:rsid w:val="003E1F24"/>
    <w:rsid w:val="003E1FE3"/>
    <w:rsid w:val="003E32A7"/>
    <w:rsid w:val="003E378A"/>
    <w:rsid w:val="003E64A1"/>
    <w:rsid w:val="003E74AE"/>
    <w:rsid w:val="003E7BF7"/>
    <w:rsid w:val="003F0B63"/>
    <w:rsid w:val="003F0BEF"/>
    <w:rsid w:val="003F1A33"/>
    <w:rsid w:val="003F29A8"/>
    <w:rsid w:val="003F3072"/>
    <w:rsid w:val="003F31E6"/>
    <w:rsid w:val="003F582F"/>
    <w:rsid w:val="003F5BAE"/>
    <w:rsid w:val="003F6E3D"/>
    <w:rsid w:val="00401057"/>
    <w:rsid w:val="004014F4"/>
    <w:rsid w:val="0040185C"/>
    <w:rsid w:val="004024E4"/>
    <w:rsid w:val="00403A6F"/>
    <w:rsid w:val="00405670"/>
    <w:rsid w:val="004061B4"/>
    <w:rsid w:val="00406289"/>
    <w:rsid w:val="00406578"/>
    <w:rsid w:val="004074EF"/>
    <w:rsid w:val="00407CAF"/>
    <w:rsid w:val="004102C3"/>
    <w:rsid w:val="00410FF2"/>
    <w:rsid w:val="00412FA7"/>
    <w:rsid w:val="0041307C"/>
    <w:rsid w:val="00413699"/>
    <w:rsid w:val="004167B4"/>
    <w:rsid w:val="004167BC"/>
    <w:rsid w:val="0041745E"/>
    <w:rsid w:val="00417B1E"/>
    <w:rsid w:val="0042032D"/>
    <w:rsid w:val="00421008"/>
    <w:rsid w:val="0042134E"/>
    <w:rsid w:val="00421CDD"/>
    <w:rsid w:val="004225DC"/>
    <w:rsid w:val="00423A41"/>
    <w:rsid w:val="004243F0"/>
    <w:rsid w:val="00425FBA"/>
    <w:rsid w:val="004260BD"/>
    <w:rsid w:val="0042708B"/>
    <w:rsid w:val="00427BD3"/>
    <w:rsid w:val="00427C7D"/>
    <w:rsid w:val="00430D7E"/>
    <w:rsid w:val="00430D9A"/>
    <w:rsid w:val="00431E24"/>
    <w:rsid w:val="00432332"/>
    <w:rsid w:val="00432368"/>
    <w:rsid w:val="00433B04"/>
    <w:rsid w:val="004352AE"/>
    <w:rsid w:val="0043615E"/>
    <w:rsid w:val="0043784D"/>
    <w:rsid w:val="00437BD4"/>
    <w:rsid w:val="00440256"/>
    <w:rsid w:val="00440C16"/>
    <w:rsid w:val="00440E22"/>
    <w:rsid w:val="00441368"/>
    <w:rsid w:val="00442EBF"/>
    <w:rsid w:val="00443E77"/>
    <w:rsid w:val="004451CE"/>
    <w:rsid w:val="0044547D"/>
    <w:rsid w:val="00445FF4"/>
    <w:rsid w:val="00446F93"/>
    <w:rsid w:val="00451A74"/>
    <w:rsid w:val="0045224A"/>
    <w:rsid w:val="00455122"/>
    <w:rsid w:val="004552AB"/>
    <w:rsid w:val="004553FF"/>
    <w:rsid w:val="0045622C"/>
    <w:rsid w:val="00456ADF"/>
    <w:rsid w:val="004572CE"/>
    <w:rsid w:val="00457BD8"/>
    <w:rsid w:val="0046457B"/>
    <w:rsid w:val="00464B51"/>
    <w:rsid w:val="00464FB1"/>
    <w:rsid w:val="004651F2"/>
    <w:rsid w:val="0046591F"/>
    <w:rsid w:val="00467185"/>
    <w:rsid w:val="00467736"/>
    <w:rsid w:val="0047050C"/>
    <w:rsid w:val="00472A45"/>
    <w:rsid w:val="00473930"/>
    <w:rsid w:val="00474D25"/>
    <w:rsid w:val="00474D90"/>
    <w:rsid w:val="004750DB"/>
    <w:rsid w:val="00477587"/>
    <w:rsid w:val="00480F21"/>
    <w:rsid w:val="0048108E"/>
    <w:rsid w:val="004821BA"/>
    <w:rsid w:val="004840C8"/>
    <w:rsid w:val="0048537F"/>
    <w:rsid w:val="00486D7E"/>
    <w:rsid w:val="004874E5"/>
    <w:rsid w:val="00487885"/>
    <w:rsid w:val="00490A65"/>
    <w:rsid w:val="0049116C"/>
    <w:rsid w:val="00491968"/>
    <w:rsid w:val="004930C9"/>
    <w:rsid w:val="00493F62"/>
    <w:rsid w:val="00494832"/>
    <w:rsid w:val="00495732"/>
    <w:rsid w:val="004957C2"/>
    <w:rsid w:val="00495AF1"/>
    <w:rsid w:val="004965EC"/>
    <w:rsid w:val="00496625"/>
    <w:rsid w:val="00497A89"/>
    <w:rsid w:val="004A433E"/>
    <w:rsid w:val="004A4CED"/>
    <w:rsid w:val="004A4D74"/>
    <w:rsid w:val="004A59B3"/>
    <w:rsid w:val="004A6BE6"/>
    <w:rsid w:val="004B047F"/>
    <w:rsid w:val="004B0828"/>
    <w:rsid w:val="004B2D18"/>
    <w:rsid w:val="004B3304"/>
    <w:rsid w:val="004B3DB0"/>
    <w:rsid w:val="004B3DF1"/>
    <w:rsid w:val="004B4BC0"/>
    <w:rsid w:val="004B5555"/>
    <w:rsid w:val="004B6D83"/>
    <w:rsid w:val="004C0484"/>
    <w:rsid w:val="004C259B"/>
    <w:rsid w:val="004C3DB4"/>
    <w:rsid w:val="004C7620"/>
    <w:rsid w:val="004C777E"/>
    <w:rsid w:val="004D0C54"/>
    <w:rsid w:val="004D16A4"/>
    <w:rsid w:val="004D30BC"/>
    <w:rsid w:val="004D3A67"/>
    <w:rsid w:val="004D5FF7"/>
    <w:rsid w:val="004D6362"/>
    <w:rsid w:val="004E3573"/>
    <w:rsid w:val="004E39BF"/>
    <w:rsid w:val="004E3B43"/>
    <w:rsid w:val="004E6501"/>
    <w:rsid w:val="004E6682"/>
    <w:rsid w:val="004E6D8A"/>
    <w:rsid w:val="004E775C"/>
    <w:rsid w:val="004E7875"/>
    <w:rsid w:val="004F0411"/>
    <w:rsid w:val="004F04A1"/>
    <w:rsid w:val="004F15EF"/>
    <w:rsid w:val="004F22FE"/>
    <w:rsid w:val="004F29BF"/>
    <w:rsid w:val="004F458E"/>
    <w:rsid w:val="004F6B53"/>
    <w:rsid w:val="004F774D"/>
    <w:rsid w:val="005013B0"/>
    <w:rsid w:val="005015E4"/>
    <w:rsid w:val="005017A6"/>
    <w:rsid w:val="0050180A"/>
    <w:rsid w:val="005018F2"/>
    <w:rsid w:val="00501DA6"/>
    <w:rsid w:val="0050291D"/>
    <w:rsid w:val="00505C87"/>
    <w:rsid w:val="005064CD"/>
    <w:rsid w:val="00506626"/>
    <w:rsid w:val="00506C00"/>
    <w:rsid w:val="00506E4C"/>
    <w:rsid w:val="005078D7"/>
    <w:rsid w:val="0050798C"/>
    <w:rsid w:val="00510A66"/>
    <w:rsid w:val="00510BC6"/>
    <w:rsid w:val="00511016"/>
    <w:rsid w:val="00511067"/>
    <w:rsid w:val="00511230"/>
    <w:rsid w:val="0051132A"/>
    <w:rsid w:val="005139D8"/>
    <w:rsid w:val="0051588A"/>
    <w:rsid w:val="005159B3"/>
    <w:rsid w:val="005173DA"/>
    <w:rsid w:val="005210CB"/>
    <w:rsid w:val="00522C03"/>
    <w:rsid w:val="00523110"/>
    <w:rsid w:val="00524931"/>
    <w:rsid w:val="00525EA4"/>
    <w:rsid w:val="0052646F"/>
    <w:rsid w:val="00526AA0"/>
    <w:rsid w:val="00526E78"/>
    <w:rsid w:val="005276B7"/>
    <w:rsid w:val="0052791F"/>
    <w:rsid w:val="00527B9A"/>
    <w:rsid w:val="00527ED8"/>
    <w:rsid w:val="00532CFF"/>
    <w:rsid w:val="00534D3D"/>
    <w:rsid w:val="00535BA8"/>
    <w:rsid w:val="00536880"/>
    <w:rsid w:val="00536ACB"/>
    <w:rsid w:val="00536E9B"/>
    <w:rsid w:val="00540AD0"/>
    <w:rsid w:val="00541EE8"/>
    <w:rsid w:val="0054213C"/>
    <w:rsid w:val="00543A76"/>
    <w:rsid w:val="00545412"/>
    <w:rsid w:val="005465FD"/>
    <w:rsid w:val="005474A6"/>
    <w:rsid w:val="00547738"/>
    <w:rsid w:val="00551254"/>
    <w:rsid w:val="005522F3"/>
    <w:rsid w:val="00552393"/>
    <w:rsid w:val="005523D1"/>
    <w:rsid w:val="005546D8"/>
    <w:rsid w:val="005552C0"/>
    <w:rsid w:val="0055532E"/>
    <w:rsid w:val="0055576C"/>
    <w:rsid w:val="00555BC3"/>
    <w:rsid w:val="00557C8E"/>
    <w:rsid w:val="00557FC1"/>
    <w:rsid w:val="005608D1"/>
    <w:rsid w:val="00561294"/>
    <w:rsid w:val="00561B2B"/>
    <w:rsid w:val="0056357E"/>
    <w:rsid w:val="005636E3"/>
    <w:rsid w:val="00563C53"/>
    <w:rsid w:val="00563D1D"/>
    <w:rsid w:val="00564629"/>
    <w:rsid w:val="00564952"/>
    <w:rsid w:val="005656CE"/>
    <w:rsid w:val="0056645F"/>
    <w:rsid w:val="00571AB1"/>
    <w:rsid w:val="00572E64"/>
    <w:rsid w:val="00574167"/>
    <w:rsid w:val="00574B19"/>
    <w:rsid w:val="00577E1C"/>
    <w:rsid w:val="005801C9"/>
    <w:rsid w:val="00580DB1"/>
    <w:rsid w:val="005814AC"/>
    <w:rsid w:val="005835EE"/>
    <w:rsid w:val="00584676"/>
    <w:rsid w:val="00584923"/>
    <w:rsid w:val="005854B7"/>
    <w:rsid w:val="00585A66"/>
    <w:rsid w:val="00586780"/>
    <w:rsid w:val="00586DF0"/>
    <w:rsid w:val="00587AB1"/>
    <w:rsid w:val="0059070B"/>
    <w:rsid w:val="005913A2"/>
    <w:rsid w:val="00591D00"/>
    <w:rsid w:val="0059283C"/>
    <w:rsid w:val="00593102"/>
    <w:rsid w:val="00595035"/>
    <w:rsid w:val="00595082"/>
    <w:rsid w:val="00595914"/>
    <w:rsid w:val="005963E0"/>
    <w:rsid w:val="005A0D95"/>
    <w:rsid w:val="005A2199"/>
    <w:rsid w:val="005A224B"/>
    <w:rsid w:val="005A286C"/>
    <w:rsid w:val="005A28A5"/>
    <w:rsid w:val="005A54BF"/>
    <w:rsid w:val="005A58CB"/>
    <w:rsid w:val="005A5B6B"/>
    <w:rsid w:val="005A5EAE"/>
    <w:rsid w:val="005B01E2"/>
    <w:rsid w:val="005B1225"/>
    <w:rsid w:val="005B17D8"/>
    <w:rsid w:val="005B1D82"/>
    <w:rsid w:val="005B4077"/>
    <w:rsid w:val="005B41B9"/>
    <w:rsid w:val="005B5DE3"/>
    <w:rsid w:val="005B65E5"/>
    <w:rsid w:val="005B6A44"/>
    <w:rsid w:val="005B6C79"/>
    <w:rsid w:val="005B7BB9"/>
    <w:rsid w:val="005B7BCE"/>
    <w:rsid w:val="005C016E"/>
    <w:rsid w:val="005C2484"/>
    <w:rsid w:val="005C28B0"/>
    <w:rsid w:val="005C2F01"/>
    <w:rsid w:val="005C306B"/>
    <w:rsid w:val="005C4249"/>
    <w:rsid w:val="005C53B3"/>
    <w:rsid w:val="005C5F3C"/>
    <w:rsid w:val="005C62A5"/>
    <w:rsid w:val="005D01BE"/>
    <w:rsid w:val="005D1177"/>
    <w:rsid w:val="005D1D13"/>
    <w:rsid w:val="005D254A"/>
    <w:rsid w:val="005D5460"/>
    <w:rsid w:val="005D62AC"/>
    <w:rsid w:val="005D6BAB"/>
    <w:rsid w:val="005D7BEC"/>
    <w:rsid w:val="005D7D41"/>
    <w:rsid w:val="005E04D5"/>
    <w:rsid w:val="005E08CD"/>
    <w:rsid w:val="005E37E8"/>
    <w:rsid w:val="005E543D"/>
    <w:rsid w:val="005E74C5"/>
    <w:rsid w:val="005F0357"/>
    <w:rsid w:val="005F219D"/>
    <w:rsid w:val="005F2423"/>
    <w:rsid w:val="005F2437"/>
    <w:rsid w:val="005F318A"/>
    <w:rsid w:val="005F457D"/>
    <w:rsid w:val="005F6EF1"/>
    <w:rsid w:val="005F7644"/>
    <w:rsid w:val="005F7710"/>
    <w:rsid w:val="006004F7"/>
    <w:rsid w:val="006016F4"/>
    <w:rsid w:val="0060197C"/>
    <w:rsid w:val="00603261"/>
    <w:rsid w:val="006036F2"/>
    <w:rsid w:val="00603DD9"/>
    <w:rsid w:val="00603FB5"/>
    <w:rsid w:val="006046A1"/>
    <w:rsid w:val="00604BB2"/>
    <w:rsid w:val="00606F97"/>
    <w:rsid w:val="00607597"/>
    <w:rsid w:val="006076EF"/>
    <w:rsid w:val="006107EF"/>
    <w:rsid w:val="00610F93"/>
    <w:rsid w:val="006127CC"/>
    <w:rsid w:val="00612B97"/>
    <w:rsid w:val="00614661"/>
    <w:rsid w:val="0061467F"/>
    <w:rsid w:val="00614F90"/>
    <w:rsid w:val="00615F6D"/>
    <w:rsid w:val="00616B11"/>
    <w:rsid w:val="00617553"/>
    <w:rsid w:val="00620FE8"/>
    <w:rsid w:val="0062163F"/>
    <w:rsid w:val="00621B12"/>
    <w:rsid w:val="00621D9D"/>
    <w:rsid w:val="006243C6"/>
    <w:rsid w:val="006273BC"/>
    <w:rsid w:val="00632009"/>
    <w:rsid w:val="00632D70"/>
    <w:rsid w:val="00633CF1"/>
    <w:rsid w:val="00634948"/>
    <w:rsid w:val="0063586D"/>
    <w:rsid w:val="00635A6C"/>
    <w:rsid w:val="00637091"/>
    <w:rsid w:val="00637217"/>
    <w:rsid w:val="00642839"/>
    <w:rsid w:val="006428B5"/>
    <w:rsid w:val="006435A0"/>
    <w:rsid w:val="00645398"/>
    <w:rsid w:val="00645461"/>
    <w:rsid w:val="006456F6"/>
    <w:rsid w:val="006457F8"/>
    <w:rsid w:val="00645CCB"/>
    <w:rsid w:val="0064700E"/>
    <w:rsid w:val="006472A3"/>
    <w:rsid w:val="006474E0"/>
    <w:rsid w:val="00647509"/>
    <w:rsid w:val="006478CB"/>
    <w:rsid w:val="00647ED5"/>
    <w:rsid w:val="00650630"/>
    <w:rsid w:val="00650B88"/>
    <w:rsid w:val="00650EAF"/>
    <w:rsid w:val="00652C58"/>
    <w:rsid w:val="006530EF"/>
    <w:rsid w:val="0065320B"/>
    <w:rsid w:val="006537B6"/>
    <w:rsid w:val="006554DD"/>
    <w:rsid w:val="00655863"/>
    <w:rsid w:val="00657769"/>
    <w:rsid w:val="006607D7"/>
    <w:rsid w:val="00660951"/>
    <w:rsid w:val="006628EB"/>
    <w:rsid w:val="006636E2"/>
    <w:rsid w:val="006644D4"/>
    <w:rsid w:val="00664C4E"/>
    <w:rsid w:val="00666273"/>
    <w:rsid w:val="00666BE3"/>
    <w:rsid w:val="00666F12"/>
    <w:rsid w:val="00666FDE"/>
    <w:rsid w:val="00667FA9"/>
    <w:rsid w:val="006703A5"/>
    <w:rsid w:val="006716A5"/>
    <w:rsid w:val="0067232A"/>
    <w:rsid w:val="0067233D"/>
    <w:rsid w:val="00672B2E"/>
    <w:rsid w:val="006745AE"/>
    <w:rsid w:val="006760C7"/>
    <w:rsid w:val="00676870"/>
    <w:rsid w:val="00676AF3"/>
    <w:rsid w:val="00677895"/>
    <w:rsid w:val="00677A8F"/>
    <w:rsid w:val="00677BEF"/>
    <w:rsid w:val="006814A3"/>
    <w:rsid w:val="00682AFC"/>
    <w:rsid w:val="00683344"/>
    <w:rsid w:val="00684FC9"/>
    <w:rsid w:val="0068705C"/>
    <w:rsid w:val="0069072B"/>
    <w:rsid w:val="0069174B"/>
    <w:rsid w:val="0069208F"/>
    <w:rsid w:val="00693340"/>
    <w:rsid w:val="00693DEB"/>
    <w:rsid w:val="00694B54"/>
    <w:rsid w:val="00694F70"/>
    <w:rsid w:val="006959AA"/>
    <w:rsid w:val="006960E0"/>
    <w:rsid w:val="00696AC8"/>
    <w:rsid w:val="006A04C7"/>
    <w:rsid w:val="006A0A13"/>
    <w:rsid w:val="006A24DB"/>
    <w:rsid w:val="006A4287"/>
    <w:rsid w:val="006A6217"/>
    <w:rsid w:val="006A7114"/>
    <w:rsid w:val="006A73DC"/>
    <w:rsid w:val="006B05E3"/>
    <w:rsid w:val="006B09BC"/>
    <w:rsid w:val="006B0BC7"/>
    <w:rsid w:val="006B159B"/>
    <w:rsid w:val="006B2C5B"/>
    <w:rsid w:val="006B53FB"/>
    <w:rsid w:val="006B6D5D"/>
    <w:rsid w:val="006B7B5A"/>
    <w:rsid w:val="006C0801"/>
    <w:rsid w:val="006C0C2C"/>
    <w:rsid w:val="006C1EAA"/>
    <w:rsid w:val="006C216F"/>
    <w:rsid w:val="006C3802"/>
    <w:rsid w:val="006C3BA9"/>
    <w:rsid w:val="006C45D4"/>
    <w:rsid w:val="006D11BD"/>
    <w:rsid w:val="006D2042"/>
    <w:rsid w:val="006D3987"/>
    <w:rsid w:val="006D3DE9"/>
    <w:rsid w:val="006D66E3"/>
    <w:rsid w:val="006D75BA"/>
    <w:rsid w:val="006D7855"/>
    <w:rsid w:val="006D7C3C"/>
    <w:rsid w:val="006E010C"/>
    <w:rsid w:val="006E1003"/>
    <w:rsid w:val="006E16BF"/>
    <w:rsid w:val="006E18F0"/>
    <w:rsid w:val="006E1EA3"/>
    <w:rsid w:val="006E2C89"/>
    <w:rsid w:val="006E2F8A"/>
    <w:rsid w:val="006E38AF"/>
    <w:rsid w:val="006E4F93"/>
    <w:rsid w:val="006E60B5"/>
    <w:rsid w:val="006F0F68"/>
    <w:rsid w:val="006F10FE"/>
    <w:rsid w:val="006F1174"/>
    <w:rsid w:val="006F2C54"/>
    <w:rsid w:val="006F2CE5"/>
    <w:rsid w:val="006F4A79"/>
    <w:rsid w:val="006F773E"/>
    <w:rsid w:val="00700135"/>
    <w:rsid w:val="0070212F"/>
    <w:rsid w:val="007034D5"/>
    <w:rsid w:val="0070379C"/>
    <w:rsid w:val="00703D41"/>
    <w:rsid w:val="007049A3"/>
    <w:rsid w:val="00704C40"/>
    <w:rsid w:val="00704E6A"/>
    <w:rsid w:val="00705180"/>
    <w:rsid w:val="007072C3"/>
    <w:rsid w:val="00710A39"/>
    <w:rsid w:val="00710EB8"/>
    <w:rsid w:val="00711605"/>
    <w:rsid w:val="00711BE0"/>
    <w:rsid w:val="00711DF6"/>
    <w:rsid w:val="0071360A"/>
    <w:rsid w:val="00713618"/>
    <w:rsid w:val="00713C55"/>
    <w:rsid w:val="007145AF"/>
    <w:rsid w:val="007160B4"/>
    <w:rsid w:val="007166BC"/>
    <w:rsid w:val="00716FBC"/>
    <w:rsid w:val="00717090"/>
    <w:rsid w:val="007205E5"/>
    <w:rsid w:val="00720739"/>
    <w:rsid w:val="0072253E"/>
    <w:rsid w:val="00723E1F"/>
    <w:rsid w:val="0072443D"/>
    <w:rsid w:val="007247E5"/>
    <w:rsid w:val="007248B7"/>
    <w:rsid w:val="007254CA"/>
    <w:rsid w:val="007267D2"/>
    <w:rsid w:val="00726DAE"/>
    <w:rsid w:val="00727734"/>
    <w:rsid w:val="00730CF8"/>
    <w:rsid w:val="00730F60"/>
    <w:rsid w:val="007312F1"/>
    <w:rsid w:val="0073164C"/>
    <w:rsid w:val="00731A90"/>
    <w:rsid w:val="00731CB4"/>
    <w:rsid w:val="00732112"/>
    <w:rsid w:val="00732608"/>
    <w:rsid w:val="00732D7E"/>
    <w:rsid w:val="00733251"/>
    <w:rsid w:val="007336BD"/>
    <w:rsid w:val="00734083"/>
    <w:rsid w:val="00736DCA"/>
    <w:rsid w:val="007415E2"/>
    <w:rsid w:val="00741FF9"/>
    <w:rsid w:val="0074213D"/>
    <w:rsid w:val="007436ED"/>
    <w:rsid w:val="00744C44"/>
    <w:rsid w:val="00745827"/>
    <w:rsid w:val="00745C47"/>
    <w:rsid w:val="00745E49"/>
    <w:rsid w:val="00746109"/>
    <w:rsid w:val="00746882"/>
    <w:rsid w:val="0075003D"/>
    <w:rsid w:val="00750255"/>
    <w:rsid w:val="00751D97"/>
    <w:rsid w:val="00752AB2"/>
    <w:rsid w:val="00752C55"/>
    <w:rsid w:val="0075368D"/>
    <w:rsid w:val="00754041"/>
    <w:rsid w:val="00754A92"/>
    <w:rsid w:val="007562D4"/>
    <w:rsid w:val="007573FA"/>
    <w:rsid w:val="00757EF9"/>
    <w:rsid w:val="00760727"/>
    <w:rsid w:val="00761486"/>
    <w:rsid w:val="00761DBF"/>
    <w:rsid w:val="00761FCF"/>
    <w:rsid w:val="00764E50"/>
    <w:rsid w:val="00765503"/>
    <w:rsid w:val="00767B7E"/>
    <w:rsid w:val="007705E9"/>
    <w:rsid w:val="007710B4"/>
    <w:rsid w:val="007711C6"/>
    <w:rsid w:val="00771D7D"/>
    <w:rsid w:val="00773890"/>
    <w:rsid w:val="007745B7"/>
    <w:rsid w:val="0077467A"/>
    <w:rsid w:val="00774691"/>
    <w:rsid w:val="007750C8"/>
    <w:rsid w:val="00776230"/>
    <w:rsid w:val="00776538"/>
    <w:rsid w:val="007802BE"/>
    <w:rsid w:val="00780C78"/>
    <w:rsid w:val="00780EEF"/>
    <w:rsid w:val="0078134C"/>
    <w:rsid w:val="00781632"/>
    <w:rsid w:val="00781C47"/>
    <w:rsid w:val="0078339D"/>
    <w:rsid w:val="007837C7"/>
    <w:rsid w:val="00783D15"/>
    <w:rsid w:val="00784B44"/>
    <w:rsid w:val="00785465"/>
    <w:rsid w:val="00785ADE"/>
    <w:rsid w:val="00787656"/>
    <w:rsid w:val="00790519"/>
    <w:rsid w:val="007909AB"/>
    <w:rsid w:val="00791767"/>
    <w:rsid w:val="0079268A"/>
    <w:rsid w:val="00792967"/>
    <w:rsid w:val="00792AF4"/>
    <w:rsid w:val="007935E7"/>
    <w:rsid w:val="007937D8"/>
    <w:rsid w:val="00793F64"/>
    <w:rsid w:val="00794280"/>
    <w:rsid w:val="00794859"/>
    <w:rsid w:val="0079569B"/>
    <w:rsid w:val="00795FB6"/>
    <w:rsid w:val="00797C88"/>
    <w:rsid w:val="007A1013"/>
    <w:rsid w:val="007A1294"/>
    <w:rsid w:val="007A1CB3"/>
    <w:rsid w:val="007A1ED8"/>
    <w:rsid w:val="007A235B"/>
    <w:rsid w:val="007A2AFC"/>
    <w:rsid w:val="007A4CA9"/>
    <w:rsid w:val="007A5657"/>
    <w:rsid w:val="007A60B4"/>
    <w:rsid w:val="007A7712"/>
    <w:rsid w:val="007A7D19"/>
    <w:rsid w:val="007A7EC2"/>
    <w:rsid w:val="007B042D"/>
    <w:rsid w:val="007B05BB"/>
    <w:rsid w:val="007B516D"/>
    <w:rsid w:val="007B51DF"/>
    <w:rsid w:val="007B5878"/>
    <w:rsid w:val="007B6E0A"/>
    <w:rsid w:val="007B764C"/>
    <w:rsid w:val="007C118A"/>
    <w:rsid w:val="007C3A3D"/>
    <w:rsid w:val="007C4B19"/>
    <w:rsid w:val="007C4D11"/>
    <w:rsid w:val="007C5372"/>
    <w:rsid w:val="007C636F"/>
    <w:rsid w:val="007C6807"/>
    <w:rsid w:val="007C79E5"/>
    <w:rsid w:val="007C7B20"/>
    <w:rsid w:val="007C7F86"/>
    <w:rsid w:val="007D0B11"/>
    <w:rsid w:val="007D0FC7"/>
    <w:rsid w:val="007D39EB"/>
    <w:rsid w:val="007D468A"/>
    <w:rsid w:val="007D47C0"/>
    <w:rsid w:val="007D4DF1"/>
    <w:rsid w:val="007D5232"/>
    <w:rsid w:val="007D7E56"/>
    <w:rsid w:val="007D7E79"/>
    <w:rsid w:val="007E2652"/>
    <w:rsid w:val="007E391F"/>
    <w:rsid w:val="007E6CC2"/>
    <w:rsid w:val="007E7319"/>
    <w:rsid w:val="007E74E1"/>
    <w:rsid w:val="007E77A8"/>
    <w:rsid w:val="007F0F4D"/>
    <w:rsid w:val="007F165B"/>
    <w:rsid w:val="007F3396"/>
    <w:rsid w:val="007F33CD"/>
    <w:rsid w:val="007F491C"/>
    <w:rsid w:val="007F6ABD"/>
    <w:rsid w:val="007F72D8"/>
    <w:rsid w:val="00800917"/>
    <w:rsid w:val="00800D07"/>
    <w:rsid w:val="00800EA3"/>
    <w:rsid w:val="008025F3"/>
    <w:rsid w:val="008028ED"/>
    <w:rsid w:val="008032B8"/>
    <w:rsid w:val="00803BF8"/>
    <w:rsid w:val="0080443F"/>
    <w:rsid w:val="008051D7"/>
    <w:rsid w:val="008061C9"/>
    <w:rsid w:val="008066D8"/>
    <w:rsid w:val="008074BB"/>
    <w:rsid w:val="00807DF8"/>
    <w:rsid w:val="00811133"/>
    <w:rsid w:val="00811949"/>
    <w:rsid w:val="008119C6"/>
    <w:rsid w:val="00811A18"/>
    <w:rsid w:val="008121AF"/>
    <w:rsid w:val="00812D15"/>
    <w:rsid w:val="00812E18"/>
    <w:rsid w:val="008131A7"/>
    <w:rsid w:val="00813711"/>
    <w:rsid w:val="00813E0A"/>
    <w:rsid w:val="008200CE"/>
    <w:rsid w:val="00821E64"/>
    <w:rsid w:val="00822EF3"/>
    <w:rsid w:val="008247E0"/>
    <w:rsid w:val="008253C4"/>
    <w:rsid w:val="008263C2"/>
    <w:rsid w:val="00827F55"/>
    <w:rsid w:val="008304D5"/>
    <w:rsid w:val="008307DB"/>
    <w:rsid w:val="00831510"/>
    <w:rsid w:val="00831A7E"/>
    <w:rsid w:val="00833398"/>
    <w:rsid w:val="00833BC5"/>
    <w:rsid w:val="00834F2C"/>
    <w:rsid w:val="008351D7"/>
    <w:rsid w:val="00835D9D"/>
    <w:rsid w:val="00835FC9"/>
    <w:rsid w:val="008368F8"/>
    <w:rsid w:val="00836CBC"/>
    <w:rsid w:val="008370E3"/>
    <w:rsid w:val="008418FA"/>
    <w:rsid w:val="008419C4"/>
    <w:rsid w:val="0084266B"/>
    <w:rsid w:val="00842959"/>
    <w:rsid w:val="00843390"/>
    <w:rsid w:val="00844B79"/>
    <w:rsid w:val="00845CE4"/>
    <w:rsid w:val="0084697D"/>
    <w:rsid w:val="0084722A"/>
    <w:rsid w:val="00847869"/>
    <w:rsid w:val="00847CF0"/>
    <w:rsid w:val="0085042E"/>
    <w:rsid w:val="00851988"/>
    <w:rsid w:val="00851E3E"/>
    <w:rsid w:val="0085235A"/>
    <w:rsid w:val="00853132"/>
    <w:rsid w:val="008540FB"/>
    <w:rsid w:val="00854138"/>
    <w:rsid w:val="00854410"/>
    <w:rsid w:val="008544DF"/>
    <w:rsid w:val="00854534"/>
    <w:rsid w:val="00856659"/>
    <w:rsid w:val="00856761"/>
    <w:rsid w:val="0085775A"/>
    <w:rsid w:val="00857A4C"/>
    <w:rsid w:val="00860179"/>
    <w:rsid w:val="008602B6"/>
    <w:rsid w:val="00860AAD"/>
    <w:rsid w:val="00861AA6"/>
    <w:rsid w:val="008620DE"/>
    <w:rsid w:val="00862566"/>
    <w:rsid w:val="00864DD1"/>
    <w:rsid w:val="00866159"/>
    <w:rsid w:val="008662F7"/>
    <w:rsid w:val="008671CB"/>
    <w:rsid w:val="00870324"/>
    <w:rsid w:val="008708F3"/>
    <w:rsid w:val="00871354"/>
    <w:rsid w:val="00871B93"/>
    <w:rsid w:val="00871ED2"/>
    <w:rsid w:val="00872902"/>
    <w:rsid w:val="008729BC"/>
    <w:rsid w:val="008731E7"/>
    <w:rsid w:val="00873611"/>
    <w:rsid w:val="00873C8F"/>
    <w:rsid w:val="008745FE"/>
    <w:rsid w:val="00874FB3"/>
    <w:rsid w:val="00875E13"/>
    <w:rsid w:val="00875E99"/>
    <w:rsid w:val="00877F7C"/>
    <w:rsid w:val="00880B3F"/>
    <w:rsid w:val="00880BE3"/>
    <w:rsid w:val="00881197"/>
    <w:rsid w:val="00881359"/>
    <w:rsid w:val="00882093"/>
    <w:rsid w:val="00882588"/>
    <w:rsid w:val="0088292B"/>
    <w:rsid w:val="00884007"/>
    <w:rsid w:val="00884ADE"/>
    <w:rsid w:val="00885175"/>
    <w:rsid w:val="008856CF"/>
    <w:rsid w:val="00885864"/>
    <w:rsid w:val="00885B55"/>
    <w:rsid w:val="00885E4A"/>
    <w:rsid w:val="008863B7"/>
    <w:rsid w:val="00890A1D"/>
    <w:rsid w:val="008912FE"/>
    <w:rsid w:val="0089383B"/>
    <w:rsid w:val="00894F34"/>
    <w:rsid w:val="0089534B"/>
    <w:rsid w:val="008954CC"/>
    <w:rsid w:val="0089616F"/>
    <w:rsid w:val="008961B0"/>
    <w:rsid w:val="008A0232"/>
    <w:rsid w:val="008A298C"/>
    <w:rsid w:val="008B0470"/>
    <w:rsid w:val="008B05E7"/>
    <w:rsid w:val="008B06C5"/>
    <w:rsid w:val="008B164E"/>
    <w:rsid w:val="008B4810"/>
    <w:rsid w:val="008B4F06"/>
    <w:rsid w:val="008B502A"/>
    <w:rsid w:val="008B57D8"/>
    <w:rsid w:val="008B65CF"/>
    <w:rsid w:val="008B7830"/>
    <w:rsid w:val="008B79E7"/>
    <w:rsid w:val="008B7A65"/>
    <w:rsid w:val="008C0371"/>
    <w:rsid w:val="008C0B51"/>
    <w:rsid w:val="008C1219"/>
    <w:rsid w:val="008C123E"/>
    <w:rsid w:val="008C137D"/>
    <w:rsid w:val="008C1C6F"/>
    <w:rsid w:val="008C1D62"/>
    <w:rsid w:val="008C22DD"/>
    <w:rsid w:val="008C2A88"/>
    <w:rsid w:val="008C3DFD"/>
    <w:rsid w:val="008C3ED0"/>
    <w:rsid w:val="008C4A1B"/>
    <w:rsid w:val="008C5DA5"/>
    <w:rsid w:val="008C5E80"/>
    <w:rsid w:val="008C5E94"/>
    <w:rsid w:val="008C65C3"/>
    <w:rsid w:val="008C6A52"/>
    <w:rsid w:val="008D196A"/>
    <w:rsid w:val="008D27BC"/>
    <w:rsid w:val="008D2CF9"/>
    <w:rsid w:val="008D4232"/>
    <w:rsid w:val="008D48AD"/>
    <w:rsid w:val="008D559E"/>
    <w:rsid w:val="008D5737"/>
    <w:rsid w:val="008D5871"/>
    <w:rsid w:val="008E3A73"/>
    <w:rsid w:val="008E3EF2"/>
    <w:rsid w:val="008E51C9"/>
    <w:rsid w:val="008E5BEB"/>
    <w:rsid w:val="008E6306"/>
    <w:rsid w:val="008E6CEC"/>
    <w:rsid w:val="008F02AB"/>
    <w:rsid w:val="008F0406"/>
    <w:rsid w:val="008F17C4"/>
    <w:rsid w:val="008F218C"/>
    <w:rsid w:val="008F26EC"/>
    <w:rsid w:val="008F28FA"/>
    <w:rsid w:val="008F4725"/>
    <w:rsid w:val="008F6355"/>
    <w:rsid w:val="008F637F"/>
    <w:rsid w:val="008F67D1"/>
    <w:rsid w:val="008F68F7"/>
    <w:rsid w:val="008F70AA"/>
    <w:rsid w:val="008F76A8"/>
    <w:rsid w:val="009005A6"/>
    <w:rsid w:val="009006CF"/>
    <w:rsid w:val="00900C71"/>
    <w:rsid w:val="0090136F"/>
    <w:rsid w:val="0090187A"/>
    <w:rsid w:val="00902A1C"/>
    <w:rsid w:val="009037B6"/>
    <w:rsid w:val="009062A1"/>
    <w:rsid w:val="00906688"/>
    <w:rsid w:val="00906CBE"/>
    <w:rsid w:val="009078D7"/>
    <w:rsid w:val="00907BBD"/>
    <w:rsid w:val="00910024"/>
    <w:rsid w:val="00910384"/>
    <w:rsid w:val="00911874"/>
    <w:rsid w:val="009148C2"/>
    <w:rsid w:val="00915000"/>
    <w:rsid w:val="009150E6"/>
    <w:rsid w:val="00915D7B"/>
    <w:rsid w:val="0091643D"/>
    <w:rsid w:val="00916E33"/>
    <w:rsid w:val="0092093B"/>
    <w:rsid w:val="00920EC6"/>
    <w:rsid w:val="0092585B"/>
    <w:rsid w:val="009270C0"/>
    <w:rsid w:val="00927759"/>
    <w:rsid w:val="00927D9D"/>
    <w:rsid w:val="00930032"/>
    <w:rsid w:val="00930669"/>
    <w:rsid w:val="00932C33"/>
    <w:rsid w:val="00933AB9"/>
    <w:rsid w:val="00935792"/>
    <w:rsid w:val="00937C63"/>
    <w:rsid w:val="00940253"/>
    <w:rsid w:val="00941104"/>
    <w:rsid w:val="009427A1"/>
    <w:rsid w:val="00942AEF"/>
    <w:rsid w:val="00942FFE"/>
    <w:rsid w:val="00943DB5"/>
    <w:rsid w:val="00943DE1"/>
    <w:rsid w:val="0094479E"/>
    <w:rsid w:val="00945128"/>
    <w:rsid w:val="009464FE"/>
    <w:rsid w:val="00952B8C"/>
    <w:rsid w:val="009548F9"/>
    <w:rsid w:val="009551E0"/>
    <w:rsid w:val="0095654E"/>
    <w:rsid w:val="00956F3C"/>
    <w:rsid w:val="0095746A"/>
    <w:rsid w:val="00957893"/>
    <w:rsid w:val="0096275B"/>
    <w:rsid w:val="00963C0C"/>
    <w:rsid w:val="0096704D"/>
    <w:rsid w:val="00970678"/>
    <w:rsid w:val="00971C34"/>
    <w:rsid w:val="00971F76"/>
    <w:rsid w:val="00972488"/>
    <w:rsid w:val="009726D0"/>
    <w:rsid w:val="0097421D"/>
    <w:rsid w:val="0097441C"/>
    <w:rsid w:val="009744BF"/>
    <w:rsid w:val="0097496D"/>
    <w:rsid w:val="00976117"/>
    <w:rsid w:val="00976A23"/>
    <w:rsid w:val="009800BC"/>
    <w:rsid w:val="00980D81"/>
    <w:rsid w:val="009816F6"/>
    <w:rsid w:val="00982DA5"/>
    <w:rsid w:val="009843BA"/>
    <w:rsid w:val="00985688"/>
    <w:rsid w:val="009900F0"/>
    <w:rsid w:val="009902DF"/>
    <w:rsid w:val="00990B9B"/>
    <w:rsid w:val="00991279"/>
    <w:rsid w:val="00991370"/>
    <w:rsid w:val="00991769"/>
    <w:rsid w:val="00991ACA"/>
    <w:rsid w:val="00992819"/>
    <w:rsid w:val="009928B5"/>
    <w:rsid w:val="009929C1"/>
    <w:rsid w:val="00993236"/>
    <w:rsid w:val="009938EE"/>
    <w:rsid w:val="00993A1E"/>
    <w:rsid w:val="00993D8C"/>
    <w:rsid w:val="00994190"/>
    <w:rsid w:val="0099477B"/>
    <w:rsid w:val="00994E3D"/>
    <w:rsid w:val="00996623"/>
    <w:rsid w:val="00996BD3"/>
    <w:rsid w:val="009A06AA"/>
    <w:rsid w:val="009A06D0"/>
    <w:rsid w:val="009A23A7"/>
    <w:rsid w:val="009A297E"/>
    <w:rsid w:val="009A5B03"/>
    <w:rsid w:val="009A5F51"/>
    <w:rsid w:val="009A6127"/>
    <w:rsid w:val="009A7FA3"/>
    <w:rsid w:val="009B074D"/>
    <w:rsid w:val="009B0CC1"/>
    <w:rsid w:val="009B3C59"/>
    <w:rsid w:val="009B6126"/>
    <w:rsid w:val="009B69F0"/>
    <w:rsid w:val="009B713C"/>
    <w:rsid w:val="009C0244"/>
    <w:rsid w:val="009C0493"/>
    <w:rsid w:val="009C0B6D"/>
    <w:rsid w:val="009C0F18"/>
    <w:rsid w:val="009C12C6"/>
    <w:rsid w:val="009C2555"/>
    <w:rsid w:val="009C66AB"/>
    <w:rsid w:val="009C6B78"/>
    <w:rsid w:val="009C705A"/>
    <w:rsid w:val="009C7778"/>
    <w:rsid w:val="009C79FE"/>
    <w:rsid w:val="009C7EE6"/>
    <w:rsid w:val="009D03D5"/>
    <w:rsid w:val="009D06AE"/>
    <w:rsid w:val="009D09E2"/>
    <w:rsid w:val="009D1E42"/>
    <w:rsid w:val="009D282B"/>
    <w:rsid w:val="009D3212"/>
    <w:rsid w:val="009D49A8"/>
    <w:rsid w:val="009D63F7"/>
    <w:rsid w:val="009D7148"/>
    <w:rsid w:val="009E02FD"/>
    <w:rsid w:val="009E0A3A"/>
    <w:rsid w:val="009E2A2D"/>
    <w:rsid w:val="009E2D43"/>
    <w:rsid w:val="009E3C4F"/>
    <w:rsid w:val="009E4C74"/>
    <w:rsid w:val="009E56CC"/>
    <w:rsid w:val="009E59F1"/>
    <w:rsid w:val="009E62B6"/>
    <w:rsid w:val="009F0A1A"/>
    <w:rsid w:val="009F0F48"/>
    <w:rsid w:val="009F26CA"/>
    <w:rsid w:val="009F3062"/>
    <w:rsid w:val="009F309A"/>
    <w:rsid w:val="009F30D2"/>
    <w:rsid w:val="009F35DA"/>
    <w:rsid w:val="009F4034"/>
    <w:rsid w:val="009F42EA"/>
    <w:rsid w:val="009F43D0"/>
    <w:rsid w:val="009F550D"/>
    <w:rsid w:val="009F760C"/>
    <w:rsid w:val="00A000F0"/>
    <w:rsid w:val="00A00568"/>
    <w:rsid w:val="00A00884"/>
    <w:rsid w:val="00A00B78"/>
    <w:rsid w:val="00A00EEB"/>
    <w:rsid w:val="00A020CE"/>
    <w:rsid w:val="00A02313"/>
    <w:rsid w:val="00A02F62"/>
    <w:rsid w:val="00A02FA3"/>
    <w:rsid w:val="00A030C3"/>
    <w:rsid w:val="00A038F5"/>
    <w:rsid w:val="00A03D8D"/>
    <w:rsid w:val="00A04803"/>
    <w:rsid w:val="00A04F3D"/>
    <w:rsid w:val="00A061C0"/>
    <w:rsid w:val="00A10147"/>
    <w:rsid w:val="00A101F9"/>
    <w:rsid w:val="00A10EDE"/>
    <w:rsid w:val="00A11331"/>
    <w:rsid w:val="00A12348"/>
    <w:rsid w:val="00A131E6"/>
    <w:rsid w:val="00A13843"/>
    <w:rsid w:val="00A14395"/>
    <w:rsid w:val="00A143F8"/>
    <w:rsid w:val="00A146A5"/>
    <w:rsid w:val="00A15B85"/>
    <w:rsid w:val="00A1688E"/>
    <w:rsid w:val="00A17466"/>
    <w:rsid w:val="00A204B3"/>
    <w:rsid w:val="00A20576"/>
    <w:rsid w:val="00A21593"/>
    <w:rsid w:val="00A21E85"/>
    <w:rsid w:val="00A221F7"/>
    <w:rsid w:val="00A22C21"/>
    <w:rsid w:val="00A22FEB"/>
    <w:rsid w:val="00A23A43"/>
    <w:rsid w:val="00A2604E"/>
    <w:rsid w:val="00A302C7"/>
    <w:rsid w:val="00A31C6E"/>
    <w:rsid w:val="00A31CCE"/>
    <w:rsid w:val="00A33C95"/>
    <w:rsid w:val="00A3455C"/>
    <w:rsid w:val="00A34FF3"/>
    <w:rsid w:val="00A35351"/>
    <w:rsid w:val="00A361C7"/>
    <w:rsid w:val="00A36723"/>
    <w:rsid w:val="00A40485"/>
    <w:rsid w:val="00A40518"/>
    <w:rsid w:val="00A41E8D"/>
    <w:rsid w:val="00A42831"/>
    <w:rsid w:val="00A42A19"/>
    <w:rsid w:val="00A43140"/>
    <w:rsid w:val="00A45B05"/>
    <w:rsid w:val="00A467D9"/>
    <w:rsid w:val="00A46DF5"/>
    <w:rsid w:val="00A50FE4"/>
    <w:rsid w:val="00A5149A"/>
    <w:rsid w:val="00A51AC3"/>
    <w:rsid w:val="00A53650"/>
    <w:rsid w:val="00A53E51"/>
    <w:rsid w:val="00A54191"/>
    <w:rsid w:val="00A54203"/>
    <w:rsid w:val="00A56BDA"/>
    <w:rsid w:val="00A57183"/>
    <w:rsid w:val="00A571DC"/>
    <w:rsid w:val="00A60003"/>
    <w:rsid w:val="00A60693"/>
    <w:rsid w:val="00A6196D"/>
    <w:rsid w:val="00A619C0"/>
    <w:rsid w:val="00A61ADF"/>
    <w:rsid w:val="00A61FF1"/>
    <w:rsid w:val="00A62012"/>
    <w:rsid w:val="00A624CB"/>
    <w:rsid w:val="00A62AC0"/>
    <w:rsid w:val="00A63590"/>
    <w:rsid w:val="00A639BA"/>
    <w:rsid w:val="00A64B42"/>
    <w:rsid w:val="00A658CF"/>
    <w:rsid w:val="00A65AEF"/>
    <w:rsid w:val="00A674AA"/>
    <w:rsid w:val="00A70934"/>
    <w:rsid w:val="00A710E0"/>
    <w:rsid w:val="00A71B0B"/>
    <w:rsid w:val="00A73763"/>
    <w:rsid w:val="00A75066"/>
    <w:rsid w:val="00A75118"/>
    <w:rsid w:val="00A76BD2"/>
    <w:rsid w:val="00A771E8"/>
    <w:rsid w:val="00A8267D"/>
    <w:rsid w:val="00A82E14"/>
    <w:rsid w:val="00A8653C"/>
    <w:rsid w:val="00A8688E"/>
    <w:rsid w:val="00A86B76"/>
    <w:rsid w:val="00A8722B"/>
    <w:rsid w:val="00A872EE"/>
    <w:rsid w:val="00A901E9"/>
    <w:rsid w:val="00A917B6"/>
    <w:rsid w:val="00A91831"/>
    <w:rsid w:val="00A91B3B"/>
    <w:rsid w:val="00A934D0"/>
    <w:rsid w:val="00A93B4F"/>
    <w:rsid w:val="00A94F7A"/>
    <w:rsid w:val="00A95B96"/>
    <w:rsid w:val="00A95D3B"/>
    <w:rsid w:val="00A9661A"/>
    <w:rsid w:val="00A966E2"/>
    <w:rsid w:val="00A97341"/>
    <w:rsid w:val="00AA0081"/>
    <w:rsid w:val="00AA0CD0"/>
    <w:rsid w:val="00AA3FD3"/>
    <w:rsid w:val="00AA4D00"/>
    <w:rsid w:val="00AA4E4D"/>
    <w:rsid w:val="00AA5E38"/>
    <w:rsid w:val="00AB09ED"/>
    <w:rsid w:val="00AB2F2F"/>
    <w:rsid w:val="00AB34E6"/>
    <w:rsid w:val="00AB3DC0"/>
    <w:rsid w:val="00AB4C29"/>
    <w:rsid w:val="00AB4CBB"/>
    <w:rsid w:val="00AB5BE1"/>
    <w:rsid w:val="00AB779B"/>
    <w:rsid w:val="00AC0EBC"/>
    <w:rsid w:val="00AC125E"/>
    <w:rsid w:val="00AC26AB"/>
    <w:rsid w:val="00AC45DF"/>
    <w:rsid w:val="00AC474D"/>
    <w:rsid w:val="00AC4DFD"/>
    <w:rsid w:val="00AC4F47"/>
    <w:rsid w:val="00AC5663"/>
    <w:rsid w:val="00AC58FD"/>
    <w:rsid w:val="00AD0F6D"/>
    <w:rsid w:val="00AD1166"/>
    <w:rsid w:val="00AD19D2"/>
    <w:rsid w:val="00AD1A96"/>
    <w:rsid w:val="00AD2033"/>
    <w:rsid w:val="00AD2313"/>
    <w:rsid w:val="00AD3042"/>
    <w:rsid w:val="00AD40CE"/>
    <w:rsid w:val="00AD793A"/>
    <w:rsid w:val="00AE0120"/>
    <w:rsid w:val="00AE05A7"/>
    <w:rsid w:val="00AE3038"/>
    <w:rsid w:val="00AE3D4A"/>
    <w:rsid w:val="00AE5930"/>
    <w:rsid w:val="00AE5956"/>
    <w:rsid w:val="00AE619F"/>
    <w:rsid w:val="00AE742C"/>
    <w:rsid w:val="00AE7A88"/>
    <w:rsid w:val="00AF060F"/>
    <w:rsid w:val="00AF13D2"/>
    <w:rsid w:val="00AF15BF"/>
    <w:rsid w:val="00AF2A56"/>
    <w:rsid w:val="00AF51D1"/>
    <w:rsid w:val="00AF5C11"/>
    <w:rsid w:val="00AF63AB"/>
    <w:rsid w:val="00B00774"/>
    <w:rsid w:val="00B01784"/>
    <w:rsid w:val="00B02EA8"/>
    <w:rsid w:val="00B0388B"/>
    <w:rsid w:val="00B03BEE"/>
    <w:rsid w:val="00B04653"/>
    <w:rsid w:val="00B0517E"/>
    <w:rsid w:val="00B058E2"/>
    <w:rsid w:val="00B06668"/>
    <w:rsid w:val="00B11314"/>
    <w:rsid w:val="00B113E3"/>
    <w:rsid w:val="00B1156A"/>
    <w:rsid w:val="00B11D84"/>
    <w:rsid w:val="00B127F0"/>
    <w:rsid w:val="00B12FA3"/>
    <w:rsid w:val="00B138E3"/>
    <w:rsid w:val="00B13FB5"/>
    <w:rsid w:val="00B14AC2"/>
    <w:rsid w:val="00B16A77"/>
    <w:rsid w:val="00B16C86"/>
    <w:rsid w:val="00B16D0B"/>
    <w:rsid w:val="00B16EAB"/>
    <w:rsid w:val="00B178FA"/>
    <w:rsid w:val="00B17D8E"/>
    <w:rsid w:val="00B207C3"/>
    <w:rsid w:val="00B21443"/>
    <w:rsid w:val="00B22468"/>
    <w:rsid w:val="00B23267"/>
    <w:rsid w:val="00B23906"/>
    <w:rsid w:val="00B23F96"/>
    <w:rsid w:val="00B24DD9"/>
    <w:rsid w:val="00B257BF"/>
    <w:rsid w:val="00B26F7F"/>
    <w:rsid w:val="00B27149"/>
    <w:rsid w:val="00B301B7"/>
    <w:rsid w:val="00B3209C"/>
    <w:rsid w:val="00B330DF"/>
    <w:rsid w:val="00B34BB7"/>
    <w:rsid w:val="00B35B4D"/>
    <w:rsid w:val="00B362F0"/>
    <w:rsid w:val="00B36652"/>
    <w:rsid w:val="00B36D8F"/>
    <w:rsid w:val="00B40A7B"/>
    <w:rsid w:val="00B41996"/>
    <w:rsid w:val="00B41A40"/>
    <w:rsid w:val="00B425AB"/>
    <w:rsid w:val="00B446D2"/>
    <w:rsid w:val="00B45279"/>
    <w:rsid w:val="00B45657"/>
    <w:rsid w:val="00B46264"/>
    <w:rsid w:val="00B47090"/>
    <w:rsid w:val="00B50BCF"/>
    <w:rsid w:val="00B51FA0"/>
    <w:rsid w:val="00B532D1"/>
    <w:rsid w:val="00B5549A"/>
    <w:rsid w:val="00B5572D"/>
    <w:rsid w:val="00B5723B"/>
    <w:rsid w:val="00B57925"/>
    <w:rsid w:val="00B601BB"/>
    <w:rsid w:val="00B602A5"/>
    <w:rsid w:val="00B6076C"/>
    <w:rsid w:val="00B61E3E"/>
    <w:rsid w:val="00B62D13"/>
    <w:rsid w:val="00B6391B"/>
    <w:rsid w:val="00B6432A"/>
    <w:rsid w:val="00B6531D"/>
    <w:rsid w:val="00B66855"/>
    <w:rsid w:val="00B66D5C"/>
    <w:rsid w:val="00B66EC6"/>
    <w:rsid w:val="00B66F9A"/>
    <w:rsid w:val="00B672D8"/>
    <w:rsid w:val="00B67A79"/>
    <w:rsid w:val="00B72335"/>
    <w:rsid w:val="00B726AA"/>
    <w:rsid w:val="00B72C8D"/>
    <w:rsid w:val="00B72D62"/>
    <w:rsid w:val="00B74EE1"/>
    <w:rsid w:val="00B75820"/>
    <w:rsid w:val="00B767AF"/>
    <w:rsid w:val="00B76821"/>
    <w:rsid w:val="00B771A1"/>
    <w:rsid w:val="00B773B1"/>
    <w:rsid w:val="00B80511"/>
    <w:rsid w:val="00B80798"/>
    <w:rsid w:val="00B80876"/>
    <w:rsid w:val="00B81B96"/>
    <w:rsid w:val="00B81EF5"/>
    <w:rsid w:val="00B82C3C"/>
    <w:rsid w:val="00B82DE6"/>
    <w:rsid w:val="00B82F59"/>
    <w:rsid w:val="00B831CD"/>
    <w:rsid w:val="00B846F6"/>
    <w:rsid w:val="00B85329"/>
    <w:rsid w:val="00B86723"/>
    <w:rsid w:val="00B87E23"/>
    <w:rsid w:val="00B91B73"/>
    <w:rsid w:val="00B91B9D"/>
    <w:rsid w:val="00B94403"/>
    <w:rsid w:val="00B954B2"/>
    <w:rsid w:val="00B9653D"/>
    <w:rsid w:val="00B9700C"/>
    <w:rsid w:val="00BA05C7"/>
    <w:rsid w:val="00BA0600"/>
    <w:rsid w:val="00BA17CA"/>
    <w:rsid w:val="00BA17DF"/>
    <w:rsid w:val="00BA1B71"/>
    <w:rsid w:val="00BA1F4A"/>
    <w:rsid w:val="00BA240E"/>
    <w:rsid w:val="00BA281F"/>
    <w:rsid w:val="00BA3176"/>
    <w:rsid w:val="00BA5E20"/>
    <w:rsid w:val="00BA607C"/>
    <w:rsid w:val="00BA6734"/>
    <w:rsid w:val="00BA7663"/>
    <w:rsid w:val="00BB0507"/>
    <w:rsid w:val="00BB1503"/>
    <w:rsid w:val="00BB271F"/>
    <w:rsid w:val="00BB2D30"/>
    <w:rsid w:val="00BB3097"/>
    <w:rsid w:val="00BB31EA"/>
    <w:rsid w:val="00BB3E2A"/>
    <w:rsid w:val="00BB48A7"/>
    <w:rsid w:val="00BB5F5E"/>
    <w:rsid w:val="00BB63E2"/>
    <w:rsid w:val="00BB67C0"/>
    <w:rsid w:val="00BB7121"/>
    <w:rsid w:val="00BC0479"/>
    <w:rsid w:val="00BC05C2"/>
    <w:rsid w:val="00BC1651"/>
    <w:rsid w:val="00BC16F5"/>
    <w:rsid w:val="00BC18FF"/>
    <w:rsid w:val="00BC287D"/>
    <w:rsid w:val="00BC2A38"/>
    <w:rsid w:val="00BC419E"/>
    <w:rsid w:val="00BC46EB"/>
    <w:rsid w:val="00BC4F65"/>
    <w:rsid w:val="00BC57FE"/>
    <w:rsid w:val="00BC5812"/>
    <w:rsid w:val="00BC643B"/>
    <w:rsid w:val="00BC7766"/>
    <w:rsid w:val="00BC7FCF"/>
    <w:rsid w:val="00BD178D"/>
    <w:rsid w:val="00BD1BB7"/>
    <w:rsid w:val="00BD2A41"/>
    <w:rsid w:val="00BD2B4A"/>
    <w:rsid w:val="00BD32E5"/>
    <w:rsid w:val="00BD36C4"/>
    <w:rsid w:val="00BD3FC3"/>
    <w:rsid w:val="00BD4BC6"/>
    <w:rsid w:val="00BD6E1A"/>
    <w:rsid w:val="00BD79DE"/>
    <w:rsid w:val="00BE049F"/>
    <w:rsid w:val="00BE1095"/>
    <w:rsid w:val="00BE150A"/>
    <w:rsid w:val="00BE2F56"/>
    <w:rsid w:val="00BE3E2C"/>
    <w:rsid w:val="00BE3E52"/>
    <w:rsid w:val="00BE4A64"/>
    <w:rsid w:val="00BE6767"/>
    <w:rsid w:val="00BE686C"/>
    <w:rsid w:val="00BE6A93"/>
    <w:rsid w:val="00BE78EC"/>
    <w:rsid w:val="00BF0455"/>
    <w:rsid w:val="00BF0DAF"/>
    <w:rsid w:val="00BF341E"/>
    <w:rsid w:val="00BF46EE"/>
    <w:rsid w:val="00BF646E"/>
    <w:rsid w:val="00BF6E54"/>
    <w:rsid w:val="00BF747F"/>
    <w:rsid w:val="00C00C3E"/>
    <w:rsid w:val="00C00E15"/>
    <w:rsid w:val="00C013B5"/>
    <w:rsid w:val="00C0289C"/>
    <w:rsid w:val="00C059D7"/>
    <w:rsid w:val="00C0613C"/>
    <w:rsid w:val="00C06AA7"/>
    <w:rsid w:val="00C07AC0"/>
    <w:rsid w:val="00C07B41"/>
    <w:rsid w:val="00C1064F"/>
    <w:rsid w:val="00C10971"/>
    <w:rsid w:val="00C10D05"/>
    <w:rsid w:val="00C1119A"/>
    <w:rsid w:val="00C111BC"/>
    <w:rsid w:val="00C11C1D"/>
    <w:rsid w:val="00C11E60"/>
    <w:rsid w:val="00C13970"/>
    <w:rsid w:val="00C13DF9"/>
    <w:rsid w:val="00C147A9"/>
    <w:rsid w:val="00C14AA7"/>
    <w:rsid w:val="00C14FBA"/>
    <w:rsid w:val="00C15484"/>
    <w:rsid w:val="00C1569E"/>
    <w:rsid w:val="00C15CF1"/>
    <w:rsid w:val="00C15EA1"/>
    <w:rsid w:val="00C174DB"/>
    <w:rsid w:val="00C17A8E"/>
    <w:rsid w:val="00C17BBB"/>
    <w:rsid w:val="00C21180"/>
    <w:rsid w:val="00C22F62"/>
    <w:rsid w:val="00C2378F"/>
    <w:rsid w:val="00C2449D"/>
    <w:rsid w:val="00C24837"/>
    <w:rsid w:val="00C24F70"/>
    <w:rsid w:val="00C25042"/>
    <w:rsid w:val="00C25615"/>
    <w:rsid w:val="00C25DC2"/>
    <w:rsid w:val="00C26A06"/>
    <w:rsid w:val="00C26BC9"/>
    <w:rsid w:val="00C27B78"/>
    <w:rsid w:val="00C27C02"/>
    <w:rsid w:val="00C33479"/>
    <w:rsid w:val="00C3491C"/>
    <w:rsid w:val="00C37CDA"/>
    <w:rsid w:val="00C40ED2"/>
    <w:rsid w:val="00C41F10"/>
    <w:rsid w:val="00C432DD"/>
    <w:rsid w:val="00C4423A"/>
    <w:rsid w:val="00C501FE"/>
    <w:rsid w:val="00C53108"/>
    <w:rsid w:val="00C53CC4"/>
    <w:rsid w:val="00C55140"/>
    <w:rsid w:val="00C56957"/>
    <w:rsid w:val="00C5784B"/>
    <w:rsid w:val="00C57F44"/>
    <w:rsid w:val="00C60EC0"/>
    <w:rsid w:val="00C62AB6"/>
    <w:rsid w:val="00C63026"/>
    <w:rsid w:val="00C639FF"/>
    <w:rsid w:val="00C63CB4"/>
    <w:rsid w:val="00C63CD2"/>
    <w:rsid w:val="00C6425C"/>
    <w:rsid w:val="00C6442A"/>
    <w:rsid w:val="00C6487E"/>
    <w:rsid w:val="00C64900"/>
    <w:rsid w:val="00C64D15"/>
    <w:rsid w:val="00C66088"/>
    <w:rsid w:val="00C66431"/>
    <w:rsid w:val="00C6775C"/>
    <w:rsid w:val="00C67C4C"/>
    <w:rsid w:val="00C70B2D"/>
    <w:rsid w:val="00C71CF7"/>
    <w:rsid w:val="00C7286C"/>
    <w:rsid w:val="00C73103"/>
    <w:rsid w:val="00C74B5D"/>
    <w:rsid w:val="00C74F74"/>
    <w:rsid w:val="00C7554B"/>
    <w:rsid w:val="00C80951"/>
    <w:rsid w:val="00C81576"/>
    <w:rsid w:val="00C8205E"/>
    <w:rsid w:val="00C8223A"/>
    <w:rsid w:val="00C82EB5"/>
    <w:rsid w:val="00C833F5"/>
    <w:rsid w:val="00C83CAF"/>
    <w:rsid w:val="00C845F6"/>
    <w:rsid w:val="00C84B04"/>
    <w:rsid w:val="00C87966"/>
    <w:rsid w:val="00C902DE"/>
    <w:rsid w:val="00C916AE"/>
    <w:rsid w:val="00C91B7A"/>
    <w:rsid w:val="00C93AAA"/>
    <w:rsid w:val="00C95FCD"/>
    <w:rsid w:val="00C97188"/>
    <w:rsid w:val="00CA0639"/>
    <w:rsid w:val="00CA0A60"/>
    <w:rsid w:val="00CA11D0"/>
    <w:rsid w:val="00CA2E02"/>
    <w:rsid w:val="00CA3D4D"/>
    <w:rsid w:val="00CA583A"/>
    <w:rsid w:val="00CA5EC6"/>
    <w:rsid w:val="00CA7256"/>
    <w:rsid w:val="00CA7FB0"/>
    <w:rsid w:val="00CB367C"/>
    <w:rsid w:val="00CB395B"/>
    <w:rsid w:val="00CB5744"/>
    <w:rsid w:val="00CB6201"/>
    <w:rsid w:val="00CB7022"/>
    <w:rsid w:val="00CB7BC5"/>
    <w:rsid w:val="00CC0203"/>
    <w:rsid w:val="00CC1094"/>
    <w:rsid w:val="00CC141E"/>
    <w:rsid w:val="00CC266B"/>
    <w:rsid w:val="00CC41A3"/>
    <w:rsid w:val="00CC4882"/>
    <w:rsid w:val="00CC55D7"/>
    <w:rsid w:val="00CC586D"/>
    <w:rsid w:val="00CC7DBC"/>
    <w:rsid w:val="00CD0B5A"/>
    <w:rsid w:val="00CD14B5"/>
    <w:rsid w:val="00CD19BF"/>
    <w:rsid w:val="00CD1BA3"/>
    <w:rsid w:val="00CD1D23"/>
    <w:rsid w:val="00CD3612"/>
    <w:rsid w:val="00CD3E69"/>
    <w:rsid w:val="00CD4224"/>
    <w:rsid w:val="00CD519E"/>
    <w:rsid w:val="00CD6B7D"/>
    <w:rsid w:val="00CD6F40"/>
    <w:rsid w:val="00CD7D29"/>
    <w:rsid w:val="00CE0847"/>
    <w:rsid w:val="00CE0B6C"/>
    <w:rsid w:val="00CE11D0"/>
    <w:rsid w:val="00CE1A57"/>
    <w:rsid w:val="00CE3708"/>
    <w:rsid w:val="00CE3C47"/>
    <w:rsid w:val="00CE4708"/>
    <w:rsid w:val="00CE4C50"/>
    <w:rsid w:val="00CE5E19"/>
    <w:rsid w:val="00CE6858"/>
    <w:rsid w:val="00CE7054"/>
    <w:rsid w:val="00CE7450"/>
    <w:rsid w:val="00CE770C"/>
    <w:rsid w:val="00CF0A65"/>
    <w:rsid w:val="00CF295A"/>
    <w:rsid w:val="00CF2F48"/>
    <w:rsid w:val="00CF4977"/>
    <w:rsid w:val="00CF50BE"/>
    <w:rsid w:val="00CF538C"/>
    <w:rsid w:val="00CF6DD1"/>
    <w:rsid w:val="00CF7625"/>
    <w:rsid w:val="00D014FA"/>
    <w:rsid w:val="00D0161A"/>
    <w:rsid w:val="00D027F7"/>
    <w:rsid w:val="00D028B3"/>
    <w:rsid w:val="00D03D30"/>
    <w:rsid w:val="00D0506A"/>
    <w:rsid w:val="00D0615C"/>
    <w:rsid w:val="00D10FA1"/>
    <w:rsid w:val="00D11D41"/>
    <w:rsid w:val="00D11E4F"/>
    <w:rsid w:val="00D1289C"/>
    <w:rsid w:val="00D1666F"/>
    <w:rsid w:val="00D171E0"/>
    <w:rsid w:val="00D1790A"/>
    <w:rsid w:val="00D2071A"/>
    <w:rsid w:val="00D20748"/>
    <w:rsid w:val="00D21EFB"/>
    <w:rsid w:val="00D224E7"/>
    <w:rsid w:val="00D22D9D"/>
    <w:rsid w:val="00D22F44"/>
    <w:rsid w:val="00D244AF"/>
    <w:rsid w:val="00D25177"/>
    <w:rsid w:val="00D27C5A"/>
    <w:rsid w:val="00D30F73"/>
    <w:rsid w:val="00D30F97"/>
    <w:rsid w:val="00D313A0"/>
    <w:rsid w:val="00D3168F"/>
    <w:rsid w:val="00D317A6"/>
    <w:rsid w:val="00D3345F"/>
    <w:rsid w:val="00D33768"/>
    <w:rsid w:val="00D35478"/>
    <w:rsid w:val="00D36FE0"/>
    <w:rsid w:val="00D3781A"/>
    <w:rsid w:val="00D40799"/>
    <w:rsid w:val="00D41300"/>
    <w:rsid w:val="00D41A06"/>
    <w:rsid w:val="00D42A7B"/>
    <w:rsid w:val="00D42ABF"/>
    <w:rsid w:val="00D42F40"/>
    <w:rsid w:val="00D43B97"/>
    <w:rsid w:val="00D45987"/>
    <w:rsid w:val="00D45B67"/>
    <w:rsid w:val="00D47961"/>
    <w:rsid w:val="00D5034A"/>
    <w:rsid w:val="00D511A2"/>
    <w:rsid w:val="00D51394"/>
    <w:rsid w:val="00D51F49"/>
    <w:rsid w:val="00D52711"/>
    <w:rsid w:val="00D544E3"/>
    <w:rsid w:val="00D55EE8"/>
    <w:rsid w:val="00D562CB"/>
    <w:rsid w:val="00D569D1"/>
    <w:rsid w:val="00D56AD8"/>
    <w:rsid w:val="00D56C05"/>
    <w:rsid w:val="00D56DF0"/>
    <w:rsid w:val="00D5785A"/>
    <w:rsid w:val="00D6078A"/>
    <w:rsid w:val="00D611CB"/>
    <w:rsid w:val="00D6219B"/>
    <w:rsid w:val="00D62CA0"/>
    <w:rsid w:val="00D63293"/>
    <w:rsid w:val="00D6375F"/>
    <w:rsid w:val="00D64C48"/>
    <w:rsid w:val="00D6680B"/>
    <w:rsid w:val="00D668DF"/>
    <w:rsid w:val="00D72F4F"/>
    <w:rsid w:val="00D731C4"/>
    <w:rsid w:val="00D73E4D"/>
    <w:rsid w:val="00D74EB4"/>
    <w:rsid w:val="00D77489"/>
    <w:rsid w:val="00D801FC"/>
    <w:rsid w:val="00D8245B"/>
    <w:rsid w:val="00D84419"/>
    <w:rsid w:val="00D85BE0"/>
    <w:rsid w:val="00D86366"/>
    <w:rsid w:val="00D87FD7"/>
    <w:rsid w:val="00D91466"/>
    <w:rsid w:val="00D915ED"/>
    <w:rsid w:val="00D917FD"/>
    <w:rsid w:val="00D91DE4"/>
    <w:rsid w:val="00D92300"/>
    <w:rsid w:val="00D93719"/>
    <w:rsid w:val="00D94AFC"/>
    <w:rsid w:val="00D950E6"/>
    <w:rsid w:val="00D964B1"/>
    <w:rsid w:val="00D97047"/>
    <w:rsid w:val="00D97FB5"/>
    <w:rsid w:val="00DA01B9"/>
    <w:rsid w:val="00DA0AE0"/>
    <w:rsid w:val="00DA3619"/>
    <w:rsid w:val="00DA3A20"/>
    <w:rsid w:val="00DA4D76"/>
    <w:rsid w:val="00DA6FE7"/>
    <w:rsid w:val="00DA7058"/>
    <w:rsid w:val="00DA7229"/>
    <w:rsid w:val="00DB0B88"/>
    <w:rsid w:val="00DB0D3C"/>
    <w:rsid w:val="00DB1652"/>
    <w:rsid w:val="00DB228E"/>
    <w:rsid w:val="00DB415C"/>
    <w:rsid w:val="00DB52A1"/>
    <w:rsid w:val="00DB5773"/>
    <w:rsid w:val="00DB58A6"/>
    <w:rsid w:val="00DB5B3C"/>
    <w:rsid w:val="00DB5D71"/>
    <w:rsid w:val="00DB618C"/>
    <w:rsid w:val="00DB6B99"/>
    <w:rsid w:val="00DC001A"/>
    <w:rsid w:val="00DC1988"/>
    <w:rsid w:val="00DC23D6"/>
    <w:rsid w:val="00DC2921"/>
    <w:rsid w:val="00DC3187"/>
    <w:rsid w:val="00DC3280"/>
    <w:rsid w:val="00DC4213"/>
    <w:rsid w:val="00DC473B"/>
    <w:rsid w:val="00DC4D08"/>
    <w:rsid w:val="00DD22BB"/>
    <w:rsid w:val="00DD3ED6"/>
    <w:rsid w:val="00DD4A0F"/>
    <w:rsid w:val="00DD4ABD"/>
    <w:rsid w:val="00DD4F44"/>
    <w:rsid w:val="00DD5C92"/>
    <w:rsid w:val="00DD6112"/>
    <w:rsid w:val="00DD686C"/>
    <w:rsid w:val="00DD7E0C"/>
    <w:rsid w:val="00DD7F87"/>
    <w:rsid w:val="00DE28E3"/>
    <w:rsid w:val="00DE29ED"/>
    <w:rsid w:val="00DE2A55"/>
    <w:rsid w:val="00DE2AC3"/>
    <w:rsid w:val="00DE2E40"/>
    <w:rsid w:val="00DE3598"/>
    <w:rsid w:val="00DE3FBD"/>
    <w:rsid w:val="00DE43F5"/>
    <w:rsid w:val="00DE47B1"/>
    <w:rsid w:val="00DE4B7C"/>
    <w:rsid w:val="00DE54D6"/>
    <w:rsid w:val="00DE5C38"/>
    <w:rsid w:val="00DE65FB"/>
    <w:rsid w:val="00DE703C"/>
    <w:rsid w:val="00DF0661"/>
    <w:rsid w:val="00DF066B"/>
    <w:rsid w:val="00DF234F"/>
    <w:rsid w:val="00DF2A03"/>
    <w:rsid w:val="00DF420A"/>
    <w:rsid w:val="00DF570C"/>
    <w:rsid w:val="00DF6AF1"/>
    <w:rsid w:val="00DF720F"/>
    <w:rsid w:val="00E01DA1"/>
    <w:rsid w:val="00E02369"/>
    <w:rsid w:val="00E02472"/>
    <w:rsid w:val="00E041F0"/>
    <w:rsid w:val="00E049A8"/>
    <w:rsid w:val="00E077BF"/>
    <w:rsid w:val="00E128D8"/>
    <w:rsid w:val="00E130C3"/>
    <w:rsid w:val="00E15402"/>
    <w:rsid w:val="00E1704B"/>
    <w:rsid w:val="00E1785D"/>
    <w:rsid w:val="00E17EDF"/>
    <w:rsid w:val="00E200CB"/>
    <w:rsid w:val="00E2082D"/>
    <w:rsid w:val="00E220B5"/>
    <w:rsid w:val="00E221E2"/>
    <w:rsid w:val="00E231D2"/>
    <w:rsid w:val="00E2330D"/>
    <w:rsid w:val="00E24303"/>
    <w:rsid w:val="00E2474A"/>
    <w:rsid w:val="00E24CA1"/>
    <w:rsid w:val="00E26F07"/>
    <w:rsid w:val="00E27187"/>
    <w:rsid w:val="00E27A16"/>
    <w:rsid w:val="00E27CE4"/>
    <w:rsid w:val="00E320C4"/>
    <w:rsid w:val="00E327D0"/>
    <w:rsid w:val="00E32B08"/>
    <w:rsid w:val="00E349B7"/>
    <w:rsid w:val="00E36507"/>
    <w:rsid w:val="00E36DAA"/>
    <w:rsid w:val="00E40F7B"/>
    <w:rsid w:val="00E422AE"/>
    <w:rsid w:val="00E42D95"/>
    <w:rsid w:val="00E43E48"/>
    <w:rsid w:val="00E44ACA"/>
    <w:rsid w:val="00E46D60"/>
    <w:rsid w:val="00E4712F"/>
    <w:rsid w:val="00E47C33"/>
    <w:rsid w:val="00E47F58"/>
    <w:rsid w:val="00E50CF1"/>
    <w:rsid w:val="00E54BFC"/>
    <w:rsid w:val="00E55248"/>
    <w:rsid w:val="00E56D9D"/>
    <w:rsid w:val="00E60E2E"/>
    <w:rsid w:val="00E61169"/>
    <w:rsid w:val="00E61F0A"/>
    <w:rsid w:val="00E635D4"/>
    <w:rsid w:val="00E71A2D"/>
    <w:rsid w:val="00E72B3C"/>
    <w:rsid w:val="00E72FB3"/>
    <w:rsid w:val="00E74A73"/>
    <w:rsid w:val="00E75E3D"/>
    <w:rsid w:val="00E774D7"/>
    <w:rsid w:val="00E77F15"/>
    <w:rsid w:val="00E80E83"/>
    <w:rsid w:val="00E823C1"/>
    <w:rsid w:val="00E82DB7"/>
    <w:rsid w:val="00E83C85"/>
    <w:rsid w:val="00E856B3"/>
    <w:rsid w:val="00E8579C"/>
    <w:rsid w:val="00E85F74"/>
    <w:rsid w:val="00E865FE"/>
    <w:rsid w:val="00E86A65"/>
    <w:rsid w:val="00E87742"/>
    <w:rsid w:val="00E87CFA"/>
    <w:rsid w:val="00E91408"/>
    <w:rsid w:val="00E91759"/>
    <w:rsid w:val="00E91941"/>
    <w:rsid w:val="00E91B82"/>
    <w:rsid w:val="00E91D11"/>
    <w:rsid w:val="00E943C9"/>
    <w:rsid w:val="00E95FC7"/>
    <w:rsid w:val="00E9654B"/>
    <w:rsid w:val="00E97504"/>
    <w:rsid w:val="00EA0624"/>
    <w:rsid w:val="00EA13E4"/>
    <w:rsid w:val="00EA18DB"/>
    <w:rsid w:val="00EA2EBF"/>
    <w:rsid w:val="00EA2FBA"/>
    <w:rsid w:val="00EA3F2A"/>
    <w:rsid w:val="00EA4DC5"/>
    <w:rsid w:val="00EA5664"/>
    <w:rsid w:val="00EA66DF"/>
    <w:rsid w:val="00EA6ADC"/>
    <w:rsid w:val="00EB13A7"/>
    <w:rsid w:val="00EB14DF"/>
    <w:rsid w:val="00EB1A4D"/>
    <w:rsid w:val="00EB2099"/>
    <w:rsid w:val="00EB25F7"/>
    <w:rsid w:val="00EB2DE3"/>
    <w:rsid w:val="00EB3A07"/>
    <w:rsid w:val="00EB52DA"/>
    <w:rsid w:val="00EB5539"/>
    <w:rsid w:val="00EB5C5D"/>
    <w:rsid w:val="00EB5F07"/>
    <w:rsid w:val="00EB7F1C"/>
    <w:rsid w:val="00EC2E41"/>
    <w:rsid w:val="00EC3001"/>
    <w:rsid w:val="00EC3492"/>
    <w:rsid w:val="00EC3F31"/>
    <w:rsid w:val="00EC4A97"/>
    <w:rsid w:val="00EC4D34"/>
    <w:rsid w:val="00EC52E7"/>
    <w:rsid w:val="00EC6FD5"/>
    <w:rsid w:val="00EC74CC"/>
    <w:rsid w:val="00EC7807"/>
    <w:rsid w:val="00EC7E0E"/>
    <w:rsid w:val="00ED004D"/>
    <w:rsid w:val="00ED0C34"/>
    <w:rsid w:val="00ED0EA0"/>
    <w:rsid w:val="00ED19B9"/>
    <w:rsid w:val="00ED1B4A"/>
    <w:rsid w:val="00ED29BF"/>
    <w:rsid w:val="00ED3698"/>
    <w:rsid w:val="00ED4794"/>
    <w:rsid w:val="00ED7B59"/>
    <w:rsid w:val="00EE0ED6"/>
    <w:rsid w:val="00EE154A"/>
    <w:rsid w:val="00EE265C"/>
    <w:rsid w:val="00EE30AA"/>
    <w:rsid w:val="00EE5C63"/>
    <w:rsid w:val="00EF098D"/>
    <w:rsid w:val="00EF0AC4"/>
    <w:rsid w:val="00EF1607"/>
    <w:rsid w:val="00EF17A6"/>
    <w:rsid w:val="00EF1A07"/>
    <w:rsid w:val="00EF2948"/>
    <w:rsid w:val="00EF416F"/>
    <w:rsid w:val="00EF76CF"/>
    <w:rsid w:val="00EF7BC6"/>
    <w:rsid w:val="00F00449"/>
    <w:rsid w:val="00F0095C"/>
    <w:rsid w:val="00F01129"/>
    <w:rsid w:val="00F015C3"/>
    <w:rsid w:val="00F01CCA"/>
    <w:rsid w:val="00F01F2C"/>
    <w:rsid w:val="00F02104"/>
    <w:rsid w:val="00F03EB5"/>
    <w:rsid w:val="00F04614"/>
    <w:rsid w:val="00F04EF6"/>
    <w:rsid w:val="00F05234"/>
    <w:rsid w:val="00F05B7E"/>
    <w:rsid w:val="00F06C17"/>
    <w:rsid w:val="00F06D37"/>
    <w:rsid w:val="00F121B2"/>
    <w:rsid w:val="00F12BD5"/>
    <w:rsid w:val="00F138B4"/>
    <w:rsid w:val="00F13C82"/>
    <w:rsid w:val="00F147C5"/>
    <w:rsid w:val="00F1497E"/>
    <w:rsid w:val="00F14E7C"/>
    <w:rsid w:val="00F15928"/>
    <w:rsid w:val="00F1632B"/>
    <w:rsid w:val="00F1740E"/>
    <w:rsid w:val="00F202CA"/>
    <w:rsid w:val="00F20A4E"/>
    <w:rsid w:val="00F20D5B"/>
    <w:rsid w:val="00F221DB"/>
    <w:rsid w:val="00F223A7"/>
    <w:rsid w:val="00F26A64"/>
    <w:rsid w:val="00F3068A"/>
    <w:rsid w:val="00F311FC"/>
    <w:rsid w:val="00F324DF"/>
    <w:rsid w:val="00F32FBE"/>
    <w:rsid w:val="00F334CB"/>
    <w:rsid w:val="00F34706"/>
    <w:rsid w:val="00F3495A"/>
    <w:rsid w:val="00F34E2C"/>
    <w:rsid w:val="00F370BC"/>
    <w:rsid w:val="00F37143"/>
    <w:rsid w:val="00F3791B"/>
    <w:rsid w:val="00F37CCD"/>
    <w:rsid w:val="00F37EC8"/>
    <w:rsid w:val="00F42C37"/>
    <w:rsid w:val="00F439D7"/>
    <w:rsid w:val="00F44449"/>
    <w:rsid w:val="00F444AA"/>
    <w:rsid w:val="00F44ED4"/>
    <w:rsid w:val="00F4614F"/>
    <w:rsid w:val="00F47488"/>
    <w:rsid w:val="00F50277"/>
    <w:rsid w:val="00F50522"/>
    <w:rsid w:val="00F50562"/>
    <w:rsid w:val="00F50A92"/>
    <w:rsid w:val="00F50B0B"/>
    <w:rsid w:val="00F50D01"/>
    <w:rsid w:val="00F55456"/>
    <w:rsid w:val="00F55F72"/>
    <w:rsid w:val="00F566B9"/>
    <w:rsid w:val="00F56BC1"/>
    <w:rsid w:val="00F60D18"/>
    <w:rsid w:val="00F618C4"/>
    <w:rsid w:val="00F62DD2"/>
    <w:rsid w:val="00F63EEB"/>
    <w:rsid w:val="00F65774"/>
    <w:rsid w:val="00F65A34"/>
    <w:rsid w:val="00F65F4C"/>
    <w:rsid w:val="00F70F17"/>
    <w:rsid w:val="00F71A60"/>
    <w:rsid w:val="00F72517"/>
    <w:rsid w:val="00F725DA"/>
    <w:rsid w:val="00F72967"/>
    <w:rsid w:val="00F73E97"/>
    <w:rsid w:val="00F7536E"/>
    <w:rsid w:val="00F75652"/>
    <w:rsid w:val="00F76137"/>
    <w:rsid w:val="00F7782D"/>
    <w:rsid w:val="00F8168B"/>
    <w:rsid w:val="00F81CF2"/>
    <w:rsid w:val="00F81F93"/>
    <w:rsid w:val="00F838EB"/>
    <w:rsid w:val="00F857D1"/>
    <w:rsid w:val="00F86FD9"/>
    <w:rsid w:val="00F8739C"/>
    <w:rsid w:val="00F87D13"/>
    <w:rsid w:val="00F91DCC"/>
    <w:rsid w:val="00F92AC2"/>
    <w:rsid w:val="00F93132"/>
    <w:rsid w:val="00F93164"/>
    <w:rsid w:val="00F9323F"/>
    <w:rsid w:val="00F943FE"/>
    <w:rsid w:val="00F95814"/>
    <w:rsid w:val="00F95A28"/>
    <w:rsid w:val="00F95CE9"/>
    <w:rsid w:val="00F95F2D"/>
    <w:rsid w:val="00F96266"/>
    <w:rsid w:val="00F97100"/>
    <w:rsid w:val="00F97201"/>
    <w:rsid w:val="00FA01D9"/>
    <w:rsid w:val="00FA08FD"/>
    <w:rsid w:val="00FA1457"/>
    <w:rsid w:val="00FA307D"/>
    <w:rsid w:val="00FA6448"/>
    <w:rsid w:val="00FA7B67"/>
    <w:rsid w:val="00FB0401"/>
    <w:rsid w:val="00FB049C"/>
    <w:rsid w:val="00FB10D2"/>
    <w:rsid w:val="00FB3865"/>
    <w:rsid w:val="00FB3CDD"/>
    <w:rsid w:val="00FB5351"/>
    <w:rsid w:val="00FB588F"/>
    <w:rsid w:val="00FB6546"/>
    <w:rsid w:val="00FC012D"/>
    <w:rsid w:val="00FC1DE6"/>
    <w:rsid w:val="00FC1DFB"/>
    <w:rsid w:val="00FC1EF2"/>
    <w:rsid w:val="00FC3343"/>
    <w:rsid w:val="00FC33BA"/>
    <w:rsid w:val="00FC35AB"/>
    <w:rsid w:val="00FC43A7"/>
    <w:rsid w:val="00FC590C"/>
    <w:rsid w:val="00FC6134"/>
    <w:rsid w:val="00FC61DF"/>
    <w:rsid w:val="00FC620D"/>
    <w:rsid w:val="00FC626A"/>
    <w:rsid w:val="00FC654D"/>
    <w:rsid w:val="00FC69C1"/>
    <w:rsid w:val="00FC77CF"/>
    <w:rsid w:val="00FD0555"/>
    <w:rsid w:val="00FD06F5"/>
    <w:rsid w:val="00FD0A5D"/>
    <w:rsid w:val="00FD5961"/>
    <w:rsid w:val="00FD635B"/>
    <w:rsid w:val="00FE1694"/>
    <w:rsid w:val="00FE1C63"/>
    <w:rsid w:val="00FE1CB0"/>
    <w:rsid w:val="00FE21D1"/>
    <w:rsid w:val="00FE3EFA"/>
    <w:rsid w:val="00FE43A8"/>
    <w:rsid w:val="00FE5C56"/>
    <w:rsid w:val="00FE5E20"/>
    <w:rsid w:val="00FE7AAC"/>
    <w:rsid w:val="00FE7B06"/>
    <w:rsid w:val="00FE7E98"/>
    <w:rsid w:val="00FF0486"/>
    <w:rsid w:val="00FF06BC"/>
    <w:rsid w:val="00FF0D67"/>
    <w:rsid w:val="00FF206C"/>
    <w:rsid w:val="00FF20AC"/>
    <w:rsid w:val="00FF2ADC"/>
    <w:rsid w:val="00FF3801"/>
    <w:rsid w:val="00FF3A27"/>
    <w:rsid w:val="00FF3B27"/>
    <w:rsid w:val="00FF4E8D"/>
    <w:rsid w:val="00FF5B9E"/>
    <w:rsid w:val="00FF5CFA"/>
    <w:rsid w:val="00FF7E6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AAB8D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2" w:qFormat="1"/>
    <w:lsdException w:name="heading 2" w:uiPriority="3" w:qFormat="1"/>
    <w:lsdException w:name="heading 3" w:uiPriority="3" w:qFormat="1"/>
    <w:lsdException w:name="heading 4" w:uiPriority="3" w:qFormat="1"/>
    <w:lsdException w:name="heading 6" w:semiHidden="1" w:unhideWhenUsed="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lsdException w:name="toc 4" w:semiHidden="1" w:uiPriority="0"/>
    <w:lsdException w:name="toc 5" w:semiHidden="1" w:uiPriority="0"/>
    <w:lsdException w:name="toc 6" w:semiHidden="1" w:uiPriority="0"/>
    <w:lsdException w:name="toc 7" w:semiHidden="1" w:uiPriority="0"/>
    <w:lsdException w:name="toc 8" w:semiHidden="1" w:uiPriority="0"/>
    <w:lsdException w:name="toc 9" w:semiHidden="1" w:uiPriority="0"/>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iPriority="0" w:unhideWhenUsed="1"/>
    <w:lsdException w:name="macro" w:semiHidden="1" w:unhideWhenUsed="1"/>
    <w:lsdException w:name="toa heading" w:semiHidden="1" w:uiPriority="0" w:unhideWhenUsed="1"/>
    <w:lsdException w:name="List" w:semiHidden="1" w:unhideWhenUsed="1"/>
    <w:lsdException w:name="List Bullet" w:semiHidden="1" w:uiPriority="5" w:unhideWhenUsed="1" w:qFormat="1"/>
    <w:lsdException w:name="List Number" w:uiPriority="5" w:qFormat="1"/>
    <w:lsdException w:name="List 2" w:semiHidden="1" w:unhideWhenUsed="1"/>
    <w:lsdException w:name="List 3" w:semiHidden="1" w:unhideWhenUsed="1"/>
    <w:lsdException w:name="List 4" w:semiHidden="1"/>
    <w:lsdException w:name="List 5" w:semiHidden="1"/>
    <w:lsdException w:name="List Bullet 2" w:semiHidden="1" w:uiPriority="5" w:unhideWhenUsed="1"/>
    <w:lsdException w:name="List Bullet 3" w:semiHidden="1" w:uiPriority="5" w:unhideWhenUsed="1"/>
    <w:lsdException w:name="List Bullet 4" w:semiHidden="1" w:uiPriority="5" w:unhideWhenUsed="1"/>
    <w:lsdException w:name="List Bullet 5" w:semiHidden="1" w:uiPriority="5" w:unhideWhenUsed="1"/>
    <w:lsdException w:name="List Number 2" w:semiHidden="1" w:uiPriority="5" w:unhideWhenUsed="1"/>
    <w:lsdException w:name="List Number 3" w:semiHidden="1" w:uiPriority="5" w:unhideWhenUsed="1"/>
    <w:lsdException w:name="List Number 4" w:semiHidden="1" w:uiPriority="5" w:unhideWhenUsed="1"/>
    <w:lsdException w:name="List Number 5" w:semiHidden="1" w:uiPriority="5" w:unhideWhenUsed="1"/>
    <w:lsdException w:name="Title" w:uiPriority="40"/>
    <w:lsdException w:name="Closing" w:semiHidden="1" w:unhideWhenUsed="1"/>
    <w:lsdException w:name="Signature" w:semiHidden="1" w:uiPriority="0"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41"/>
    <w:lsdException w:name="Salutation" w:semiHidden="1" w:uiPriority="0"/>
    <w:lsdException w:name="Date" w:uiPriority="42"/>
    <w:lsdException w:name="Body Text First Indent" w:semiHidden="1"/>
    <w:lsdException w:name="Body Text First Indent 2" w:semiHidden="1" w:unhideWhenUsed="1"/>
    <w:lsdException w:name="Note Heading" w:semiHidden="1" w:uiPriority="0"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lsdException w:name="Emphasis" w:uiPriority="1"/>
    <w:lsdException w:name="Document Map" w:semiHidden="1" w:unhideWhenUsed="1"/>
    <w:lsdException w:name="Plain Text" w:semiHidden="1" w:uiPriority="0"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0" w:unhideWhenUsed="1"/>
    <w:lsdException w:name="annotation subject" w:semiHidden="1" w:unhideWhenUsed="1"/>
    <w:lsdException w:name="No List" w:semiHidden="1"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nhideWhenUsed="1"/>
    <w:lsdException w:name="Table Grid" w:uiPriority="39"/>
    <w:lsdException w:name="Table Theme" w:semiHidden="1" w:uiPriority="0"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82DA5"/>
    <w:pPr>
      <w:spacing w:before="120" w:after="120" w:line="300" w:lineRule="atLeast"/>
    </w:pPr>
    <w:rPr>
      <w:rFonts w:asciiTheme="minorHAnsi" w:hAnsiTheme="minorHAnsi"/>
      <w:color w:val="3F3F3F" w:themeColor="text1"/>
      <w:sz w:val="22"/>
      <w:szCs w:val="24"/>
    </w:rPr>
  </w:style>
  <w:style w:type="paragraph" w:styleId="Heading1">
    <w:name w:val="heading 1"/>
    <w:basedOn w:val="Normal"/>
    <w:next w:val="Normal"/>
    <w:uiPriority w:val="2"/>
    <w:qFormat/>
    <w:rsid w:val="00982DA5"/>
    <w:pPr>
      <w:keepNext/>
      <w:keepLines/>
      <w:pBdr>
        <w:bottom w:val="single" w:sz="24" w:space="31" w:color="20B9A3" w:themeColor="background2"/>
      </w:pBdr>
      <w:spacing w:before="0" w:after="360" w:line="240" w:lineRule="auto"/>
      <w:contextualSpacing/>
      <w:outlineLvl w:val="0"/>
    </w:pPr>
    <w:rPr>
      <w:rFonts w:asciiTheme="majorHAnsi" w:hAnsiTheme="majorHAnsi"/>
      <w:b/>
      <w:color w:val="auto"/>
      <w:sz w:val="80"/>
      <w:szCs w:val="44"/>
    </w:rPr>
  </w:style>
  <w:style w:type="paragraph" w:styleId="Heading2">
    <w:name w:val="heading 2"/>
    <w:basedOn w:val="Normal"/>
    <w:next w:val="Normal"/>
    <w:link w:val="Heading2Char"/>
    <w:uiPriority w:val="3"/>
    <w:qFormat/>
    <w:rsid w:val="00776230"/>
    <w:pPr>
      <w:keepNext/>
      <w:keepLines/>
      <w:spacing w:before="360" w:after="0"/>
      <w:outlineLvl w:val="1"/>
    </w:pPr>
    <w:rPr>
      <w:rFonts w:asciiTheme="majorHAnsi" w:hAnsiTheme="majorHAnsi"/>
      <w:b/>
      <w:sz w:val="24"/>
    </w:rPr>
  </w:style>
  <w:style w:type="paragraph" w:styleId="Heading3">
    <w:name w:val="heading 3"/>
    <w:basedOn w:val="Normal"/>
    <w:next w:val="Normal"/>
    <w:uiPriority w:val="3"/>
    <w:qFormat/>
    <w:rsid w:val="00982DA5"/>
    <w:pPr>
      <w:keepNext/>
      <w:keepLines/>
      <w:spacing w:before="360" w:after="0" w:line="240" w:lineRule="auto"/>
      <w:contextualSpacing/>
      <w:outlineLvl w:val="2"/>
    </w:pPr>
    <w:rPr>
      <w:rFonts w:asciiTheme="majorHAnsi" w:hAnsiTheme="majorHAnsi"/>
      <w:b/>
      <w:color w:val="117479" w:themeColor="accent2"/>
      <w:sz w:val="24"/>
    </w:rPr>
  </w:style>
  <w:style w:type="paragraph" w:styleId="Heading4">
    <w:name w:val="heading 4"/>
    <w:basedOn w:val="Normal"/>
    <w:next w:val="Normal"/>
    <w:uiPriority w:val="3"/>
    <w:qFormat/>
    <w:rsid w:val="00982DA5"/>
    <w:pPr>
      <w:keepNext/>
      <w:keepLines/>
      <w:spacing w:before="240"/>
      <w:contextualSpacing/>
      <w:outlineLvl w:val="3"/>
    </w:pPr>
    <w:rPr>
      <w:color w:val="117479" w:themeColor="accent2"/>
    </w:rPr>
  </w:style>
  <w:style w:type="paragraph" w:styleId="Heading5">
    <w:name w:val="heading 5"/>
    <w:basedOn w:val="Normal"/>
    <w:next w:val="Normal"/>
    <w:link w:val="Heading5Char"/>
    <w:uiPriority w:val="99"/>
    <w:semiHidden/>
    <w:rsid w:val="00982DA5"/>
    <w:pPr>
      <w:keepNext/>
      <w:spacing w:before="240"/>
      <w:contextualSpacing/>
      <w:outlineLvl w:val="4"/>
    </w:pPr>
    <w:rPr>
      <w:b/>
      <w:szCs w:val="22"/>
    </w:rPr>
  </w:style>
  <w:style w:type="paragraph" w:styleId="Heading6">
    <w:name w:val="heading 6"/>
    <w:basedOn w:val="Normal"/>
    <w:next w:val="Normal"/>
    <w:link w:val="Heading6Char"/>
    <w:uiPriority w:val="99"/>
    <w:semiHidden/>
    <w:rsid w:val="00982DA5"/>
    <w:pPr>
      <w:keepNext/>
      <w:spacing w:before="240"/>
      <w:contextualSpacing/>
      <w:outlineLvl w:val="5"/>
    </w:pPr>
    <w:rPr>
      <w:b/>
      <w:sz w:val="20"/>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uiPriority w:val="99"/>
    <w:rsid w:val="00982DA5"/>
    <w:pPr>
      <w:tabs>
        <w:tab w:val="right" w:pos="10319"/>
      </w:tabs>
      <w:spacing w:before="0" w:after="0" w:line="240" w:lineRule="auto"/>
    </w:pPr>
    <w:rPr>
      <w:sz w:val="14"/>
    </w:rPr>
  </w:style>
  <w:style w:type="paragraph" w:styleId="Title">
    <w:name w:val="Title"/>
    <w:basedOn w:val="Normal"/>
    <w:link w:val="TitleChar"/>
    <w:uiPriority w:val="40"/>
    <w:rsid w:val="00982DA5"/>
    <w:pPr>
      <w:spacing w:before="0" w:after="480" w:line="240" w:lineRule="auto"/>
      <w:contextualSpacing/>
    </w:pPr>
    <w:rPr>
      <w:rFonts w:asciiTheme="majorHAnsi" w:hAnsiTheme="majorHAnsi" w:cs="Arial"/>
      <w:b/>
      <w:bCs/>
      <w:color w:val="auto"/>
      <w:kern w:val="28"/>
      <w:sz w:val="70"/>
      <w:szCs w:val="32"/>
    </w:rPr>
  </w:style>
  <w:style w:type="paragraph" w:styleId="ListBullet">
    <w:name w:val="List Bullet"/>
    <w:basedOn w:val="Normal"/>
    <w:uiPriority w:val="5"/>
    <w:qFormat/>
    <w:rsid w:val="00982DA5"/>
    <w:pPr>
      <w:numPr>
        <w:numId w:val="29"/>
      </w:numPr>
    </w:pPr>
  </w:style>
  <w:style w:type="paragraph" w:styleId="Footer">
    <w:name w:val="footer"/>
    <w:basedOn w:val="Normal"/>
    <w:uiPriority w:val="99"/>
    <w:rsid w:val="00982DA5"/>
    <w:pPr>
      <w:pBdr>
        <w:bottom w:val="single" w:sz="24" w:space="1" w:color="20B9A3" w:themeColor="background2"/>
      </w:pBdr>
      <w:tabs>
        <w:tab w:val="right" w:pos="9940"/>
      </w:tabs>
      <w:spacing w:after="80" w:line="480" w:lineRule="auto"/>
      <w:ind w:right="-1661"/>
    </w:pPr>
    <w:rPr>
      <w:rFonts w:eastAsia="Cambria"/>
      <w:noProof/>
      <w:sz w:val="14"/>
      <w:szCs w:val="14"/>
      <w:lang w:val="en-US" w:eastAsia="ja-JP"/>
    </w:rPr>
  </w:style>
  <w:style w:type="character" w:styleId="Hyperlink">
    <w:name w:val="Hyperlink"/>
    <w:basedOn w:val="DefaultParagraphFont"/>
    <w:uiPriority w:val="99"/>
    <w:rsid w:val="00982DA5"/>
    <w:rPr>
      <w:color w:val="117479" w:themeColor="accent2"/>
      <w:u w:val="single"/>
    </w:rPr>
  </w:style>
  <w:style w:type="character" w:customStyle="1" w:styleId="Heading5Char">
    <w:name w:val="Heading 5 Char"/>
    <w:basedOn w:val="DefaultParagraphFont"/>
    <w:link w:val="Heading5"/>
    <w:uiPriority w:val="99"/>
    <w:semiHidden/>
    <w:rsid w:val="00982DA5"/>
    <w:rPr>
      <w:rFonts w:asciiTheme="minorHAnsi" w:hAnsiTheme="minorHAnsi"/>
      <w:b/>
      <w:color w:val="3F3F3F" w:themeColor="text1"/>
      <w:sz w:val="22"/>
      <w:szCs w:val="22"/>
    </w:rPr>
  </w:style>
  <w:style w:type="table" w:styleId="TableGrid">
    <w:name w:val="Table Grid"/>
    <w:aliases w:val="DPS Table Grid"/>
    <w:basedOn w:val="TableNormal"/>
    <w:uiPriority w:val="39"/>
    <w:rsid w:val="00982D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trPr>
    <w:tcPr>
      <w:tcMar>
        <w:top w:w="57" w:type="dxa"/>
        <w:left w:w="57" w:type="dxa"/>
        <w:bottom w:w="57" w:type="dxa"/>
        <w:right w:w="57" w:type="dxa"/>
      </w:tcMar>
    </w:tcPr>
  </w:style>
  <w:style w:type="paragraph" w:styleId="FootnoteText">
    <w:name w:val="footnote text"/>
    <w:basedOn w:val="Normal"/>
    <w:link w:val="FootnoteTextChar"/>
    <w:uiPriority w:val="99"/>
    <w:rsid w:val="00E42D95"/>
    <w:pPr>
      <w:keepLines/>
      <w:widowControl w:val="0"/>
      <w:numPr>
        <w:numId w:val="28"/>
      </w:numPr>
      <w:tabs>
        <w:tab w:val="num" w:pos="360"/>
      </w:tabs>
      <w:spacing w:before="0" w:line="240" w:lineRule="auto"/>
      <w:ind w:left="227" w:hanging="227"/>
    </w:pPr>
    <w:rPr>
      <w:sz w:val="14"/>
      <w:szCs w:val="20"/>
    </w:rPr>
  </w:style>
  <w:style w:type="character" w:customStyle="1" w:styleId="FootnoteTextChar">
    <w:name w:val="Footnote Text Char"/>
    <w:basedOn w:val="DefaultParagraphFont"/>
    <w:link w:val="FootnoteText"/>
    <w:uiPriority w:val="99"/>
    <w:rsid w:val="00E42D95"/>
    <w:rPr>
      <w:rFonts w:asciiTheme="minorHAnsi" w:hAnsiTheme="minorHAnsi"/>
      <w:color w:val="3F3F3F" w:themeColor="text1"/>
      <w:sz w:val="14"/>
    </w:rPr>
  </w:style>
  <w:style w:type="character" w:styleId="FootnoteReference">
    <w:name w:val="footnote reference"/>
    <w:basedOn w:val="DefaultParagraphFont"/>
    <w:uiPriority w:val="99"/>
    <w:rsid w:val="00982DA5"/>
    <w:rPr>
      <w:vertAlign w:val="superscript"/>
    </w:rPr>
  </w:style>
  <w:style w:type="paragraph" w:styleId="ListParagraph">
    <w:name w:val="List Paragraph"/>
    <w:basedOn w:val="Normal"/>
    <w:link w:val="ListParagraphChar"/>
    <w:uiPriority w:val="34"/>
    <w:qFormat/>
    <w:rsid w:val="00982DA5"/>
    <w:pPr>
      <w:ind w:left="720"/>
    </w:pPr>
  </w:style>
  <w:style w:type="character" w:customStyle="1" w:styleId="Heading2Char">
    <w:name w:val="Heading 2 Char"/>
    <w:basedOn w:val="DefaultParagraphFont"/>
    <w:link w:val="Heading2"/>
    <w:uiPriority w:val="3"/>
    <w:rsid w:val="00776230"/>
    <w:rPr>
      <w:rFonts w:asciiTheme="majorHAnsi" w:hAnsiTheme="majorHAnsi"/>
      <w:b/>
      <w:color w:val="3F3F3F" w:themeColor="text1"/>
      <w:sz w:val="24"/>
      <w:szCs w:val="24"/>
    </w:rPr>
  </w:style>
  <w:style w:type="paragraph" w:styleId="TOC1">
    <w:name w:val="toc 1"/>
    <w:basedOn w:val="Normal"/>
    <w:next w:val="Normal"/>
    <w:autoRedefine/>
    <w:uiPriority w:val="39"/>
    <w:rsid w:val="00982DA5"/>
    <w:pPr>
      <w:pBdr>
        <w:top w:val="single" w:sz="24" w:space="8" w:color="20B9A3" w:themeColor="background2"/>
        <w:between w:val="single" w:sz="24" w:space="8" w:color="20B9A3" w:themeColor="background2"/>
      </w:pBdr>
      <w:tabs>
        <w:tab w:val="right" w:pos="8278"/>
      </w:tabs>
      <w:spacing w:before="0" w:after="0" w:line="240" w:lineRule="auto"/>
    </w:pPr>
    <w:rPr>
      <w:b/>
      <w:noProof/>
      <w:color w:val="FFFFFF" w:themeColor="background1"/>
      <w:sz w:val="28"/>
    </w:rPr>
  </w:style>
  <w:style w:type="paragraph" w:styleId="TOC2">
    <w:name w:val="toc 2"/>
    <w:basedOn w:val="Normal"/>
    <w:next w:val="Normal"/>
    <w:autoRedefine/>
    <w:uiPriority w:val="39"/>
    <w:rsid w:val="00A00B78"/>
    <w:pPr>
      <w:tabs>
        <w:tab w:val="right" w:pos="8278"/>
      </w:tabs>
      <w:spacing w:before="240" w:after="240" w:line="216" w:lineRule="auto"/>
      <w:ind w:left="284" w:right="-100"/>
    </w:pPr>
    <w:rPr>
      <w:noProof/>
      <w:color w:val="FFFFFF" w:themeColor="background1"/>
      <w:sz w:val="28"/>
    </w:rPr>
  </w:style>
  <w:style w:type="paragraph" w:customStyle="1" w:styleId="TableText">
    <w:name w:val="Table Text"/>
    <w:basedOn w:val="Normal"/>
    <w:uiPriority w:val="49"/>
    <w:qFormat/>
    <w:rsid w:val="00982DA5"/>
    <w:pPr>
      <w:spacing w:before="60" w:after="60" w:line="240" w:lineRule="auto"/>
    </w:pPr>
    <w:rPr>
      <w:sz w:val="20"/>
      <w:szCs w:val="20"/>
    </w:rPr>
  </w:style>
  <w:style w:type="character" w:styleId="Emphasis">
    <w:name w:val="Emphasis"/>
    <w:basedOn w:val="DefaultParagraphFont"/>
    <w:uiPriority w:val="1"/>
    <w:rsid w:val="00D92300"/>
    <w:rPr>
      <w:i/>
      <w:iCs/>
    </w:rPr>
  </w:style>
  <w:style w:type="character" w:customStyle="1" w:styleId="Heading6Char">
    <w:name w:val="Heading 6 Char"/>
    <w:basedOn w:val="DefaultParagraphFont"/>
    <w:link w:val="Heading6"/>
    <w:uiPriority w:val="99"/>
    <w:semiHidden/>
    <w:rsid w:val="00982DA5"/>
    <w:rPr>
      <w:rFonts w:asciiTheme="minorHAnsi" w:hAnsiTheme="minorHAnsi"/>
      <w:b/>
      <w:color w:val="3F3F3F" w:themeColor="text1"/>
      <w:szCs w:val="22"/>
    </w:rPr>
  </w:style>
  <w:style w:type="table" w:customStyle="1" w:styleId="DefaultTable">
    <w:name w:val="Default Table"/>
    <w:basedOn w:val="TableNormal"/>
    <w:uiPriority w:val="99"/>
    <w:rsid w:val="00E42D95"/>
    <w:pPr>
      <w:spacing w:after="480"/>
    </w:pPr>
    <w:rPr>
      <w:rFonts w:asciiTheme="minorHAnsi" w:hAnsiTheme="minorHAnsi"/>
      <w:sz w:val="18"/>
    </w:rPr>
    <w:tblPr>
      <w:tblStyleRowBandSize w:val="1"/>
      <w:tblBorders>
        <w:bottom w:val="single" w:sz="4" w:space="0" w:color="808080" w:themeColor="background1" w:themeShade="80"/>
        <w:insideH w:val="single" w:sz="4" w:space="0" w:color="808080" w:themeColor="background1" w:themeShade="80"/>
      </w:tblBorders>
      <w:tblCellMar>
        <w:top w:w="57" w:type="dxa"/>
        <w:left w:w="113" w:type="dxa"/>
        <w:bottom w:w="57" w:type="dxa"/>
        <w:right w:w="113" w:type="dxa"/>
      </w:tblCellMar>
    </w:tblPr>
    <w:trPr>
      <w:cantSplit/>
    </w:trPr>
    <w:tcPr>
      <w:shd w:val="clear" w:color="auto" w:fill="auto"/>
      <w:vAlign w:val="center"/>
    </w:tcPr>
    <w:tblStylePr w:type="firstRow">
      <w:pPr>
        <w:jc w:val="left"/>
      </w:pPr>
      <w:rPr>
        <w:rFonts w:asciiTheme="minorHAnsi" w:hAnsiTheme="minorHAnsi"/>
        <w:b w:val="0"/>
        <w:caps w:val="0"/>
        <w:smallCaps w:val="0"/>
        <w:color w:val="FFFFFF" w:themeColor="background1"/>
        <w:sz w:val="18"/>
      </w:rPr>
      <w:tblPr/>
      <w:tcPr>
        <w:tcBorders>
          <w:top w:val="nil"/>
          <w:left w:val="nil"/>
          <w:bottom w:val="nil"/>
          <w:right w:val="nil"/>
          <w:insideH w:val="nil"/>
          <w:insideV w:val="nil"/>
          <w:tl2br w:val="nil"/>
          <w:tr2bl w:val="nil"/>
        </w:tcBorders>
        <w:shd w:val="clear" w:color="auto" w:fill="3F3F3F" w:themeFill="text1"/>
      </w:tcPr>
    </w:tblStylePr>
    <w:tblStylePr w:type="firstCol">
      <w:rPr>
        <w:b w:val="0"/>
      </w:rPr>
      <w:tblPr/>
      <w:tcPr>
        <w:tcBorders>
          <w:top w:val="nil"/>
          <w:left w:val="nil"/>
          <w:bottom w:val="single" w:sz="4" w:space="0" w:color="808080" w:themeColor="background1" w:themeShade="80"/>
          <w:right w:val="nil"/>
          <w:insideH w:val="single" w:sz="4" w:space="0" w:color="808080" w:themeColor="background1" w:themeShade="80"/>
          <w:insideV w:val="nil"/>
          <w:tl2br w:val="nil"/>
          <w:tr2bl w:val="nil"/>
        </w:tcBorders>
        <w:shd w:val="clear" w:color="auto" w:fill="auto"/>
      </w:tcPr>
    </w:tblStylePr>
  </w:style>
  <w:style w:type="paragraph" w:styleId="TOCHeading">
    <w:name w:val="TOC Heading"/>
    <w:basedOn w:val="Heading1"/>
    <w:next w:val="Normal"/>
    <w:uiPriority w:val="39"/>
    <w:rsid w:val="00982DA5"/>
    <w:pPr>
      <w:pBdr>
        <w:bottom w:val="none" w:sz="0" w:space="0" w:color="auto"/>
      </w:pBdr>
      <w:spacing w:after="720"/>
      <w:outlineLvl w:val="9"/>
    </w:pPr>
    <w:rPr>
      <w:rFonts w:eastAsiaTheme="majorEastAsia" w:cstheme="majorBidi"/>
      <w:bCs/>
      <w:color w:val="FFFFFF" w:themeColor="background1"/>
      <w:szCs w:val="28"/>
    </w:rPr>
  </w:style>
  <w:style w:type="paragraph" w:customStyle="1" w:styleId="SourceNotesText">
    <w:name w:val="Source/Notes Text"/>
    <w:basedOn w:val="Normal"/>
    <w:uiPriority w:val="50"/>
    <w:qFormat/>
    <w:rsid w:val="00BC57FE"/>
    <w:pPr>
      <w:spacing w:line="240" w:lineRule="auto"/>
    </w:pPr>
    <w:rPr>
      <w:sz w:val="18"/>
      <w:szCs w:val="16"/>
    </w:rPr>
  </w:style>
  <w:style w:type="character" w:styleId="Strong">
    <w:name w:val="Strong"/>
    <w:basedOn w:val="DefaultParagraphFont"/>
    <w:rsid w:val="00982DA5"/>
    <w:rPr>
      <w:b/>
      <w:bCs/>
    </w:rPr>
  </w:style>
  <w:style w:type="paragraph" w:customStyle="1" w:styleId="Intro">
    <w:name w:val="Intro"/>
    <w:basedOn w:val="Normal"/>
    <w:next w:val="Normal"/>
    <w:uiPriority w:val="4"/>
    <w:qFormat/>
    <w:rsid w:val="00982DA5"/>
    <w:pPr>
      <w:spacing w:after="240" w:line="360" w:lineRule="atLeast"/>
      <w:contextualSpacing/>
    </w:pPr>
    <w:rPr>
      <w:b/>
      <w:color w:val="auto"/>
      <w:sz w:val="28"/>
      <w:szCs w:val="30"/>
    </w:rPr>
  </w:style>
  <w:style w:type="paragraph" w:styleId="NoSpacing">
    <w:name w:val="No Spacing"/>
    <w:link w:val="NoSpacingChar"/>
    <w:uiPriority w:val="1"/>
    <w:qFormat/>
    <w:rsid w:val="00406578"/>
    <w:rPr>
      <w:rFonts w:ascii="Arial" w:hAnsi="Arial"/>
      <w:sz w:val="22"/>
      <w:szCs w:val="24"/>
    </w:rPr>
  </w:style>
  <w:style w:type="paragraph" w:styleId="EndnoteText">
    <w:name w:val="endnote text"/>
    <w:basedOn w:val="Normal"/>
    <w:link w:val="EndnoteTextChar"/>
    <w:uiPriority w:val="99"/>
    <w:semiHidden/>
    <w:rsid w:val="00982DA5"/>
    <w:rPr>
      <w:sz w:val="20"/>
      <w:szCs w:val="20"/>
    </w:rPr>
  </w:style>
  <w:style w:type="character" w:customStyle="1" w:styleId="EndnoteTextChar">
    <w:name w:val="Endnote Text Char"/>
    <w:basedOn w:val="DefaultParagraphFont"/>
    <w:link w:val="EndnoteText"/>
    <w:uiPriority w:val="99"/>
    <w:semiHidden/>
    <w:rsid w:val="00982DA5"/>
    <w:rPr>
      <w:rFonts w:asciiTheme="minorHAnsi" w:hAnsiTheme="minorHAnsi"/>
      <w:color w:val="3F3F3F" w:themeColor="text1"/>
    </w:rPr>
  </w:style>
  <w:style w:type="character" w:styleId="EndnoteReference">
    <w:name w:val="endnote reference"/>
    <w:basedOn w:val="DefaultParagraphFont"/>
    <w:uiPriority w:val="99"/>
    <w:semiHidden/>
    <w:rsid w:val="00982DA5"/>
    <w:rPr>
      <w:vertAlign w:val="superscript"/>
    </w:rPr>
  </w:style>
  <w:style w:type="character" w:styleId="FollowedHyperlink">
    <w:name w:val="FollowedHyperlink"/>
    <w:basedOn w:val="DefaultParagraphFont"/>
    <w:uiPriority w:val="99"/>
    <w:semiHidden/>
    <w:rsid w:val="00982DA5"/>
    <w:rPr>
      <w:color w:val="117479" w:themeColor="followedHyperlink"/>
      <w:u w:val="single"/>
    </w:rPr>
  </w:style>
  <w:style w:type="paragraph" w:styleId="Subtitle">
    <w:name w:val="Subtitle"/>
    <w:basedOn w:val="Normal"/>
    <w:link w:val="SubtitleChar"/>
    <w:uiPriority w:val="41"/>
    <w:rsid w:val="00982DA5"/>
    <w:pPr>
      <w:numPr>
        <w:ilvl w:val="1"/>
      </w:numPr>
      <w:spacing w:before="0" w:after="0" w:line="240" w:lineRule="auto"/>
    </w:pPr>
    <w:rPr>
      <w:rFonts w:asciiTheme="majorHAnsi" w:eastAsiaTheme="majorEastAsia" w:hAnsiTheme="majorHAnsi" w:cstheme="majorBidi"/>
      <w:iCs/>
      <w:sz w:val="32"/>
    </w:rPr>
  </w:style>
  <w:style w:type="character" w:customStyle="1" w:styleId="SubtitleChar">
    <w:name w:val="Subtitle Char"/>
    <w:basedOn w:val="DefaultParagraphFont"/>
    <w:link w:val="Subtitle"/>
    <w:uiPriority w:val="41"/>
    <w:rsid w:val="00982DA5"/>
    <w:rPr>
      <w:rFonts w:asciiTheme="majorHAnsi" w:eastAsiaTheme="majorEastAsia" w:hAnsiTheme="majorHAnsi" w:cstheme="majorBidi"/>
      <w:iCs/>
      <w:color w:val="3F3F3F" w:themeColor="text1"/>
      <w:sz w:val="32"/>
      <w:szCs w:val="24"/>
    </w:rPr>
  </w:style>
  <w:style w:type="paragraph" w:customStyle="1" w:styleId="TableHeading">
    <w:name w:val="Table Heading"/>
    <w:basedOn w:val="Normal"/>
    <w:qFormat/>
    <w:rsid w:val="00982DA5"/>
    <w:pPr>
      <w:spacing w:line="216" w:lineRule="auto"/>
    </w:pPr>
    <w:rPr>
      <w:b/>
      <w:color w:val="FFFFFF" w:themeColor="background1"/>
      <w:sz w:val="20"/>
      <w:szCs w:val="20"/>
    </w:rPr>
  </w:style>
  <w:style w:type="paragraph" w:customStyle="1" w:styleId="FigureHeading">
    <w:name w:val="Figure Heading"/>
    <w:basedOn w:val="Normal"/>
    <w:next w:val="Normal"/>
    <w:uiPriority w:val="48"/>
    <w:qFormat/>
    <w:rsid w:val="004061B4"/>
    <w:pPr>
      <w:keepNext/>
      <w:keepLines/>
      <w:numPr>
        <w:numId w:val="1"/>
      </w:numPr>
      <w:tabs>
        <w:tab w:val="num" w:pos="360"/>
        <w:tab w:val="left" w:pos="907"/>
      </w:tabs>
      <w:spacing w:before="240"/>
      <w:ind w:left="0" w:firstLine="0"/>
      <w:contextualSpacing/>
    </w:pPr>
    <w:rPr>
      <w:b/>
      <w:color w:val="auto"/>
      <w:sz w:val="24"/>
    </w:rPr>
  </w:style>
  <w:style w:type="character" w:customStyle="1" w:styleId="UnresolvedMention">
    <w:name w:val="Unresolved Mention"/>
    <w:basedOn w:val="DefaultParagraphFont"/>
    <w:uiPriority w:val="99"/>
    <w:semiHidden/>
    <w:unhideWhenUsed/>
    <w:rsid w:val="00982DA5"/>
    <w:rPr>
      <w:color w:val="808080"/>
      <w:shd w:val="clear" w:color="auto" w:fill="E6E6E6"/>
    </w:rPr>
  </w:style>
  <w:style w:type="paragraph" w:customStyle="1" w:styleId="DisclaimerH1">
    <w:name w:val="Disclaimer H1"/>
    <w:next w:val="Normal"/>
    <w:uiPriority w:val="99"/>
    <w:rsid w:val="00982DA5"/>
    <w:pPr>
      <w:pBdr>
        <w:bottom w:val="single" w:sz="24" w:space="31" w:color="20B9A3" w:themeColor="background2"/>
      </w:pBdr>
      <w:spacing w:after="360"/>
      <w:contextualSpacing/>
    </w:pPr>
    <w:rPr>
      <w:rFonts w:asciiTheme="majorHAnsi" w:hAnsiTheme="majorHAnsi"/>
      <w:b/>
      <w:color w:val="F2F2F2" w:themeColor="background1" w:themeShade="F2"/>
      <w:sz w:val="186"/>
      <w:szCs w:val="186"/>
    </w:rPr>
  </w:style>
  <w:style w:type="paragraph" w:customStyle="1" w:styleId="DisclaimerH2">
    <w:name w:val="Disclaimer H2"/>
    <w:basedOn w:val="Normal"/>
    <w:next w:val="Normal"/>
    <w:uiPriority w:val="99"/>
    <w:rsid w:val="00C26A06"/>
    <w:pPr>
      <w:spacing w:before="240"/>
      <w:contextualSpacing/>
    </w:pPr>
    <w:rPr>
      <w:b/>
      <w:color w:val="117479" w:themeColor="accent2"/>
      <w:sz w:val="24"/>
    </w:rPr>
  </w:style>
  <w:style w:type="paragraph" w:customStyle="1" w:styleId="BackPageH1">
    <w:name w:val="Back Page H1"/>
    <w:basedOn w:val="Normal"/>
    <w:next w:val="Normal"/>
    <w:uiPriority w:val="99"/>
    <w:rsid w:val="00982DA5"/>
    <w:pPr>
      <w:spacing w:before="720" w:after="6000" w:line="240" w:lineRule="auto"/>
      <w:contextualSpacing/>
    </w:pPr>
    <w:rPr>
      <w:sz w:val="48"/>
      <w:szCs w:val="48"/>
    </w:rPr>
  </w:style>
  <w:style w:type="paragraph" w:customStyle="1" w:styleId="BackPageH2">
    <w:name w:val="Back Page H2"/>
    <w:basedOn w:val="Normal"/>
    <w:uiPriority w:val="99"/>
    <w:rsid w:val="00982DA5"/>
    <w:rPr>
      <w:b/>
    </w:rPr>
  </w:style>
  <w:style w:type="character" w:styleId="PageNumber">
    <w:name w:val="page number"/>
    <w:basedOn w:val="DefaultParagraphFont"/>
    <w:semiHidden/>
    <w:unhideWhenUsed/>
    <w:rsid w:val="00982DA5"/>
    <w:rPr>
      <w:rFonts w:asciiTheme="minorHAnsi" w:hAnsiTheme="minorHAnsi"/>
      <w:b/>
      <w:color w:val="117479" w:themeColor="accent2"/>
      <w:sz w:val="16"/>
    </w:rPr>
  </w:style>
  <w:style w:type="paragraph" w:customStyle="1" w:styleId="LargeH1">
    <w:name w:val="Large H1"/>
    <w:basedOn w:val="Heading1"/>
    <w:next w:val="Normal"/>
    <w:uiPriority w:val="2"/>
    <w:qFormat/>
    <w:rsid w:val="009843BA"/>
    <w:rPr>
      <w:sz w:val="186"/>
      <w:szCs w:val="186"/>
    </w:rPr>
  </w:style>
  <w:style w:type="paragraph" w:styleId="ListNumber">
    <w:name w:val="List Number"/>
    <w:basedOn w:val="Normal"/>
    <w:uiPriority w:val="5"/>
    <w:qFormat/>
    <w:rsid w:val="00982DA5"/>
    <w:pPr>
      <w:numPr>
        <w:numId w:val="30"/>
      </w:numPr>
    </w:pPr>
  </w:style>
  <w:style w:type="paragraph" w:customStyle="1" w:styleId="LargeTitle">
    <w:name w:val="Large Title"/>
    <w:basedOn w:val="Title"/>
    <w:uiPriority w:val="40"/>
    <w:rsid w:val="00F76137"/>
    <w:rPr>
      <w:sz w:val="130"/>
      <w:szCs w:val="130"/>
    </w:rPr>
  </w:style>
  <w:style w:type="character" w:customStyle="1" w:styleId="TitleChar">
    <w:name w:val="Title Char"/>
    <w:basedOn w:val="DefaultParagraphFont"/>
    <w:link w:val="Title"/>
    <w:uiPriority w:val="40"/>
    <w:rsid w:val="00982DA5"/>
    <w:rPr>
      <w:rFonts w:asciiTheme="majorHAnsi" w:hAnsiTheme="majorHAnsi" w:cs="Arial"/>
      <w:b/>
      <w:bCs/>
      <w:kern w:val="28"/>
      <w:sz w:val="70"/>
      <w:szCs w:val="32"/>
    </w:rPr>
  </w:style>
  <w:style w:type="character" w:customStyle="1" w:styleId="ListParagraphChar">
    <w:name w:val="List Paragraph Char"/>
    <w:basedOn w:val="DefaultParagraphFont"/>
    <w:link w:val="ListParagraph"/>
    <w:uiPriority w:val="34"/>
    <w:rsid w:val="00982DA5"/>
    <w:rPr>
      <w:rFonts w:asciiTheme="minorHAnsi" w:hAnsiTheme="minorHAnsi"/>
      <w:color w:val="3F3F3F" w:themeColor="text1"/>
      <w:sz w:val="22"/>
      <w:szCs w:val="24"/>
    </w:rPr>
  </w:style>
  <w:style w:type="character" w:customStyle="1" w:styleId="reference-text">
    <w:name w:val="reference-text"/>
    <w:basedOn w:val="DefaultParagraphFont"/>
    <w:rsid w:val="00095105"/>
  </w:style>
  <w:style w:type="paragraph" w:customStyle="1" w:styleId="TableHeading1">
    <w:name w:val="Table Heading 1"/>
    <w:basedOn w:val="NoSpacing"/>
    <w:link w:val="TableHeading1Char"/>
    <w:qFormat/>
    <w:rsid w:val="00C07B41"/>
    <w:rPr>
      <w:rFonts w:asciiTheme="majorHAnsi" w:hAnsiTheme="majorHAnsi" w:cstheme="minorBidi"/>
      <w:color w:val="FFFFFF" w:themeColor="background1"/>
      <w:szCs w:val="22"/>
      <w:lang w:val="en-US" w:eastAsia="en-US"/>
    </w:rPr>
  </w:style>
  <w:style w:type="character" w:customStyle="1" w:styleId="NoSpacingChar">
    <w:name w:val="No Spacing Char"/>
    <w:basedOn w:val="DefaultParagraphFont"/>
    <w:link w:val="NoSpacing"/>
    <w:uiPriority w:val="1"/>
    <w:rsid w:val="00C07B41"/>
    <w:rPr>
      <w:rFonts w:ascii="Arial" w:hAnsi="Arial"/>
      <w:sz w:val="22"/>
      <w:szCs w:val="24"/>
    </w:rPr>
  </w:style>
  <w:style w:type="character" w:customStyle="1" w:styleId="TableHeading1Char">
    <w:name w:val="Table Heading 1 Char"/>
    <w:basedOn w:val="NoSpacingChar"/>
    <w:link w:val="TableHeading1"/>
    <w:rsid w:val="00C07B41"/>
    <w:rPr>
      <w:rFonts w:asciiTheme="majorHAnsi" w:hAnsiTheme="majorHAnsi" w:cstheme="minorBidi"/>
      <w:color w:val="FFFFFF" w:themeColor="background1"/>
      <w:sz w:val="22"/>
      <w:szCs w:val="22"/>
      <w:lang w:val="en-US" w:eastAsia="en-US"/>
    </w:rPr>
  </w:style>
  <w:style w:type="table" w:customStyle="1" w:styleId="EssentialTable2">
    <w:name w:val="Essential Table 2"/>
    <w:basedOn w:val="TableNormal"/>
    <w:uiPriority w:val="99"/>
    <w:rsid w:val="00C07B41"/>
    <w:pPr>
      <w:jc w:val="center"/>
    </w:pPr>
    <w:rPr>
      <w:rFonts w:asciiTheme="minorHAnsi" w:eastAsiaTheme="minorEastAsia" w:hAnsiTheme="minorHAnsi" w:cstheme="minorBidi"/>
      <w:sz w:val="22"/>
      <w:szCs w:val="22"/>
      <w:lang w:val="en-US" w:eastAsia="en-US"/>
    </w:rPr>
    <w:tblPr>
      <w:tblStyleRowBandSize w:val="1"/>
      <w:tblStyleColBandSize w:val="1"/>
      <w:tbl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insideH w:val="single" w:sz="8" w:space="0" w:color="A6A6A6" w:themeColor="background1" w:themeShade="A6"/>
        <w:insideV w:val="single" w:sz="8" w:space="0" w:color="A6A6A6" w:themeColor="background1" w:themeShade="A6"/>
      </w:tblBorders>
      <w:tblCellMar>
        <w:top w:w="85" w:type="dxa"/>
        <w:bottom w:w="85" w:type="dxa"/>
      </w:tblCellMar>
    </w:tblPr>
    <w:tcPr>
      <w:vAlign w:val="center"/>
    </w:tcPr>
    <w:tblStylePr w:type="firstRow">
      <w:pPr>
        <w:jc w:val="center"/>
      </w:pPr>
      <w:rPr>
        <w:rFonts w:asciiTheme="majorHAnsi" w:hAnsiTheme="majorHAnsi"/>
        <w:b/>
        <w:sz w:val="22"/>
      </w:rPr>
      <w:tblPr/>
      <w:tcPr>
        <w:tcBorders>
          <w:insideV w:val="nil"/>
        </w:tcBorders>
        <w:shd w:val="clear" w:color="auto" w:fill="000000" w:themeFill="text2"/>
        <w:vAlign w:val="center"/>
      </w:tcPr>
    </w:tblStylePr>
    <w:tblStylePr w:type="firstCol">
      <w:pPr>
        <w:jc w:val="left"/>
      </w:pPr>
      <w:rPr>
        <w:b/>
      </w:rPr>
      <w:tblPr>
        <w:tblCellMar>
          <w:top w:w="57" w:type="dxa"/>
          <w:left w:w="108" w:type="dxa"/>
          <w:bottom w:w="57" w:type="dxa"/>
          <w:right w:w="108" w:type="dxa"/>
        </w:tblCellMar>
      </w:tblPr>
      <w:tcPr>
        <w:vAlign w:val="center"/>
      </w:tcPr>
    </w:tblStylePr>
    <w:tblStylePr w:type="band1Horz">
      <w:tblPr/>
      <w:tcPr>
        <w:shd w:val="clear" w:color="auto" w:fill="F2F2F2" w:themeFill="background1" w:themeFillShade="F2"/>
      </w:tcPr>
    </w:tblStylePr>
    <w:tblStylePr w:type="nwCell">
      <w:tblPr/>
      <w:tcPr>
        <w:tcBorders>
          <w:top w:val="nil"/>
          <w:left w:val="nil"/>
          <w:bottom w:val="nil"/>
          <w:right w:val="nil"/>
          <w:insideH w:val="nil"/>
          <w:insideV w:val="nil"/>
        </w:tcBorders>
        <w:shd w:val="clear" w:color="auto" w:fill="FFFFFF" w:themeFill="background1"/>
      </w:tcPr>
    </w:tblStylePr>
  </w:style>
  <w:style w:type="paragraph" w:customStyle="1" w:styleId="GreyBodyFrameBullet">
    <w:name w:val="Grey Body Frame Bullet"/>
    <w:basedOn w:val="Normal"/>
    <w:uiPriority w:val="1"/>
    <w:qFormat/>
    <w:rsid w:val="00752AB2"/>
    <w:pPr>
      <w:widowControl w:val="0"/>
      <w:numPr>
        <w:numId w:val="4"/>
      </w:numPr>
      <w:pBdr>
        <w:top w:val="single" w:sz="48" w:space="1" w:color="20B9A3" w:themeColor="background2"/>
        <w:left w:val="single" w:sz="48" w:space="4" w:color="20B9A3" w:themeColor="background2"/>
        <w:bottom w:val="single" w:sz="48" w:space="1" w:color="20B9A3" w:themeColor="background2"/>
        <w:right w:val="single" w:sz="48" w:space="4" w:color="20B9A3" w:themeColor="background2"/>
      </w:pBdr>
      <w:shd w:val="clear" w:color="auto" w:fill="20B9A3" w:themeFill="background2"/>
      <w:spacing w:before="60" w:after="28" w:line="312" w:lineRule="auto"/>
      <w:ind w:left="357" w:hanging="357"/>
    </w:pPr>
    <w:rPr>
      <w:rFonts w:ascii="Calibri Light" w:eastAsia="Calibri Light" w:hAnsi="Calibri Light" w:cstheme="minorBidi"/>
      <w:color w:val="082E28" w:themeColor="background2" w:themeShade="40"/>
      <w:sz w:val="20"/>
      <w:szCs w:val="20"/>
      <w:lang w:val="en-US" w:eastAsia="en-US"/>
    </w:rPr>
  </w:style>
  <w:style w:type="paragraph" w:customStyle="1" w:styleId="EndNoteBibliographyTitle">
    <w:name w:val="EndNote Bibliography Title"/>
    <w:basedOn w:val="Normal"/>
    <w:link w:val="EndNoteBibliographyTitleChar"/>
    <w:rsid w:val="00982DA5"/>
    <w:pPr>
      <w:spacing w:after="0"/>
      <w:jc w:val="center"/>
    </w:pPr>
    <w:rPr>
      <w:rFonts w:ascii="Helvetica" w:hAnsi="Helvetica" w:cs="Helvetica"/>
      <w:noProof/>
    </w:rPr>
  </w:style>
  <w:style w:type="character" w:customStyle="1" w:styleId="EndNoteBibliographyTitleChar">
    <w:name w:val="EndNote Bibliography Title Char"/>
    <w:basedOn w:val="DefaultParagraphFont"/>
    <w:link w:val="EndNoteBibliographyTitle"/>
    <w:rsid w:val="00982DA5"/>
    <w:rPr>
      <w:rFonts w:ascii="Helvetica" w:hAnsi="Helvetica" w:cs="Helvetica"/>
      <w:noProof/>
      <w:color w:val="3F3F3F" w:themeColor="text1"/>
      <w:sz w:val="22"/>
      <w:szCs w:val="24"/>
    </w:rPr>
  </w:style>
  <w:style w:type="paragraph" w:customStyle="1" w:styleId="EndNoteBibliography">
    <w:name w:val="EndNote Bibliography"/>
    <w:basedOn w:val="Normal"/>
    <w:link w:val="EndNoteBibliographyChar"/>
    <w:rsid w:val="00982DA5"/>
    <w:pPr>
      <w:spacing w:after="240" w:line="260" w:lineRule="atLeast"/>
      <w:ind w:left="720" w:hanging="720"/>
    </w:pPr>
    <w:rPr>
      <w:rFonts w:cs="Helvetica"/>
      <w:noProof/>
    </w:rPr>
  </w:style>
  <w:style w:type="character" w:customStyle="1" w:styleId="EndNoteBibliographyChar">
    <w:name w:val="EndNote Bibliography Char"/>
    <w:basedOn w:val="DefaultParagraphFont"/>
    <w:link w:val="EndNoteBibliography"/>
    <w:rsid w:val="00982DA5"/>
    <w:rPr>
      <w:rFonts w:asciiTheme="minorHAnsi" w:hAnsiTheme="minorHAnsi" w:cs="Helvetica"/>
      <w:noProof/>
      <w:color w:val="3F3F3F" w:themeColor="text1"/>
      <w:sz w:val="22"/>
      <w:szCs w:val="24"/>
    </w:rPr>
  </w:style>
  <w:style w:type="paragraph" w:styleId="Revision">
    <w:name w:val="Revision"/>
    <w:hidden/>
    <w:uiPriority w:val="99"/>
    <w:semiHidden/>
    <w:rsid w:val="00501DA6"/>
    <w:rPr>
      <w:rFonts w:asciiTheme="minorHAnsi" w:hAnsiTheme="minorHAnsi"/>
      <w:color w:val="3F3F3F" w:themeColor="text1"/>
      <w:sz w:val="22"/>
      <w:szCs w:val="24"/>
    </w:rPr>
  </w:style>
  <w:style w:type="paragraph" w:styleId="NormalWeb">
    <w:name w:val="Normal (Web)"/>
    <w:basedOn w:val="Normal"/>
    <w:uiPriority w:val="99"/>
    <w:semiHidden/>
    <w:unhideWhenUsed/>
    <w:rsid w:val="00E50CF1"/>
    <w:pPr>
      <w:spacing w:before="100" w:beforeAutospacing="1" w:after="100" w:afterAutospacing="1" w:line="240" w:lineRule="auto"/>
    </w:pPr>
    <w:rPr>
      <w:rFonts w:ascii="Times New Roman" w:hAnsi="Times New Roman"/>
      <w:color w:val="auto"/>
      <w:sz w:val="24"/>
    </w:rPr>
  </w:style>
  <w:style w:type="character" w:styleId="PlaceholderText">
    <w:name w:val="Placeholder Text"/>
    <w:basedOn w:val="DefaultParagraphFont"/>
    <w:uiPriority w:val="99"/>
    <w:semiHidden/>
    <w:rsid w:val="00E50CF1"/>
    <w:rPr>
      <w:color w:val="808080"/>
    </w:rPr>
  </w:style>
  <w:style w:type="paragraph" w:customStyle="1" w:styleId="Heading2REVERSED">
    <w:name w:val="Heading 2 REVERSED"/>
    <w:basedOn w:val="Heading2"/>
    <w:qFormat/>
    <w:rsid w:val="00982DA5"/>
    <w:rPr>
      <w:rFonts w:eastAsia="Calibri Light"/>
      <w:color w:val="FFFFFF" w:themeColor="background1"/>
      <w:lang w:val="en-US" w:eastAsia="en-US"/>
    </w:rPr>
  </w:style>
  <w:style w:type="paragraph" w:customStyle="1" w:styleId="AppendixHead">
    <w:name w:val="Appendix Head"/>
    <w:basedOn w:val="Normal"/>
    <w:qFormat/>
    <w:rsid w:val="00870324"/>
    <w:pPr>
      <w:outlineLvl w:val="1"/>
    </w:pPr>
    <w:rPr>
      <w:b/>
      <w:sz w:val="24"/>
    </w:rPr>
  </w:style>
  <w:style w:type="paragraph" w:styleId="DocumentMap">
    <w:name w:val="Document Map"/>
    <w:basedOn w:val="Normal"/>
    <w:link w:val="DocumentMapChar"/>
    <w:uiPriority w:val="99"/>
    <w:semiHidden/>
    <w:unhideWhenUsed/>
    <w:rsid w:val="00982DA5"/>
    <w:pPr>
      <w:spacing w:before="0" w:after="0" w:line="240" w:lineRule="auto"/>
    </w:pPr>
    <w:rPr>
      <w:rFonts w:ascii="Times New Roman" w:hAnsi="Times New Roman"/>
      <w:sz w:val="24"/>
    </w:rPr>
  </w:style>
  <w:style w:type="character" w:customStyle="1" w:styleId="DocumentMapChar">
    <w:name w:val="Document Map Char"/>
    <w:basedOn w:val="DefaultParagraphFont"/>
    <w:link w:val="DocumentMap"/>
    <w:uiPriority w:val="99"/>
    <w:semiHidden/>
    <w:rsid w:val="00982DA5"/>
    <w:rPr>
      <w:color w:val="3F3F3F" w:themeColor="text1"/>
      <w:sz w:val="24"/>
      <w:szCs w:val="24"/>
    </w:rPr>
  </w:style>
  <w:style w:type="paragraph" w:customStyle="1" w:styleId="FooterReversed">
    <w:name w:val="Footer Reversed"/>
    <w:basedOn w:val="Footer"/>
    <w:qFormat/>
    <w:rsid w:val="00982DA5"/>
    <w:pPr>
      <w:pBdr>
        <w:bottom w:val="single" w:sz="24" w:space="1" w:color="FFFFFF" w:themeColor="background1"/>
      </w:pBdr>
    </w:pPr>
    <w:rPr>
      <w:color w:val="FFFFFF" w:themeColor="background1"/>
    </w:rPr>
  </w:style>
  <w:style w:type="paragraph" w:customStyle="1" w:styleId="GreyBodyFrame">
    <w:name w:val="Grey Body Frame"/>
    <w:basedOn w:val="Normal"/>
    <w:link w:val="GreyBodyFrameChar"/>
    <w:uiPriority w:val="1"/>
    <w:qFormat/>
    <w:rsid w:val="00982DA5"/>
    <w:pPr>
      <w:widowControl w:val="0"/>
      <w:pBdr>
        <w:top w:val="single" w:sz="48" w:space="1" w:color="20B9A3" w:themeColor="background2"/>
        <w:left w:val="single" w:sz="48" w:space="4" w:color="20B9A3" w:themeColor="background2"/>
        <w:bottom w:val="single" w:sz="48" w:space="1" w:color="20B9A3" w:themeColor="background2"/>
        <w:right w:val="single" w:sz="48" w:space="4" w:color="20B9A3" w:themeColor="background2"/>
      </w:pBdr>
      <w:shd w:val="clear" w:color="auto" w:fill="20B9A3" w:themeFill="background2"/>
      <w:spacing w:before="60" w:after="160" w:line="312" w:lineRule="auto"/>
    </w:pPr>
    <w:rPr>
      <w:rFonts w:ascii="Calibri Light" w:eastAsia="Calibri Light" w:hAnsi="Calibri Light" w:cstheme="minorBidi"/>
      <w:color w:val="082E28" w:themeColor="background2" w:themeShade="40"/>
      <w:lang w:val="en-US" w:eastAsia="en-US"/>
    </w:rPr>
  </w:style>
  <w:style w:type="character" w:customStyle="1" w:styleId="GreyBodyFrameChar">
    <w:name w:val="Grey Body Frame Char"/>
    <w:basedOn w:val="DefaultParagraphFont"/>
    <w:link w:val="GreyBodyFrame"/>
    <w:uiPriority w:val="1"/>
    <w:rsid w:val="00982DA5"/>
    <w:rPr>
      <w:rFonts w:ascii="Calibri Light" w:eastAsia="Calibri Light" w:hAnsi="Calibri Light" w:cstheme="minorBidi"/>
      <w:color w:val="082E28" w:themeColor="background2" w:themeShade="40"/>
      <w:sz w:val="22"/>
      <w:szCs w:val="24"/>
      <w:shd w:val="clear" w:color="auto" w:fill="20B9A3" w:themeFill="background2"/>
      <w:lang w:val="en-US" w:eastAsia="en-US"/>
    </w:rPr>
  </w:style>
  <w:style w:type="paragraph" w:customStyle="1" w:styleId="HeaderReversed">
    <w:name w:val="Header Reversed"/>
    <w:basedOn w:val="Header"/>
    <w:qFormat/>
    <w:rsid w:val="00982DA5"/>
    <w:rPr>
      <w:color w:val="FFFFFF" w:themeColor="background1"/>
    </w:rPr>
  </w:style>
  <w:style w:type="paragraph" w:customStyle="1" w:styleId="Heading1Large">
    <w:name w:val="Heading 1 Large"/>
    <w:basedOn w:val="Heading1"/>
    <w:next w:val="Normal"/>
    <w:uiPriority w:val="2"/>
    <w:qFormat/>
    <w:rsid w:val="00982DA5"/>
    <w:rPr>
      <w:sz w:val="186"/>
      <w:szCs w:val="186"/>
    </w:rPr>
  </w:style>
  <w:style w:type="paragraph" w:customStyle="1" w:styleId="Heading1LargeReversed">
    <w:name w:val="Heading 1 Large Reversed"/>
    <w:basedOn w:val="Heading1Large"/>
    <w:qFormat/>
    <w:rsid w:val="00982DA5"/>
    <w:rPr>
      <w:color w:val="FFFFFF" w:themeColor="background1"/>
    </w:rPr>
  </w:style>
  <w:style w:type="paragraph" w:customStyle="1" w:styleId="Heading1WHO">
    <w:name w:val="Heading 1 WHO"/>
    <w:basedOn w:val="Heading1LargeReversed"/>
    <w:qFormat/>
    <w:rsid w:val="00982DA5"/>
    <w:pPr>
      <w:outlineLvl w:val="9"/>
    </w:pPr>
  </w:style>
  <w:style w:type="paragraph" w:customStyle="1" w:styleId="IntroReversed">
    <w:name w:val="Intro Reversed"/>
    <w:basedOn w:val="Intro"/>
    <w:qFormat/>
    <w:rsid w:val="00982DA5"/>
    <w:rPr>
      <w:rFonts w:eastAsia="Calibri Light"/>
      <w:color w:val="FFFFFF" w:themeColor="background1"/>
      <w:lang w:val="en-US" w:eastAsia="en-US"/>
    </w:rPr>
  </w:style>
  <w:style w:type="paragraph" w:customStyle="1" w:styleId="NormalReversed">
    <w:name w:val="Normal Reversed"/>
    <w:basedOn w:val="Normal"/>
    <w:qFormat/>
    <w:rsid w:val="00982DA5"/>
    <w:rPr>
      <w:color w:val="FFFFFF" w:themeColor="background1"/>
    </w:rPr>
  </w:style>
  <w:style w:type="paragraph" w:customStyle="1" w:styleId="Pa1">
    <w:name w:val="Pa1"/>
    <w:basedOn w:val="Normal"/>
    <w:uiPriority w:val="99"/>
    <w:rsid w:val="00982DA5"/>
    <w:pPr>
      <w:autoSpaceDE w:val="0"/>
      <w:autoSpaceDN w:val="0"/>
      <w:adjustRightInd w:val="0"/>
      <w:spacing w:before="0" w:after="0" w:line="201" w:lineRule="atLeast"/>
    </w:pPr>
    <w:rPr>
      <w:rFonts w:ascii="Calibri Light" w:eastAsiaTheme="minorHAnsi" w:hAnsi="Calibri Light" w:cstheme="minorBidi"/>
      <w:color w:val="828282" w:themeColor="text1" w:themeTint="A6"/>
      <w:sz w:val="24"/>
      <w:lang w:eastAsia="ja-JP"/>
    </w:rPr>
  </w:style>
  <w:style w:type="table" w:styleId="PlainTable1">
    <w:name w:val="Plain Table 1"/>
    <w:basedOn w:val="TableNormal"/>
    <w:uiPriority w:val="41"/>
    <w:rsid w:val="00982DA5"/>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SmartHyperlink1">
    <w:name w:val="Smart Hyperlink1"/>
    <w:basedOn w:val="DefaultParagraphFont"/>
    <w:uiPriority w:val="99"/>
    <w:unhideWhenUsed/>
    <w:rsid w:val="00982DA5"/>
    <w:rPr>
      <w:u w:val="dotted"/>
    </w:rPr>
  </w:style>
  <w:style w:type="table" w:styleId="TableGridLight">
    <w:name w:val="Grid Table Light"/>
    <w:basedOn w:val="TableNormal"/>
    <w:uiPriority w:val="40"/>
    <w:rsid w:val="00982DA5"/>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TableNote">
    <w:name w:val="Table Note"/>
    <w:basedOn w:val="Normal"/>
    <w:qFormat/>
    <w:rsid w:val="00982DA5"/>
    <w:pPr>
      <w:spacing w:before="240" w:after="0" w:line="240" w:lineRule="auto"/>
    </w:pPr>
    <w:rPr>
      <w:sz w:val="18"/>
      <w:szCs w:val="18"/>
    </w:rPr>
  </w:style>
  <w:style w:type="paragraph" w:customStyle="1" w:styleId="TableTextNOSPACE">
    <w:name w:val="Table Text NO SPACE"/>
    <w:basedOn w:val="TableText"/>
    <w:qFormat/>
    <w:rsid w:val="00982DA5"/>
  </w:style>
  <w:style w:type="paragraph" w:customStyle="1" w:styleId="TableTitle">
    <w:name w:val="Table Title"/>
    <w:basedOn w:val="Normal"/>
    <w:next w:val="Normal"/>
    <w:uiPriority w:val="48"/>
    <w:qFormat/>
    <w:rsid w:val="00FE1C63"/>
    <w:pPr>
      <w:keepNext/>
      <w:keepLines/>
      <w:tabs>
        <w:tab w:val="left" w:pos="907"/>
      </w:tabs>
      <w:spacing w:before="480" w:after="180"/>
      <w:contextualSpacing/>
    </w:pPr>
    <w:rPr>
      <w:b/>
      <w:color w:val="auto"/>
      <w:szCs w:val="22"/>
    </w:rPr>
  </w:style>
  <w:style w:type="paragraph" w:customStyle="1" w:styleId="TitleL2">
    <w:name w:val="Title L2"/>
    <w:basedOn w:val="Title"/>
    <w:qFormat/>
    <w:rsid w:val="00982DA5"/>
    <w:rPr>
      <w:b w:val="0"/>
      <w:bCs w:val="0"/>
      <w:sz w:val="40"/>
      <w:szCs w:val="40"/>
    </w:rPr>
  </w:style>
  <w:style w:type="paragraph" w:styleId="CommentText">
    <w:name w:val="annotation text"/>
    <w:basedOn w:val="Normal"/>
    <w:link w:val="CommentTextChar"/>
    <w:uiPriority w:val="99"/>
    <w:semiHidden/>
    <w:unhideWhenUsed/>
    <w:pPr>
      <w:spacing w:line="240" w:lineRule="auto"/>
    </w:pPr>
    <w:rPr>
      <w:sz w:val="24"/>
    </w:rPr>
  </w:style>
  <w:style w:type="character" w:customStyle="1" w:styleId="CommentTextChar">
    <w:name w:val="Comment Text Char"/>
    <w:basedOn w:val="DefaultParagraphFont"/>
    <w:link w:val="CommentText"/>
    <w:uiPriority w:val="99"/>
    <w:semiHidden/>
    <w:rPr>
      <w:rFonts w:asciiTheme="minorHAnsi" w:hAnsiTheme="minorHAnsi"/>
      <w:color w:val="3F3F3F" w:themeColor="text1"/>
      <w:sz w:val="24"/>
      <w:szCs w:val="24"/>
    </w:rPr>
  </w:style>
  <w:style w:type="character" w:styleId="CommentReference">
    <w:name w:val="annotation reference"/>
    <w:basedOn w:val="DefaultParagraphFont"/>
    <w:uiPriority w:val="99"/>
    <w:semiHidden/>
    <w:unhideWhenUsed/>
    <w:rPr>
      <w:sz w:val="18"/>
      <w:szCs w:val="18"/>
    </w:rPr>
  </w:style>
  <w:style w:type="paragraph" w:styleId="TOC3">
    <w:name w:val="toc 3"/>
    <w:basedOn w:val="Normal"/>
    <w:next w:val="Normal"/>
    <w:autoRedefine/>
    <w:semiHidden/>
    <w:rsid w:val="00405670"/>
    <w:pPr>
      <w:ind w:left="440"/>
    </w:pPr>
  </w:style>
  <w:style w:type="paragraph" w:styleId="TOC4">
    <w:name w:val="toc 4"/>
    <w:basedOn w:val="Normal"/>
    <w:next w:val="Normal"/>
    <w:autoRedefine/>
    <w:semiHidden/>
    <w:rsid w:val="00405670"/>
    <w:pPr>
      <w:ind w:left="660"/>
    </w:pPr>
  </w:style>
  <w:style w:type="paragraph" w:styleId="TOC5">
    <w:name w:val="toc 5"/>
    <w:basedOn w:val="Normal"/>
    <w:next w:val="Normal"/>
    <w:autoRedefine/>
    <w:semiHidden/>
    <w:rsid w:val="00405670"/>
    <w:pPr>
      <w:ind w:left="880"/>
    </w:pPr>
  </w:style>
  <w:style w:type="paragraph" w:styleId="TOC6">
    <w:name w:val="toc 6"/>
    <w:basedOn w:val="Normal"/>
    <w:next w:val="Normal"/>
    <w:autoRedefine/>
    <w:semiHidden/>
    <w:rsid w:val="00405670"/>
    <w:pPr>
      <w:ind w:left="1100"/>
    </w:pPr>
  </w:style>
  <w:style w:type="paragraph" w:styleId="TOC7">
    <w:name w:val="toc 7"/>
    <w:basedOn w:val="Normal"/>
    <w:next w:val="Normal"/>
    <w:autoRedefine/>
    <w:semiHidden/>
    <w:rsid w:val="00405670"/>
    <w:pPr>
      <w:ind w:left="1320"/>
    </w:pPr>
  </w:style>
  <w:style w:type="paragraph" w:styleId="TOC8">
    <w:name w:val="toc 8"/>
    <w:basedOn w:val="Normal"/>
    <w:next w:val="Normal"/>
    <w:autoRedefine/>
    <w:semiHidden/>
    <w:rsid w:val="00405670"/>
    <w:pPr>
      <w:ind w:left="1540"/>
    </w:pPr>
  </w:style>
  <w:style w:type="paragraph" w:styleId="TOC9">
    <w:name w:val="toc 9"/>
    <w:basedOn w:val="Normal"/>
    <w:next w:val="Normal"/>
    <w:autoRedefine/>
    <w:semiHidden/>
    <w:rsid w:val="00405670"/>
    <w:pPr>
      <w:ind w:left="1760"/>
    </w:pPr>
  </w:style>
  <w:style w:type="paragraph" w:styleId="BalloonText">
    <w:name w:val="Balloon Text"/>
    <w:basedOn w:val="Normal"/>
    <w:link w:val="BalloonTextChar"/>
    <w:uiPriority w:val="99"/>
    <w:semiHidden/>
    <w:unhideWhenUsed/>
    <w:rsid w:val="00323386"/>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23386"/>
    <w:rPr>
      <w:rFonts w:ascii="Segoe UI" w:hAnsi="Segoe UI" w:cs="Segoe UI"/>
      <w:color w:val="3F3F3F" w:themeColor="text1"/>
      <w:sz w:val="18"/>
      <w:szCs w:val="18"/>
    </w:rPr>
  </w:style>
  <w:style w:type="paragraph" w:styleId="CommentSubject">
    <w:name w:val="annotation subject"/>
    <w:basedOn w:val="CommentText"/>
    <w:next w:val="CommentText"/>
    <w:link w:val="CommentSubjectChar"/>
    <w:uiPriority w:val="99"/>
    <w:semiHidden/>
    <w:unhideWhenUsed/>
    <w:rsid w:val="00323386"/>
    <w:rPr>
      <w:b/>
      <w:bCs/>
      <w:sz w:val="20"/>
      <w:szCs w:val="20"/>
    </w:rPr>
  </w:style>
  <w:style w:type="character" w:customStyle="1" w:styleId="CommentSubjectChar">
    <w:name w:val="Comment Subject Char"/>
    <w:basedOn w:val="CommentTextChar"/>
    <w:link w:val="CommentSubject"/>
    <w:uiPriority w:val="99"/>
    <w:semiHidden/>
    <w:rsid w:val="00323386"/>
    <w:rPr>
      <w:rFonts w:asciiTheme="minorHAnsi" w:hAnsiTheme="minorHAnsi"/>
      <w:b/>
      <w:bCs/>
      <w:color w:val="3F3F3F"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7116074">
      <w:bodyDiv w:val="1"/>
      <w:marLeft w:val="0"/>
      <w:marRight w:val="0"/>
      <w:marTop w:val="0"/>
      <w:marBottom w:val="0"/>
      <w:divBdr>
        <w:top w:val="none" w:sz="0" w:space="0" w:color="auto"/>
        <w:left w:val="none" w:sz="0" w:space="0" w:color="auto"/>
        <w:bottom w:val="none" w:sz="0" w:space="0" w:color="auto"/>
        <w:right w:val="none" w:sz="0" w:space="0" w:color="auto"/>
      </w:divBdr>
    </w:div>
    <w:div w:id="102579812">
      <w:bodyDiv w:val="1"/>
      <w:marLeft w:val="0"/>
      <w:marRight w:val="0"/>
      <w:marTop w:val="0"/>
      <w:marBottom w:val="0"/>
      <w:divBdr>
        <w:top w:val="none" w:sz="0" w:space="0" w:color="auto"/>
        <w:left w:val="none" w:sz="0" w:space="0" w:color="auto"/>
        <w:bottom w:val="none" w:sz="0" w:space="0" w:color="auto"/>
        <w:right w:val="none" w:sz="0" w:space="0" w:color="auto"/>
      </w:divBdr>
    </w:div>
    <w:div w:id="342517226">
      <w:bodyDiv w:val="1"/>
      <w:marLeft w:val="0"/>
      <w:marRight w:val="0"/>
      <w:marTop w:val="0"/>
      <w:marBottom w:val="0"/>
      <w:divBdr>
        <w:top w:val="none" w:sz="0" w:space="0" w:color="auto"/>
        <w:left w:val="none" w:sz="0" w:space="0" w:color="auto"/>
        <w:bottom w:val="none" w:sz="0" w:space="0" w:color="auto"/>
        <w:right w:val="none" w:sz="0" w:space="0" w:color="auto"/>
      </w:divBdr>
    </w:div>
    <w:div w:id="711464764">
      <w:bodyDiv w:val="1"/>
      <w:marLeft w:val="0"/>
      <w:marRight w:val="0"/>
      <w:marTop w:val="0"/>
      <w:marBottom w:val="0"/>
      <w:divBdr>
        <w:top w:val="none" w:sz="0" w:space="0" w:color="auto"/>
        <w:left w:val="none" w:sz="0" w:space="0" w:color="auto"/>
        <w:bottom w:val="none" w:sz="0" w:space="0" w:color="auto"/>
        <w:right w:val="none" w:sz="0" w:space="0" w:color="auto"/>
      </w:divBdr>
    </w:div>
    <w:div w:id="751321943">
      <w:bodyDiv w:val="1"/>
      <w:marLeft w:val="0"/>
      <w:marRight w:val="0"/>
      <w:marTop w:val="0"/>
      <w:marBottom w:val="0"/>
      <w:divBdr>
        <w:top w:val="none" w:sz="0" w:space="0" w:color="auto"/>
        <w:left w:val="none" w:sz="0" w:space="0" w:color="auto"/>
        <w:bottom w:val="none" w:sz="0" w:space="0" w:color="auto"/>
        <w:right w:val="none" w:sz="0" w:space="0" w:color="auto"/>
      </w:divBdr>
    </w:div>
    <w:div w:id="876042244">
      <w:bodyDiv w:val="1"/>
      <w:marLeft w:val="0"/>
      <w:marRight w:val="0"/>
      <w:marTop w:val="0"/>
      <w:marBottom w:val="0"/>
      <w:divBdr>
        <w:top w:val="none" w:sz="0" w:space="0" w:color="auto"/>
        <w:left w:val="none" w:sz="0" w:space="0" w:color="auto"/>
        <w:bottom w:val="none" w:sz="0" w:space="0" w:color="auto"/>
        <w:right w:val="none" w:sz="0" w:space="0" w:color="auto"/>
      </w:divBdr>
    </w:div>
    <w:div w:id="1007100510">
      <w:bodyDiv w:val="1"/>
      <w:marLeft w:val="0"/>
      <w:marRight w:val="0"/>
      <w:marTop w:val="0"/>
      <w:marBottom w:val="0"/>
      <w:divBdr>
        <w:top w:val="none" w:sz="0" w:space="0" w:color="auto"/>
        <w:left w:val="none" w:sz="0" w:space="0" w:color="auto"/>
        <w:bottom w:val="none" w:sz="0" w:space="0" w:color="auto"/>
        <w:right w:val="none" w:sz="0" w:space="0" w:color="auto"/>
      </w:divBdr>
    </w:div>
    <w:div w:id="1031614735">
      <w:bodyDiv w:val="1"/>
      <w:marLeft w:val="0"/>
      <w:marRight w:val="0"/>
      <w:marTop w:val="0"/>
      <w:marBottom w:val="0"/>
      <w:divBdr>
        <w:top w:val="none" w:sz="0" w:space="0" w:color="auto"/>
        <w:left w:val="none" w:sz="0" w:space="0" w:color="auto"/>
        <w:bottom w:val="none" w:sz="0" w:space="0" w:color="auto"/>
        <w:right w:val="none" w:sz="0" w:space="0" w:color="auto"/>
      </w:divBdr>
    </w:div>
    <w:div w:id="1231692608">
      <w:bodyDiv w:val="1"/>
      <w:marLeft w:val="0"/>
      <w:marRight w:val="0"/>
      <w:marTop w:val="0"/>
      <w:marBottom w:val="0"/>
      <w:divBdr>
        <w:top w:val="none" w:sz="0" w:space="0" w:color="auto"/>
        <w:left w:val="none" w:sz="0" w:space="0" w:color="auto"/>
        <w:bottom w:val="none" w:sz="0" w:space="0" w:color="auto"/>
        <w:right w:val="none" w:sz="0" w:space="0" w:color="auto"/>
      </w:divBdr>
    </w:div>
    <w:div w:id="1276862347">
      <w:bodyDiv w:val="1"/>
      <w:marLeft w:val="0"/>
      <w:marRight w:val="0"/>
      <w:marTop w:val="0"/>
      <w:marBottom w:val="0"/>
      <w:divBdr>
        <w:top w:val="none" w:sz="0" w:space="0" w:color="auto"/>
        <w:left w:val="none" w:sz="0" w:space="0" w:color="auto"/>
        <w:bottom w:val="none" w:sz="0" w:space="0" w:color="auto"/>
        <w:right w:val="none" w:sz="0" w:space="0" w:color="auto"/>
      </w:divBdr>
    </w:div>
    <w:div w:id="1455177061">
      <w:bodyDiv w:val="1"/>
      <w:marLeft w:val="0"/>
      <w:marRight w:val="0"/>
      <w:marTop w:val="0"/>
      <w:marBottom w:val="0"/>
      <w:divBdr>
        <w:top w:val="none" w:sz="0" w:space="0" w:color="auto"/>
        <w:left w:val="none" w:sz="0" w:space="0" w:color="auto"/>
        <w:bottom w:val="none" w:sz="0" w:space="0" w:color="auto"/>
        <w:right w:val="none" w:sz="0" w:space="0" w:color="auto"/>
      </w:divBdr>
    </w:div>
    <w:div w:id="1780028278">
      <w:bodyDiv w:val="1"/>
      <w:marLeft w:val="0"/>
      <w:marRight w:val="0"/>
      <w:marTop w:val="0"/>
      <w:marBottom w:val="0"/>
      <w:divBdr>
        <w:top w:val="none" w:sz="0" w:space="0" w:color="auto"/>
        <w:left w:val="none" w:sz="0" w:space="0" w:color="auto"/>
        <w:bottom w:val="none" w:sz="0" w:space="0" w:color="auto"/>
        <w:right w:val="none" w:sz="0" w:space="0" w:color="auto"/>
      </w:divBdr>
    </w:div>
    <w:div w:id="1861236979">
      <w:bodyDiv w:val="1"/>
      <w:marLeft w:val="0"/>
      <w:marRight w:val="0"/>
      <w:marTop w:val="0"/>
      <w:marBottom w:val="0"/>
      <w:divBdr>
        <w:top w:val="none" w:sz="0" w:space="0" w:color="auto"/>
        <w:left w:val="none" w:sz="0" w:space="0" w:color="auto"/>
        <w:bottom w:val="none" w:sz="0" w:space="0" w:color="auto"/>
        <w:right w:val="none" w:sz="0" w:space="0" w:color="auto"/>
      </w:divBdr>
    </w:div>
    <w:div w:id="1965236135">
      <w:bodyDiv w:val="1"/>
      <w:marLeft w:val="0"/>
      <w:marRight w:val="0"/>
      <w:marTop w:val="0"/>
      <w:marBottom w:val="0"/>
      <w:divBdr>
        <w:top w:val="none" w:sz="0" w:space="0" w:color="auto"/>
        <w:left w:val="none" w:sz="0" w:space="0" w:color="auto"/>
        <w:bottom w:val="none" w:sz="0" w:space="0" w:color="auto"/>
        <w:right w:val="none" w:sz="0" w:space="0" w:color="auto"/>
      </w:divBdr>
    </w:div>
    <w:div w:id="2002274493">
      <w:bodyDiv w:val="1"/>
      <w:marLeft w:val="0"/>
      <w:marRight w:val="0"/>
      <w:marTop w:val="0"/>
      <w:marBottom w:val="0"/>
      <w:divBdr>
        <w:top w:val="none" w:sz="0" w:space="0" w:color="auto"/>
        <w:left w:val="none" w:sz="0" w:space="0" w:color="auto"/>
        <w:bottom w:val="none" w:sz="0" w:space="0" w:color="auto"/>
        <w:right w:val="none" w:sz="0" w:space="0" w:color="auto"/>
      </w:divBdr>
    </w:div>
    <w:div w:id="2057385669">
      <w:bodyDiv w:val="1"/>
      <w:marLeft w:val="0"/>
      <w:marRight w:val="0"/>
      <w:marTop w:val="0"/>
      <w:marBottom w:val="0"/>
      <w:divBdr>
        <w:top w:val="none" w:sz="0" w:space="0" w:color="auto"/>
        <w:left w:val="none" w:sz="0" w:space="0" w:color="auto"/>
        <w:bottom w:val="none" w:sz="0" w:space="0" w:color="auto"/>
        <w:right w:val="none" w:sz="0" w:space="0" w:color="auto"/>
      </w:divBdr>
    </w:div>
    <w:div w:id="20820968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5.png"/><Relationship Id="rId26" Type="http://schemas.openxmlformats.org/officeDocument/2006/relationships/image" Target="media/image10.png"/><Relationship Id="rId39" Type="http://schemas.openxmlformats.org/officeDocument/2006/relationships/image" Target="media/image16.emf"/><Relationship Id="rId3" Type="http://schemas.openxmlformats.org/officeDocument/2006/relationships/customXml" Target="../customXml/item3.xml"/><Relationship Id="rId21" Type="http://schemas.openxmlformats.org/officeDocument/2006/relationships/chart" Target="charts/chart1.xml"/><Relationship Id="rId34" Type="http://schemas.openxmlformats.org/officeDocument/2006/relationships/chart" Target="charts/chart5.xml"/><Relationship Id="rId42" Type="http://schemas.openxmlformats.org/officeDocument/2006/relationships/hyperlink" Target="http://www.itsanhonour.gov.au/coat-arms" TargetMode="External"/><Relationship Id="rId47" Type="http://schemas.openxmlformats.org/officeDocument/2006/relationships/hyperlink" Target="mailto:media@pmc.gov.au" TargetMode="External"/><Relationship Id="rId50"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4.png"/><Relationship Id="rId25" Type="http://schemas.openxmlformats.org/officeDocument/2006/relationships/image" Target="media/image9.png"/><Relationship Id="rId33" Type="http://schemas.openxmlformats.org/officeDocument/2006/relationships/chart" Target="charts/chart4.xml"/><Relationship Id="rId38" Type="http://schemas.openxmlformats.org/officeDocument/2006/relationships/footer" Target="footer4.xml"/><Relationship Id="rId46" Type="http://schemas.openxmlformats.org/officeDocument/2006/relationships/hyperlink" Target="mailto:beta@pmc.gov.au" TargetMode="Externa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3.emf"/><Relationship Id="rId41"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8.png"/><Relationship Id="rId32" Type="http://schemas.openxmlformats.org/officeDocument/2006/relationships/chart" Target="charts/chart3.xml"/><Relationship Id="rId37" Type="http://schemas.openxmlformats.org/officeDocument/2006/relationships/footer" Target="footer3.xml"/><Relationship Id="rId40" Type="http://schemas.openxmlformats.org/officeDocument/2006/relationships/hyperlink" Target="http://creativecommons.org/licensesby/4.0/deed.en" TargetMode="External"/><Relationship Id="rId45" Type="http://schemas.openxmlformats.org/officeDocument/2006/relationships/image" Target="media/image18.jpeg"/><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hyperlink" Target="https://www.energymadeeasy.gov.au/" TargetMode="External"/><Relationship Id="rId28" Type="http://schemas.openxmlformats.org/officeDocument/2006/relationships/image" Target="media/image12.png"/><Relationship Id="rId36" Type="http://schemas.openxmlformats.org/officeDocument/2006/relationships/footer" Target="footer2.xml"/><Relationship Id="rId49" Type="http://schemas.openxmlformats.org/officeDocument/2006/relationships/footer" Target="footer6.xml"/><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image" Target="media/image15.png"/><Relationship Id="rId44" Type="http://schemas.openxmlformats.org/officeDocument/2006/relationships/footer" Target="foot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energymadeeasy.gov.au/" TargetMode="External"/><Relationship Id="rId22" Type="http://schemas.openxmlformats.org/officeDocument/2006/relationships/chart" Target="charts/chart2.xml"/><Relationship Id="rId27" Type="http://schemas.openxmlformats.org/officeDocument/2006/relationships/image" Target="media/image11.png"/><Relationship Id="rId30" Type="http://schemas.openxmlformats.org/officeDocument/2006/relationships/image" Target="media/image14.emf"/><Relationship Id="rId35" Type="http://schemas.openxmlformats.org/officeDocument/2006/relationships/header" Target="header2.xml"/><Relationship Id="rId43" Type="http://schemas.openxmlformats.org/officeDocument/2006/relationships/header" Target="header3.xml"/><Relationship Id="rId48" Type="http://schemas.openxmlformats.org/officeDocument/2006/relationships/header" Target="header4.xml"/><Relationship Id="rId8" Type="http://schemas.openxmlformats.org/officeDocument/2006/relationships/webSettings" Target="webSettings.xml"/><Relationship Id="rId51" Type="http://schemas.openxmlformats.org/officeDocument/2006/relationships/theme" Target="theme/theme1.xml"/></Relationships>
</file>

<file path=word/_rels/header4.xml.rels><?xml version="1.0" encoding="UTF-8" standalone="yes"?>
<Relationships xmlns="http://schemas.openxmlformats.org/package/2006/relationships"><Relationship Id="rId1" Type="http://schemas.openxmlformats.org/officeDocument/2006/relationships/image" Target="media/image19.jpe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oleObject" Target="https://share.internal.pmc.gov.au/teams/ed_beta/PolicyCoordination/Environment/AER%20fact%20sheets%202017/Report%20for%20publication/050218_Shea_Fact%20sheets%20charts.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Chart%20in%20Microsoft%20Word"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Chart%20in%20Microsoft%20Word"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pmc11768\Desktop\EPFS%20charts.xlsx" TargetMode="External"/><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0"/>
      <c:rotY val="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8090679592811199E-2"/>
          <c:y val="0.13665085466753801"/>
          <c:w val="0.86562770496886698"/>
          <c:h val="0.71460241117994305"/>
        </c:manualLayout>
      </c:layout>
      <c:bar3DChart>
        <c:barDir val="bar"/>
        <c:grouping val="stacked"/>
        <c:varyColors val="0"/>
        <c:ser>
          <c:idx val="0"/>
          <c:order val="0"/>
          <c:tx>
            <c:strRef>
              <c:f>Sheet1!$N$8</c:f>
              <c:strCache>
                <c:ptCount val="1"/>
                <c:pt idx="0">
                  <c:v>Strongly agree</c:v>
                </c:pt>
              </c:strCache>
            </c:strRef>
          </c:tx>
          <c:spPr>
            <a:solidFill>
              <a:srgbClr val="2158A8"/>
            </a:solidFill>
            <a:ln>
              <a:noFill/>
            </a:ln>
            <a:effectLst/>
            <a:sp3d/>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bg1"/>
                    </a:solidFill>
                    <a:latin typeface="Calibri" panose="020F0502020204030204" pitchFamily="34" charset="0"/>
                    <a:ea typeface="+mn-ea"/>
                    <a:cs typeface="Calibri" panose="020F050202020403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Sheet1!$O$7:$T$7</c:f>
              <c:strCache>
                <c:ptCount val="6"/>
                <c:pt idx="0">
                  <c:v>FS1</c:v>
                </c:pt>
                <c:pt idx="1">
                  <c:v>FS2</c:v>
                </c:pt>
                <c:pt idx="2">
                  <c:v>FS3</c:v>
                </c:pt>
                <c:pt idx="3">
                  <c:v>FS4</c:v>
                </c:pt>
                <c:pt idx="4">
                  <c:v>FS5</c:v>
                </c:pt>
                <c:pt idx="5">
                  <c:v>FS6</c:v>
                </c:pt>
              </c:strCache>
            </c:strRef>
          </c:cat>
          <c:val>
            <c:numRef>
              <c:f>Sheet1!$O$8:$T$8</c:f>
              <c:numCache>
                <c:formatCode>General</c:formatCode>
                <c:ptCount val="6"/>
                <c:pt idx="0">
                  <c:v>0.25981435476261999</c:v>
                </c:pt>
                <c:pt idx="1">
                  <c:v>0.26290503325637998</c:v>
                </c:pt>
                <c:pt idx="2">
                  <c:v>0.28561177690411998</c:v>
                </c:pt>
                <c:pt idx="3">
                  <c:v>0.25399880201780001</c:v>
                </c:pt>
                <c:pt idx="4">
                  <c:v>0.24314871711516001</c:v>
                </c:pt>
                <c:pt idx="5">
                  <c:v>0.151830784812994</c:v>
                </c:pt>
              </c:numCache>
            </c:numRef>
          </c:val>
          <c:extLst>
            <c:ext xmlns:c16="http://schemas.microsoft.com/office/drawing/2014/chart" uri="{C3380CC4-5D6E-409C-BE32-E72D297353CC}">
              <c16:uniqueId val="{00000000-2A1D-4EC5-A2F7-E28CCAC2C35A}"/>
            </c:ext>
          </c:extLst>
        </c:ser>
        <c:ser>
          <c:idx val="1"/>
          <c:order val="1"/>
          <c:tx>
            <c:strRef>
              <c:f>Sheet1!$N$9</c:f>
              <c:strCache>
                <c:ptCount val="1"/>
                <c:pt idx="0">
                  <c:v>Mildly agree</c:v>
                </c:pt>
              </c:strCache>
            </c:strRef>
          </c:tx>
          <c:spPr>
            <a:solidFill>
              <a:srgbClr val="8D734A"/>
            </a:solidFill>
            <a:ln>
              <a:noFill/>
            </a:ln>
            <a:effectLst/>
            <a:sp3d/>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Sheet1!$O$7:$T$7</c:f>
              <c:strCache>
                <c:ptCount val="6"/>
                <c:pt idx="0">
                  <c:v>FS1</c:v>
                </c:pt>
                <c:pt idx="1">
                  <c:v>FS2</c:v>
                </c:pt>
                <c:pt idx="2">
                  <c:v>FS3</c:v>
                </c:pt>
                <c:pt idx="3">
                  <c:v>FS4</c:v>
                </c:pt>
                <c:pt idx="4">
                  <c:v>FS5</c:v>
                </c:pt>
                <c:pt idx="5">
                  <c:v>FS6</c:v>
                </c:pt>
              </c:strCache>
            </c:strRef>
          </c:cat>
          <c:val>
            <c:numRef>
              <c:f>Sheet1!$O$9:$T$9</c:f>
              <c:numCache>
                <c:formatCode>General</c:formatCode>
                <c:ptCount val="6"/>
                <c:pt idx="0">
                  <c:v>0.42171356481889999</c:v>
                </c:pt>
                <c:pt idx="1">
                  <c:v>0.40932591269840002</c:v>
                </c:pt>
                <c:pt idx="2">
                  <c:v>0.42614300205208</c:v>
                </c:pt>
                <c:pt idx="3">
                  <c:v>0.44128988073595998</c:v>
                </c:pt>
                <c:pt idx="4">
                  <c:v>0.41428275688805999</c:v>
                </c:pt>
                <c:pt idx="5">
                  <c:v>0.35405076929363999</c:v>
                </c:pt>
              </c:numCache>
            </c:numRef>
          </c:val>
          <c:extLst>
            <c:ext xmlns:c16="http://schemas.microsoft.com/office/drawing/2014/chart" uri="{C3380CC4-5D6E-409C-BE32-E72D297353CC}">
              <c16:uniqueId val="{00000001-2A1D-4EC5-A2F7-E28CCAC2C35A}"/>
            </c:ext>
          </c:extLst>
        </c:ser>
        <c:ser>
          <c:idx val="2"/>
          <c:order val="2"/>
          <c:tx>
            <c:strRef>
              <c:f>Sheet1!$N$10</c:f>
              <c:strCache>
                <c:ptCount val="1"/>
              </c:strCache>
            </c:strRef>
          </c:tx>
          <c:spPr>
            <a:solidFill>
              <a:schemeClr val="accent3"/>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Sheet1!$O$7:$T$7</c:f>
              <c:strCache>
                <c:ptCount val="6"/>
                <c:pt idx="0">
                  <c:v>FS1</c:v>
                </c:pt>
                <c:pt idx="1">
                  <c:v>FS2</c:v>
                </c:pt>
                <c:pt idx="2">
                  <c:v>FS3</c:v>
                </c:pt>
                <c:pt idx="3">
                  <c:v>FS4</c:v>
                </c:pt>
                <c:pt idx="4">
                  <c:v>FS5</c:v>
                </c:pt>
                <c:pt idx="5">
                  <c:v>FS6</c:v>
                </c:pt>
              </c:strCache>
            </c:strRef>
          </c:cat>
          <c:val>
            <c:numRef>
              <c:f>Sheet1!$O$10:$T$10</c:f>
              <c:numCache>
                <c:formatCode>General</c:formatCode>
                <c:ptCount val="6"/>
              </c:numCache>
            </c:numRef>
          </c:val>
          <c:extLst>
            <c:ext xmlns:c16="http://schemas.microsoft.com/office/drawing/2014/chart" uri="{C3380CC4-5D6E-409C-BE32-E72D297353CC}">
              <c16:uniqueId val="{00000002-2A1D-4EC5-A2F7-E28CCAC2C35A}"/>
            </c:ext>
          </c:extLst>
        </c:ser>
        <c:ser>
          <c:idx val="3"/>
          <c:order val="3"/>
          <c:tx>
            <c:strRef>
              <c:f>Sheet1!$N$11</c:f>
              <c:strCache>
                <c:ptCount val="1"/>
                <c:pt idx="0">
                  <c:v>Neutral</c:v>
                </c:pt>
              </c:strCache>
            </c:strRef>
          </c:tx>
          <c:spPr>
            <a:solidFill>
              <a:srgbClr val="117479"/>
            </a:solidFill>
            <a:ln>
              <a:noFill/>
            </a:ln>
            <a:effectLst/>
            <a:sp3d/>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Sheet1!$O$7:$T$7</c:f>
              <c:strCache>
                <c:ptCount val="6"/>
                <c:pt idx="0">
                  <c:v>FS1</c:v>
                </c:pt>
                <c:pt idx="1">
                  <c:v>FS2</c:v>
                </c:pt>
                <c:pt idx="2">
                  <c:v>FS3</c:v>
                </c:pt>
                <c:pt idx="3">
                  <c:v>FS4</c:v>
                </c:pt>
                <c:pt idx="4">
                  <c:v>FS5</c:v>
                </c:pt>
                <c:pt idx="5">
                  <c:v>FS6</c:v>
                </c:pt>
              </c:strCache>
            </c:strRef>
          </c:cat>
          <c:val>
            <c:numRef>
              <c:f>Sheet1!$O$11:$T$11</c:f>
              <c:numCache>
                <c:formatCode>General</c:formatCode>
                <c:ptCount val="6"/>
                <c:pt idx="0">
                  <c:v>0.17768151631656001</c:v>
                </c:pt>
                <c:pt idx="1">
                  <c:v>0.19294477871596</c:v>
                </c:pt>
                <c:pt idx="2">
                  <c:v>0.17719728512892</c:v>
                </c:pt>
                <c:pt idx="3">
                  <c:v>0.18972959140873999</c:v>
                </c:pt>
                <c:pt idx="4">
                  <c:v>0.20983528105356</c:v>
                </c:pt>
                <c:pt idx="5">
                  <c:v>0.24575023939282001</c:v>
                </c:pt>
              </c:numCache>
            </c:numRef>
          </c:val>
          <c:extLst>
            <c:ext xmlns:c16="http://schemas.microsoft.com/office/drawing/2014/chart" uri="{C3380CC4-5D6E-409C-BE32-E72D297353CC}">
              <c16:uniqueId val="{00000003-2A1D-4EC5-A2F7-E28CCAC2C35A}"/>
            </c:ext>
          </c:extLst>
        </c:ser>
        <c:ser>
          <c:idx val="4"/>
          <c:order val="4"/>
          <c:tx>
            <c:strRef>
              <c:f>Sheet1!$N$12</c:f>
              <c:strCache>
                <c:ptCount val="1"/>
                <c:pt idx="0">
                  <c:v>Mildly disagree</c:v>
                </c:pt>
              </c:strCache>
            </c:strRef>
          </c:tx>
          <c:spPr>
            <a:solidFill>
              <a:srgbClr val="9E2133"/>
            </a:solidFill>
            <a:ln>
              <a:noFill/>
            </a:ln>
            <a:effectLst/>
            <a:sp3d/>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Sheet1!$O$7:$T$7</c:f>
              <c:strCache>
                <c:ptCount val="6"/>
                <c:pt idx="0">
                  <c:v>FS1</c:v>
                </c:pt>
                <c:pt idx="1">
                  <c:v>FS2</c:v>
                </c:pt>
                <c:pt idx="2">
                  <c:v>FS3</c:v>
                </c:pt>
                <c:pt idx="3">
                  <c:v>FS4</c:v>
                </c:pt>
                <c:pt idx="4">
                  <c:v>FS5</c:v>
                </c:pt>
                <c:pt idx="5">
                  <c:v>FS6</c:v>
                </c:pt>
              </c:strCache>
            </c:strRef>
          </c:cat>
          <c:val>
            <c:numRef>
              <c:f>Sheet1!$O$12:$T$12</c:f>
              <c:numCache>
                <c:formatCode>General</c:formatCode>
                <c:ptCount val="6"/>
                <c:pt idx="0">
                  <c:v>7.9691298069937994E-2</c:v>
                </c:pt>
                <c:pt idx="1">
                  <c:v>8.0135757945550001E-2</c:v>
                </c:pt>
                <c:pt idx="2">
                  <c:v>6.7703285846684003E-2</c:v>
                </c:pt>
                <c:pt idx="3">
                  <c:v>7.4598603885190004E-2</c:v>
                </c:pt>
                <c:pt idx="4">
                  <c:v>8.7675174912501999E-2</c:v>
                </c:pt>
                <c:pt idx="5">
                  <c:v>0.14039555647378199</c:v>
                </c:pt>
              </c:numCache>
            </c:numRef>
          </c:val>
          <c:extLst>
            <c:ext xmlns:c16="http://schemas.microsoft.com/office/drawing/2014/chart" uri="{C3380CC4-5D6E-409C-BE32-E72D297353CC}">
              <c16:uniqueId val="{00000004-2A1D-4EC5-A2F7-E28CCAC2C35A}"/>
            </c:ext>
          </c:extLst>
        </c:ser>
        <c:ser>
          <c:idx val="5"/>
          <c:order val="5"/>
          <c:tx>
            <c:strRef>
              <c:f>Sheet1!$N$13</c:f>
              <c:strCache>
                <c:ptCount val="1"/>
                <c:pt idx="0">
                  <c:v>Strongly disagree</c:v>
                </c:pt>
              </c:strCache>
            </c:strRef>
          </c:tx>
          <c:spPr>
            <a:solidFill>
              <a:srgbClr val="6D6E71"/>
            </a:solidFill>
            <a:ln>
              <a:noFill/>
            </a:ln>
            <a:effectLst/>
            <a:sp3d/>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Sheet1!$O$7:$T$7</c:f>
              <c:strCache>
                <c:ptCount val="6"/>
                <c:pt idx="0">
                  <c:v>FS1</c:v>
                </c:pt>
                <c:pt idx="1">
                  <c:v>FS2</c:v>
                </c:pt>
                <c:pt idx="2">
                  <c:v>FS3</c:v>
                </c:pt>
                <c:pt idx="3">
                  <c:v>FS4</c:v>
                </c:pt>
                <c:pt idx="4">
                  <c:v>FS5</c:v>
                </c:pt>
                <c:pt idx="5">
                  <c:v>FS6</c:v>
                </c:pt>
              </c:strCache>
            </c:strRef>
          </c:cat>
          <c:val>
            <c:numRef>
              <c:f>Sheet1!$O$13:$T$13</c:f>
              <c:numCache>
                <c:formatCode>General</c:formatCode>
                <c:ptCount val="6"/>
                <c:pt idx="0">
                  <c:v>6.1099266031973999E-2</c:v>
                </c:pt>
                <c:pt idx="1">
                  <c:v>5.4688517383752001E-2</c:v>
                </c:pt>
                <c:pt idx="2">
                  <c:v>4.3344650068204003E-2</c:v>
                </c:pt>
                <c:pt idx="3">
                  <c:v>4.0383121952331999E-2</c:v>
                </c:pt>
                <c:pt idx="4">
                  <c:v>4.5058070030710003E-2</c:v>
                </c:pt>
                <c:pt idx="5">
                  <c:v>0.10797265002673601</c:v>
                </c:pt>
              </c:numCache>
            </c:numRef>
          </c:val>
          <c:extLst>
            <c:ext xmlns:c16="http://schemas.microsoft.com/office/drawing/2014/chart" uri="{C3380CC4-5D6E-409C-BE32-E72D297353CC}">
              <c16:uniqueId val="{00000005-2A1D-4EC5-A2F7-E28CCAC2C35A}"/>
            </c:ext>
          </c:extLst>
        </c:ser>
        <c:ser>
          <c:idx val="6"/>
          <c:order val="6"/>
          <c:tx>
            <c:strRef>
              <c:f>Sheet1!$N$14</c:f>
              <c:strCache>
                <c:ptCount val="1"/>
              </c:strCache>
            </c:strRef>
          </c:tx>
          <c:spPr>
            <a:solidFill>
              <a:schemeClr val="accent1">
                <a:lumMod val="60000"/>
              </a:schemeClr>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Sheet1!$O$7:$T$7</c:f>
              <c:strCache>
                <c:ptCount val="6"/>
                <c:pt idx="0">
                  <c:v>FS1</c:v>
                </c:pt>
                <c:pt idx="1">
                  <c:v>FS2</c:v>
                </c:pt>
                <c:pt idx="2">
                  <c:v>FS3</c:v>
                </c:pt>
                <c:pt idx="3">
                  <c:v>FS4</c:v>
                </c:pt>
                <c:pt idx="4">
                  <c:v>FS5</c:v>
                </c:pt>
                <c:pt idx="5">
                  <c:v>FS6</c:v>
                </c:pt>
              </c:strCache>
            </c:strRef>
          </c:cat>
          <c:val>
            <c:numRef>
              <c:f>Sheet1!$O$14:$T$14</c:f>
              <c:numCache>
                <c:formatCode>General</c:formatCode>
                <c:ptCount val="6"/>
              </c:numCache>
            </c:numRef>
          </c:val>
          <c:extLst>
            <c:ext xmlns:c16="http://schemas.microsoft.com/office/drawing/2014/chart" uri="{C3380CC4-5D6E-409C-BE32-E72D297353CC}">
              <c16:uniqueId val="{00000006-2A1D-4EC5-A2F7-E28CCAC2C35A}"/>
            </c:ext>
          </c:extLst>
        </c:ser>
        <c:dLbls>
          <c:showLegendKey val="0"/>
          <c:showVal val="1"/>
          <c:showCatName val="0"/>
          <c:showSerName val="0"/>
          <c:showPercent val="0"/>
          <c:showBubbleSize val="0"/>
        </c:dLbls>
        <c:gapWidth val="150"/>
        <c:shape val="box"/>
        <c:axId val="-1411913856"/>
        <c:axId val="-1391994512"/>
        <c:axId val="0"/>
      </c:bar3DChart>
      <c:catAx>
        <c:axId val="-1411913856"/>
        <c:scaling>
          <c:orientation val="maxMin"/>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cap="none" spc="0" normalizeH="0" baseline="0">
                <a:solidFill>
                  <a:sysClr val="windowText" lastClr="000000"/>
                </a:solidFill>
                <a:latin typeface="+mj-lt"/>
                <a:ea typeface="+mn-ea"/>
                <a:cs typeface="+mn-cs"/>
              </a:defRPr>
            </a:pPr>
            <a:endParaRPr lang="en-US"/>
          </a:p>
        </c:txPr>
        <c:crossAx val="-1391994512"/>
        <c:crosses val="autoZero"/>
        <c:auto val="1"/>
        <c:lblAlgn val="ctr"/>
        <c:lblOffset val="100"/>
        <c:noMultiLvlLbl val="0"/>
      </c:catAx>
      <c:valAx>
        <c:axId val="-1391994512"/>
        <c:scaling>
          <c:orientation val="minMax"/>
          <c:max val="1"/>
        </c:scaling>
        <c:delete val="0"/>
        <c:axPos val="t"/>
        <c:majorGridlines>
          <c:spPr>
            <a:ln w="9525" cap="flat" cmpd="sng" algn="ctr">
              <a:solidFill>
                <a:schemeClr val="tx1">
                  <a:lumMod val="15000"/>
                  <a:lumOff val="85000"/>
                </a:schemeClr>
              </a:solidFill>
              <a:round/>
            </a:ln>
            <a:effectLst/>
          </c:spPr>
        </c:majorGridlines>
        <c:minorGridlines>
          <c:spPr>
            <a:ln w="9525" cap="flat" cmpd="sng" algn="ctr">
              <a:noFill/>
              <a:round/>
            </a:ln>
            <a:effectLst/>
          </c:spPr>
        </c:min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en-US"/>
          </a:p>
        </c:txPr>
        <c:crossAx val="-1411913856"/>
        <c:crosses val="autoZero"/>
        <c:crossBetween val="between"/>
        <c:majorUnit val="0.25"/>
      </c:valAx>
      <c:spPr>
        <a:noFill/>
        <a:ln>
          <a:noFill/>
        </a:ln>
        <a:effectLst/>
      </c:spPr>
    </c:plotArea>
    <c:legend>
      <c:legendPos val="b"/>
      <c:legendEntry>
        <c:idx val="2"/>
        <c:delete val="1"/>
      </c:legendEntry>
      <c:legendEntry>
        <c:idx val="6"/>
        <c:delete val="1"/>
      </c:legendEntry>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'Primary Outcome 2 chart'!$I$1</c:f>
              <c:strCache>
                <c:ptCount val="1"/>
                <c:pt idx="0">
                  <c:v>Figure 4. Average change in participants' confidence per fact sheet</c:v>
                </c:pt>
              </c:strCache>
            </c:strRef>
          </c:tx>
          <c:spPr>
            <a:solidFill>
              <a:srgbClr val="ABDBF6"/>
            </a:solidFill>
            <a:ln>
              <a:noFill/>
            </a:ln>
            <a:effectLst/>
          </c:spPr>
          <c:invertIfNegative val="0"/>
          <c:dPt>
            <c:idx val="0"/>
            <c:invertIfNegative val="0"/>
            <c:bubble3D val="0"/>
            <c:spPr>
              <a:solidFill>
                <a:srgbClr val="2158A8"/>
              </a:solidFill>
              <a:ln>
                <a:noFill/>
              </a:ln>
              <a:effectLst/>
            </c:spPr>
            <c:extLst>
              <c:ext xmlns:c16="http://schemas.microsoft.com/office/drawing/2014/chart" uri="{C3380CC4-5D6E-409C-BE32-E72D297353CC}">
                <c16:uniqueId val="{00000001-A2AB-4A98-B9D4-EE1A247C859C}"/>
              </c:ext>
            </c:extLst>
          </c:dPt>
          <c:dPt>
            <c:idx val="1"/>
            <c:invertIfNegative val="0"/>
            <c:bubble3D val="0"/>
            <c:spPr>
              <a:solidFill>
                <a:srgbClr val="8D734A"/>
              </a:solidFill>
              <a:ln>
                <a:noFill/>
              </a:ln>
              <a:effectLst/>
            </c:spPr>
            <c:extLst>
              <c:ext xmlns:c16="http://schemas.microsoft.com/office/drawing/2014/chart" uri="{C3380CC4-5D6E-409C-BE32-E72D297353CC}">
                <c16:uniqueId val="{00000003-A2AB-4A98-B9D4-EE1A247C859C}"/>
              </c:ext>
            </c:extLst>
          </c:dPt>
          <c:dPt>
            <c:idx val="2"/>
            <c:invertIfNegative val="0"/>
            <c:bubble3D val="0"/>
            <c:spPr>
              <a:solidFill>
                <a:srgbClr val="117479"/>
              </a:solidFill>
              <a:ln>
                <a:noFill/>
              </a:ln>
              <a:effectLst/>
            </c:spPr>
            <c:extLst>
              <c:ext xmlns:c16="http://schemas.microsoft.com/office/drawing/2014/chart" uri="{C3380CC4-5D6E-409C-BE32-E72D297353CC}">
                <c16:uniqueId val="{00000005-A2AB-4A98-B9D4-EE1A247C859C}"/>
              </c:ext>
            </c:extLst>
          </c:dPt>
          <c:dPt>
            <c:idx val="3"/>
            <c:invertIfNegative val="0"/>
            <c:bubble3D val="0"/>
            <c:spPr>
              <a:solidFill>
                <a:srgbClr val="9E2133"/>
              </a:solidFill>
              <a:ln>
                <a:noFill/>
              </a:ln>
              <a:effectLst/>
            </c:spPr>
            <c:extLst>
              <c:ext xmlns:c16="http://schemas.microsoft.com/office/drawing/2014/chart" uri="{C3380CC4-5D6E-409C-BE32-E72D297353CC}">
                <c16:uniqueId val="{00000007-A2AB-4A98-B9D4-EE1A247C859C}"/>
              </c:ext>
            </c:extLst>
          </c:dPt>
          <c:dPt>
            <c:idx val="4"/>
            <c:invertIfNegative val="0"/>
            <c:bubble3D val="0"/>
            <c:spPr>
              <a:solidFill>
                <a:srgbClr val="6D6E71"/>
              </a:solidFill>
              <a:ln>
                <a:noFill/>
              </a:ln>
              <a:effectLst/>
            </c:spPr>
            <c:extLst>
              <c:ext xmlns:c16="http://schemas.microsoft.com/office/drawing/2014/chart" uri="{C3380CC4-5D6E-409C-BE32-E72D297353CC}">
                <c16:uniqueId val="{00000009-A2AB-4A98-B9D4-EE1A247C859C}"/>
              </c:ext>
            </c:extLst>
          </c:dPt>
          <c:dPt>
            <c:idx val="5"/>
            <c:invertIfNegative val="0"/>
            <c:bubble3D val="0"/>
            <c:spPr>
              <a:solidFill>
                <a:schemeClr val="accent6"/>
              </a:solidFill>
              <a:ln>
                <a:noFill/>
              </a:ln>
              <a:effectLst/>
            </c:spPr>
            <c:extLst>
              <c:ext xmlns:c16="http://schemas.microsoft.com/office/drawing/2014/chart" uri="{C3380CC4-5D6E-409C-BE32-E72D297353CC}">
                <c16:uniqueId val="{00000001-A91D-44EA-BE56-74B1778F8EA1}"/>
              </c:ext>
            </c:extLst>
          </c:dPt>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'Primary Outcome 2 chart'!$H$2:$H$7</c:f>
              <c:strCache>
                <c:ptCount val="6"/>
                <c:pt idx="0">
                  <c:v>FS1</c:v>
                </c:pt>
                <c:pt idx="1">
                  <c:v>FS2</c:v>
                </c:pt>
                <c:pt idx="2">
                  <c:v>FS3</c:v>
                </c:pt>
                <c:pt idx="3">
                  <c:v>FS4</c:v>
                </c:pt>
                <c:pt idx="4">
                  <c:v>FS5</c:v>
                </c:pt>
                <c:pt idx="5">
                  <c:v>FS6</c:v>
                </c:pt>
              </c:strCache>
            </c:strRef>
          </c:cat>
          <c:val>
            <c:numRef>
              <c:f>'Primary Outcome 2 chart'!$I$2:$I$7</c:f>
              <c:numCache>
                <c:formatCode>0.00%</c:formatCode>
                <c:ptCount val="6"/>
                <c:pt idx="0">
                  <c:v>6.4251973713621499E-2</c:v>
                </c:pt>
                <c:pt idx="1">
                  <c:v>5.0559600551424499E-2</c:v>
                </c:pt>
                <c:pt idx="2">
                  <c:v>6.0585168316228101E-2</c:v>
                </c:pt>
                <c:pt idx="3">
                  <c:v>7.7042926977010096E-2</c:v>
                </c:pt>
                <c:pt idx="4">
                  <c:v>4.8194621134247898E-2</c:v>
                </c:pt>
                <c:pt idx="5">
                  <c:v>-2.9774051662934502E-2</c:v>
                </c:pt>
              </c:numCache>
            </c:numRef>
          </c:val>
          <c:extLst>
            <c:ext xmlns:c16="http://schemas.microsoft.com/office/drawing/2014/chart" uri="{C3380CC4-5D6E-409C-BE32-E72D297353CC}">
              <c16:uniqueId val="{00000000-A91D-44EA-BE56-74B1778F8EA1}"/>
            </c:ext>
          </c:extLst>
        </c:ser>
        <c:dLbls>
          <c:showLegendKey val="0"/>
          <c:showVal val="0"/>
          <c:showCatName val="0"/>
          <c:showSerName val="0"/>
          <c:showPercent val="0"/>
          <c:showBubbleSize val="0"/>
        </c:dLbls>
        <c:gapWidth val="89"/>
        <c:overlap val="-27"/>
        <c:axId val="-1089309312"/>
        <c:axId val="-1411184416"/>
      </c:barChart>
      <c:catAx>
        <c:axId val="-10893093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411184416"/>
        <c:crosses val="autoZero"/>
        <c:auto val="1"/>
        <c:lblAlgn val="ctr"/>
        <c:lblOffset val="100"/>
        <c:noMultiLvlLbl val="0"/>
      </c:catAx>
      <c:valAx>
        <c:axId val="-141118441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08930931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manualLayout>
          <c:layoutTarget val="inner"/>
          <c:xMode val="edge"/>
          <c:yMode val="edge"/>
          <c:x val="0.24919330078239699"/>
          <c:y val="5.78339196962082E-2"/>
          <c:w val="0.69509142607174101"/>
          <c:h val="0.63854913969087201"/>
        </c:manualLayout>
      </c:layout>
      <c:barChart>
        <c:barDir val="bar"/>
        <c:grouping val="percentStacked"/>
        <c:varyColors val="0"/>
        <c:ser>
          <c:idx val="0"/>
          <c:order val="0"/>
          <c:tx>
            <c:strRef>
              <c:f>'[Chart in Microsoft Word]Sheet1'!$N$8</c:f>
              <c:strCache>
                <c:ptCount val="1"/>
                <c:pt idx="0">
                  <c:v>Very useful</c:v>
                </c:pt>
              </c:strCache>
            </c:strRef>
          </c:tx>
          <c:spPr>
            <a:solidFill>
              <a:srgbClr val="ABDBF6"/>
            </a:solidFill>
            <a:ln>
              <a:no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 in Microsoft Word]Sheet1'!$O$7:$Q$7</c:f>
              <c:strCache>
                <c:ptCount val="3"/>
                <c:pt idx="0">
                  <c:v>Estimated yearly bill</c:v>
                </c:pt>
                <c:pt idx="1">
                  <c:v>Key features</c:v>
                </c:pt>
                <c:pt idx="2">
                  <c:v>Key facts</c:v>
                </c:pt>
              </c:strCache>
            </c:strRef>
          </c:cat>
          <c:val>
            <c:numRef>
              <c:f>'[Chart in Microsoft Word]Sheet1'!$O$8:$Q$8</c:f>
              <c:numCache>
                <c:formatCode>General</c:formatCode>
                <c:ptCount val="3"/>
                <c:pt idx="0">
                  <c:v>0.32</c:v>
                </c:pt>
                <c:pt idx="1">
                  <c:v>0.21</c:v>
                </c:pt>
                <c:pt idx="2">
                  <c:v>0.41</c:v>
                </c:pt>
              </c:numCache>
            </c:numRef>
          </c:val>
          <c:extLst>
            <c:ext xmlns:c16="http://schemas.microsoft.com/office/drawing/2014/chart" uri="{C3380CC4-5D6E-409C-BE32-E72D297353CC}">
              <c16:uniqueId val="{00000000-3171-47EB-A526-1145C2E06E63}"/>
            </c:ext>
          </c:extLst>
        </c:ser>
        <c:ser>
          <c:idx val="1"/>
          <c:order val="1"/>
          <c:tx>
            <c:strRef>
              <c:f>'[Chart in Microsoft Word]Sheet1'!$N$9</c:f>
              <c:strCache>
                <c:ptCount val="1"/>
                <c:pt idx="0">
                  <c:v>Fairly useful</c:v>
                </c:pt>
              </c:strCache>
            </c:strRef>
          </c:tx>
          <c:spPr>
            <a:solidFill>
              <a:srgbClr val="9E2133"/>
            </a:solidFill>
            <a:ln>
              <a:no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 in Microsoft Word]Sheet1'!$O$7:$Q$7</c:f>
              <c:strCache>
                <c:ptCount val="3"/>
                <c:pt idx="0">
                  <c:v>Estimated yearly bill</c:v>
                </c:pt>
                <c:pt idx="1">
                  <c:v>Key features</c:v>
                </c:pt>
                <c:pt idx="2">
                  <c:v>Key facts</c:v>
                </c:pt>
              </c:strCache>
            </c:strRef>
          </c:cat>
          <c:val>
            <c:numRef>
              <c:f>'[Chart in Microsoft Word]Sheet1'!$O$9:$Q$9</c:f>
              <c:numCache>
                <c:formatCode>General</c:formatCode>
                <c:ptCount val="3"/>
                <c:pt idx="0">
                  <c:v>0.35</c:v>
                </c:pt>
                <c:pt idx="1">
                  <c:v>0.43</c:v>
                </c:pt>
                <c:pt idx="2">
                  <c:v>0.39</c:v>
                </c:pt>
              </c:numCache>
            </c:numRef>
          </c:val>
          <c:extLst>
            <c:ext xmlns:c16="http://schemas.microsoft.com/office/drawing/2014/chart" uri="{C3380CC4-5D6E-409C-BE32-E72D297353CC}">
              <c16:uniqueId val="{00000001-3171-47EB-A526-1145C2E06E63}"/>
            </c:ext>
          </c:extLst>
        </c:ser>
        <c:ser>
          <c:idx val="2"/>
          <c:order val="2"/>
          <c:tx>
            <c:strRef>
              <c:f>'[Chart in Microsoft Word]Sheet1'!$N$10</c:f>
              <c:strCache>
                <c:ptCount val="1"/>
                <c:pt idx="0">
                  <c:v>Neutral</c:v>
                </c:pt>
              </c:strCache>
            </c:strRef>
          </c:tx>
          <c:spPr>
            <a:solidFill>
              <a:srgbClr val="8D734A"/>
            </a:solidFill>
            <a:ln>
              <a:no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 in Microsoft Word]Sheet1'!$O$7:$Q$7</c:f>
              <c:strCache>
                <c:ptCount val="3"/>
                <c:pt idx="0">
                  <c:v>Estimated yearly bill</c:v>
                </c:pt>
                <c:pt idx="1">
                  <c:v>Key features</c:v>
                </c:pt>
                <c:pt idx="2">
                  <c:v>Key facts</c:v>
                </c:pt>
              </c:strCache>
            </c:strRef>
          </c:cat>
          <c:val>
            <c:numRef>
              <c:f>'[Chart in Microsoft Word]Sheet1'!$O$10:$Q$10</c:f>
              <c:numCache>
                <c:formatCode>General</c:formatCode>
                <c:ptCount val="3"/>
                <c:pt idx="0">
                  <c:v>0.17</c:v>
                </c:pt>
                <c:pt idx="1">
                  <c:v>0.22</c:v>
                </c:pt>
                <c:pt idx="2">
                  <c:v>0.13</c:v>
                </c:pt>
              </c:numCache>
            </c:numRef>
          </c:val>
          <c:extLst>
            <c:ext xmlns:c16="http://schemas.microsoft.com/office/drawing/2014/chart" uri="{C3380CC4-5D6E-409C-BE32-E72D297353CC}">
              <c16:uniqueId val="{00000002-3171-47EB-A526-1145C2E06E63}"/>
            </c:ext>
          </c:extLst>
        </c:ser>
        <c:ser>
          <c:idx val="3"/>
          <c:order val="3"/>
          <c:tx>
            <c:strRef>
              <c:f>'[Chart in Microsoft Word]Sheet1'!$N$11</c:f>
              <c:strCache>
                <c:ptCount val="1"/>
                <c:pt idx="0">
                  <c:v>Not that useful</c:v>
                </c:pt>
              </c:strCache>
            </c:strRef>
          </c:tx>
          <c:spPr>
            <a:solidFill>
              <a:srgbClr val="0E6064"/>
            </a:solidFill>
            <a:ln>
              <a:no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 in Microsoft Word]Sheet1'!$O$7:$Q$7</c:f>
              <c:strCache>
                <c:ptCount val="3"/>
                <c:pt idx="0">
                  <c:v>Estimated yearly bill</c:v>
                </c:pt>
                <c:pt idx="1">
                  <c:v>Key features</c:v>
                </c:pt>
                <c:pt idx="2">
                  <c:v>Key facts</c:v>
                </c:pt>
              </c:strCache>
            </c:strRef>
          </c:cat>
          <c:val>
            <c:numRef>
              <c:f>'[Chart in Microsoft Word]Sheet1'!$O$11:$Q$11</c:f>
              <c:numCache>
                <c:formatCode>General</c:formatCode>
                <c:ptCount val="3"/>
                <c:pt idx="0">
                  <c:v>0.11</c:v>
                </c:pt>
                <c:pt idx="1">
                  <c:v>0.22</c:v>
                </c:pt>
                <c:pt idx="2">
                  <c:v>0.05</c:v>
                </c:pt>
              </c:numCache>
            </c:numRef>
          </c:val>
          <c:extLst>
            <c:ext xmlns:c16="http://schemas.microsoft.com/office/drawing/2014/chart" uri="{C3380CC4-5D6E-409C-BE32-E72D297353CC}">
              <c16:uniqueId val="{00000003-3171-47EB-A526-1145C2E06E63}"/>
            </c:ext>
          </c:extLst>
        </c:ser>
        <c:ser>
          <c:idx val="4"/>
          <c:order val="4"/>
          <c:tx>
            <c:strRef>
              <c:f>'[Chart in Microsoft Word]Sheet1'!$N$12</c:f>
              <c:strCache>
                <c:ptCount val="1"/>
                <c:pt idx="0">
                  <c:v>Not useful at all</c:v>
                </c:pt>
              </c:strCache>
            </c:strRef>
          </c:tx>
          <c:spPr>
            <a:solidFill>
              <a:srgbClr val="AA338A"/>
            </a:solidFill>
            <a:ln>
              <a:no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 in Microsoft Word]Sheet1'!$O$7:$Q$7</c:f>
              <c:strCache>
                <c:ptCount val="3"/>
                <c:pt idx="0">
                  <c:v>Estimated yearly bill</c:v>
                </c:pt>
                <c:pt idx="1">
                  <c:v>Key features</c:v>
                </c:pt>
                <c:pt idx="2">
                  <c:v>Key facts</c:v>
                </c:pt>
              </c:strCache>
            </c:strRef>
          </c:cat>
          <c:val>
            <c:numRef>
              <c:f>'[Chart in Microsoft Word]Sheet1'!$O$12:$Q$12</c:f>
              <c:numCache>
                <c:formatCode>General</c:formatCode>
                <c:ptCount val="3"/>
                <c:pt idx="0">
                  <c:v>0.6</c:v>
                </c:pt>
                <c:pt idx="1">
                  <c:v>0.1</c:v>
                </c:pt>
                <c:pt idx="2">
                  <c:v>0.2</c:v>
                </c:pt>
              </c:numCache>
            </c:numRef>
          </c:val>
          <c:extLst>
            <c:ext xmlns:c16="http://schemas.microsoft.com/office/drawing/2014/chart" uri="{C3380CC4-5D6E-409C-BE32-E72D297353CC}">
              <c16:uniqueId val="{00000004-3171-47EB-A526-1145C2E06E63}"/>
            </c:ext>
          </c:extLst>
        </c:ser>
        <c:dLbls>
          <c:showLegendKey val="0"/>
          <c:showVal val="0"/>
          <c:showCatName val="0"/>
          <c:showSerName val="0"/>
          <c:showPercent val="0"/>
          <c:showBubbleSize val="0"/>
        </c:dLbls>
        <c:gapWidth val="150"/>
        <c:overlap val="100"/>
        <c:axId val="-1391910896"/>
        <c:axId val="-1391906800"/>
      </c:barChart>
      <c:catAx>
        <c:axId val="-139191089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391906800"/>
        <c:crosses val="autoZero"/>
        <c:auto val="1"/>
        <c:lblAlgn val="ctr"/>
        <c:lblOffset val="100"/>
        <c:noMultiLvlLbl val="0"/>
      </c:catAx>
      <c:valAx>
        <c:axId val="-1391906800"/>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3919108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a:solidFill>
            <a:schemeClr val="bg1"/>
          </a:solidFill>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manualLayout>
          <c:layoutTarget val="inner"/>
          <c:xMode val="edge"/>
          <c:yMode val="edge"/>
          <c:x val="0.249182837446703"/>
          <c:y val="5.2397170552790102E-3"/>
          <c:w val="0.69027496809934297"/>
          <c:h val="0.668193473457945"/>
        </c:manualLayout>
      </c:layout>
      <c:barChart>
        <c:barDir val="bar"/>
        <c:grouping val="percentStacked"/>
        <c:varyColors val="0"/>
        <c:ser>
          <c:idx val="0"/>
          <c:order val="0"/>
          <c:tx>
            <c:strRef>
              <c:f>'[Chart in Microsoft Word]Sheet1'!$J$24</c:f>
              <c:strCache>
                <c:ptCount val="1"/>
                <c:pt idx="0">
                  <c:v>Very useful</c:v>
                </c:pt>
              </c:strCache>
            </c:strRef>
          </c:tx>
          <c:spPr>
            <a:solidFill>
              <a:srgbClr val="ABDBF6"/>
            </a:solidFill>
            <a:ln>
              <a:no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 in Microsoft Word]Sheet1'!$K$23:$M$23</c:f>
              <c:strCache>
                <c:ptCount val="3"/>
                <c:pt idx="0">
                  <c:v>Expected daily usage</c:v>
                </c:pt>
                <c:pt idx="1">
                  <c:v>Key features</c:v>
                </c:pt>
                <c:pt idx="2">
                  <c:v>Key facts</c:v>
                </c:pt>
              </c:strCache>
            </c:strRef>
          </c:cat>
          <c:val>
            <c:numRef>
              <c:f>'[Chart in Microsoft Word]Sheet1'!$K$24:$M$24</c:f>
              <c:numCache>
                <c:formatCode>General</c:formatCode>
                <c:ptCount val="3"/>
                <c:pt idx="0">
                  <c:v>0.18</c:v>
                </c:pt>
                <c:pt idx="1">
                  <c:v>0.23</c:v>
                </c:pt>
                <c:pt idx="2">
                  <c:v>0.47</c:v>
                </c:pt>
              </c:numCache>
            </c:numRef>
          </c:val>
          <c:extLst>
            <c:ext xmlns:c16="http://schemas.microsoft.com/office/drawing/2014/chart" uri="{C3380CC4-5D6E-409C-BE32-E72D297353CC}">
              <c16:uniqueId val="{00000000-35B0-485C-8107-BC8CB13CD808}"/>
            </c:ext>
          </c:extLst>
        </c:ser>
        <c:ser>
          <c:idx val="1"/>
          <c:order val="1"/>
          <c:tx>
            <c:strRef>
              <c:f>'[Chart in Microsoft Word]Sheet1'!$J$25</c:f>
              <c:strCache>
                <c:ptCount val="1"/>
                <c:pt idx="0">
                  <c:v>Fairly useful</c:v>
                </c:pt>
              </c:strCache>
            </c:strRef>
          </c:tx>
          <c:spPr>
            <a:solidFill>
              <a:srgbClr val="9E2133"/>
            </a:solidFill>
            <a:ln>
              <a:no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 in Microsoft Word]Sheet1'!$K$23:$M$23</c:f>
              <c:strCache>
                <c:ptCount val="3"/>
                <c:pt idx="0">
                  <c:v>Expected daily usage</c:v>
                </c:pt>
                <c:pt idx="1">
                  <c:v>Key features</c:v>
                </c:pt>
                <c:pt idx="2">
                  <c:v>Key facts</c:v>
                </c:pt>
              </c:strCache>
            </c:strRef>
          </c:cat>
          <c:val>
            <c:numRef>
              <c:f>'[Chart in Microsoft Word]Sheet1'!$K$25:$M$25</c:f>
              <c:numCache>
                <c:formatCode>General</c:formatCode>
                <c:ptCount val="3"/>
                <c:pt idx="0">
                  <c:v>0.37</c:v>
                </c:pt>
                <c:pt idx="1">
                  <c:v>0.44</c:v>
                </c:pt>
                <c:pt idx="2">
                  <c:v>0.36</c:v>
                </c:pt>
              </c:numCache>
            </c:numRef>
          </c:val>
          <c:extLst>
            <c:ext xmlns:c16="http://schemas.microsoft.com/office/drawing/2014/chart" uri="{C3380CC4-5D6E-409C-BE32-E72D297353CC}">
              <c16:uniqueId val="{00000001-35B0-485C-8107-BC8CB13CD808}"/>
            </c:ext>
          </c:extLst>
        </c:ser>
        <c:ser>
          <c:idx val="2"/>
          <c:order val="2"/>
          <c:tx>
            <c:strRef>
              <c:f>'[Chart in Microsoft Word]Sheet1'!$J$26</c:f>
              <c:strCache>
                <c:ptCount val="1"/>
                <c:pt idx="0">
                  <c:v>Neutral</c:v>
                </c:pt>
              </c:strCache>
            </c:strRef>
          </c:tx>
          <c:spPr>
            <a:solidFill>
              <a:srgbClr val="8D734A"/>
            </a:solidFill>
            <a:ln>
              <a:no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 in Microsoft Word]Sheet1'!$K$23:$M$23</c:f>
              <c:strCache>
                <c:ptCount val="3"/>
                <c:pt idx="0">
                  <c:v>Expected daily usage</c:v>
                </c:pt>
                <c:pt idx="1">
                  <c:v>Key features</c:v>
                </c:pt>
                <c:pt idx="2">
                  <c:v>Key facts</c:v>
                </c:pt>
              </c:strCache>
            </c:strRef>
          </c:cat>
          <c:val>
            <c:numRef>
              <c:f>'[Chart in Microsoft Word]Sheet1'!$K$26:$M$26</c:f>
              <c:numCache>
                <c:formatCode>General</c:formatCode>
                <c:ptCount val="3"/>
                <c:pt idx="0">
                  <c:v>0.2</c:v>
                </c:pt>
                <c:pt idx="1">
                  <c:v>0.19</c:v>
                </c:pt>
                <c:pt idx="2">
                  <c:v>0.12</c:v>
                </c:pt>
              </c:numCache>
            </c:numRef>
          </c:val>
          <c:extLst>
            <c:ext xmlns:c16="http://schemas.microsoft.com/office/drawing/2014/chart" uri="{C3380CC4-5D6E-409C-BE32-E72D297353CC}">
              <c16:uniqueId val="{00000002-35B0-485C-8107-BC8CB13CD808}"/>
            </c:ext>
          </c:extLst>
        </c:ser>
        <c:ser>
          <c:idx val="3"/>
          <c:order val="3"/>
          <c:tx>
            <c:strRef>
              <c:f>'[Chart in Microsoft Word]Sheet1'!$J$27</c:f>
              <c:strCache>
                <c:ptCount val="1"/>
                <c:pt idx="0">
                  <c:v>Not that useful</c:v>
                </c:pt>
              </c:strCache>
            </c:strRef>
          </c:tx>
          <c:spPr>
            <a:solidFill>
              <a:srgbClr val="0E6064"/>
            </a:solidFill>
            <a:ln>
              <a:no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 in Microsoft Word]Sheet1'!$K$23:$M$23</c:f>
              <c:strCache>
                <c:ptCount val="3"/>
                <c:pt idx="0">
                  <c:v>Expected daily usage</c:v>
                </c:pt>
                <c:pt idx="1">
                  <c:v>Key features</c:v>
                </c:pt>
                <c:pt idx="2">
                  <c:v>Key facts</c:v>
                </c:pt>
              </c:strCache>
            </c:strRef>
          </c:cat>
          <c:val>
            <c:numRef>
              <c:f>'[Chart in Microsoft Word]Sheet1'!$K$27:$M$27</c:f>
              <c:numCache>
                <c:formatCode>General</c:formatCode>
                <c:ptCount val="3"/>
                <c:pt idx="0">
                  <c:v>0.17</c:v>
                </c:pt>
                <c:pt idx="1">
                  <c:v>0.12</c:v>
                </c:pt>
                <c:pt idx="2">
                  <c:v>0.3</c:v>
                </c:pt>
              </c:numCache>
            </c:numRef>
          </c:val>
          <c:extLst>
            <c:ext xmlns:c16="http://schemas.microsoft.com/office/drawing/2014/chart" uri="{C3380CC4-5D6E-409C-BE32-E72D297353CC}">
              <c16:uniqueId val="{00000003-35B0-485C-8107-BC8CB13CD808}"/>
            </c:ext>
          </c:extLst>
        </c:ser>
        <c:ser>
          <c:idx val="4"/>
          <c:order val="4"/>
          <c:tx>
            <c:strRef>
              <c:f>'[Chart in Microsoft Word]Sheet1'!$J$28</c:f>
              <c:strCache>
                <c:ptCount val="1"/>
                <c:pt idx="0">
                  <c:v>Not useful at all</c:v>
                </c:pt>
              </c:strCache>
            </c:strRef>
          </c:tx>
          <c:spPr>
            <a:solidFill>
              <a:srgbClr val="AA338A"/>
            </a:solidFill>
            <a:ln>
              <a:no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 in Microsoft Word]Sheet1'!$K$23:$M$23</c:f>
              <c:strCache>
                <c:ptCount val="3"/>
                <c:pt idx="0">
                  <c:v>Expected daily usage</c:v>
                </c:pt>
                <c:pt idx="1">
                  <c:v>Key features</c:v>
                </c:pt>
                <c:pt idx="2">
                  <c:v>Key facts</c:v>
                </c:pt>
              </c:strCache>
            </c:strRef>
          </c:cat>
          <c:val>
            <c:numRef>
              <c:f>'[Chart in Microsoft Word]Sheet1'!$K$28:$M$28</c:f>
              <c:numCache>
                <c:formatCode>General</c:formatCode>
                <c:ptCount val="3"/>
                <c:pt idx="0">
                  <c:v>7.0000000000000007E-2</c:v>
                </c:pt>
                <c:pt idx="1">
                  <c:v>0.02</c:v>
                </c:pt>
                <c:pt idx="2">
                  <c:v>0.2</c:v>
                </c:pt>
              </c:numCache>
            </c:numRef>
          </c:val>
          <c:extLst>
            <c:ext xmlns:c16="http://schemas.microsoft.com/office/drawing/2014/chart" uri="{C3380CC4-5D6E-409C-BE32-E72D297353CC}">
              <c16:uniqueId val="{00000004-35B0-485C-8107-BC8CB13CD808}"/>
            </c:ext>
          </c:extLst>
        </c:ser>
        <c:dLbls>
          <c:showLegendKey val="0"/>
          <c:showVal val="0"/>
          <c:showCatName val="0"/>
          <c:showSerName val="0"/>
          <c:showPercent val="0"/>
          <c:showBubbleSize val="0"/>
        </c:dLbls>
        <c:gapWidth val="150"/>
        <c:overlap val="100"/>
        <c:axId val="-1410408800"/>
        <c:axId val="-1410404704"/>
      </c:barChart>
      <c:catAx>
        <c:axId val="-141040880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410404704"/>
        <c:crosses val="autoZero"/>
        <c:auto val="1"/>
        <c:lblAlgn val="ctr"/>
        <c:lblOffset val="100"/>
        <c:noMultiLvlLbl val="0"/>
      </c:catAx>
      <c:valAx>
        <c:axId val="-141040470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410408800"/>
        <c:crosses val="autoZero"/>
        <c:crossBetween val="between"/>
      </c:valAx>
      <c:spPr>
        <a:noFill/>
        <a:ln>
          <a:noFill/>
        </a:ln>
        <a:effectLst/>
      </c:spPr>
    </c:plotArea>
    <c:legend>
      <c:legendPos val="b"/>
      <c:layout>
        <c:manualLayout>
          <c:xMode val="edge"/>
          <c:yMode val="edge"/>
          <c:x val="4.4751952942641102E-2"/>
          <c:y val="0.81164702460397797"/>
          <c:w val="0.9"/>
          <c:h val="7.3840405365995898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a:solidFill>
            <a:schemeClr val="bg1"/>
          </a:solidFill>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'Secondary charts'!$A$20</c:f>
              <c:strCache>
                <c:ptCount val="1"/>
                <c:pt idx="0">
                  <c:v>Very useful</c:v>
                </c:pt>
              </c:strCache>
            </c:strRef>
          </c:tx>
          <c:spPr>
            <a:solidFill>
              <a:srgbClr val="ABDBF6"/>
            </a:solidFill>
            <a:ln>
              <a:no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'Secondary charts'!$B$19:$C$19</c:f>
              <c:strCache>
                <c:ptCount val="2"/>
                <c:pt idx="0">
                  <c:v>Expected daily usage</c:v>
                </c:pt>
                <c:pt idx="1">
                  <c:v>Estimated yearly bill</c:v>
                </c:pt>
              </c:strCache>
            </c:strRef>
          </c:cat>
          <c:val>
            <c:numRef>
              <c:f>'Secondary charts'!$B$20:$C$20</c:f>
              <c:numCache>
                <c:formatCode>General</c:formatCode>
                <c:ptCount val="2"/>
                <c:pt idx="0">
                  <c:v>0.21340000000000001</c:v>
                </c:pt>
                <c:pt idx="1">
                  <c:v>0.23449999999999999</c:v>
                </c:pt>
              </c:numCache>
            </c:numRef>
          </c:val>
          <c:extLst>
            <c:ext xmlns:c16="http://schemas.microsoft.com/office/drawing/2014/chart" uri="{C3380CC4-5D6E-409C-BE32-E72D297353CC}">
              <c16:uniqueId val="{00000000-AF32-4CC2-910F-E0FE6159DD6C}"/>
            </c:ext>
          </c:extLst>
        </c:ser>
        <c:ser>
          <c:idx val="1"/>
          <c:order val="1"/>
          <c:tx>
            <c:strRef>
              <c:f>'Secondary charts'!$A$21</c:f>
              <c:strCache>
                <c:ptCount val="1"/>
                <c:pt idx="0">
                  <c:v>Fairly useful</c:v>
                </c:pt>
              </c:strCache>
            </c:strRef>
          </c:tx>
          <c:spPr>
            <a:solidFill>
              <a:srgbClr val="9E2133"/>
            </a:solidFill>
            <a:ln>
              <a:no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'Secondary charts'!$B$19:$C$19</c:f>
              <c:strCache>
                <c:ptCount val="2"/>
                <c:pt idx="0">
                  <c:v>Expected daily usage</c:v>
                </c:pt>
                <c:pt idx="1">
                  <c:v>Estimated yearly bill</c:v>
                </c:pt>
              </c:strCache>
            </c:strRef>
          </c:cat>
          <c:val>
            <c:numRef>
              <c:f>'Secondary charts'!$B$21:$C$21</c:f>
              <c:numCache>
                <c:formatCode>General</c:formatCode>
                <c:ptCount val="2"/>
                <c:pt idx="0">
                  <c:v>0.42420000000000002</c:v>
                </c:pt>
                <c:pt idx="1">
                  <c:v>0.40050000000000002</c:v>
                </c:pt>
              </c:numCache>
            </c:numRef>
          </c:val>
          <c:extLst>
            <c:ext xmlns:c16="http://schemas.microsoft.com/office/drawing/2014/chart" uri="{C3380CC4-5D6E-409C-BE32-E72D297353CC}">
              <c16:uniqueId val="{00000001-AF32-4CC2-910F-E0FE6159DD6C}"/>
            </c:ext>
          </c:extLst>
        </c:ser>
        <c:ser>
          <c:idx val="2"/>
          <c:order val="2"/>
          <c:tx>
            <c:strRef>
              <c:f>'Secondary charts'!$A$22</c:f>
              <c:strCache>
                <c:ptCount val="1"/>
                <c:pt idx="0">
                  <c:v>Neutral</c:v>
                </c:pt>
              </c:strCache>
            </c:strRef>
          </c:tx>
          <c:spPr>
            <a:solidFill>
              <a:srgbClr val="8D734A"/>
            </a:solidFill>
            <a:ln>
              <a:no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'Secondary charts'!$B$19:$C$19</c:f>
              <c:strCache>
                <c:ptCount val="2"/>
                <c:pt idx="0">
                  <c:v>Expected daily usage</c:v>
                </c:pt>
                <c:pt idx="1">
                  <c:v>Estimated yearly bill</c:v>
                </c:pt>
              </c:strCache>
            </c:strRef>
          </c:cat>
          <c:val>
            <c:numRef>
              <c:f>'Secondary charts'!$B$22:$C$22</c:f>
              <c:numCache>
                <c:formatCode>General</c:formatCode>
                <c:ptCount val="2"/>
                <c:pt idx="0">
                  <c:v>0.23849999999999999</c:v>
                </c:pt>
                <c:pt idx="1">
                  <c:v>0.2082</c:v>
                </c:pt>
              </c:numCache>
            </c:numRef>
          </c:val>
          <c:extLst>
            <c:ext xmlns:c16="http://schemas.microsoft.com/office/drawing/2014/chart" uri="{C3380CC4-5D6E-409C-BE32-E72D297353CC}">
              <c16:uniqueId val="{00000002-AF32-4CC2-910F-E0FE6159DD6C}"/>
            </c:ext>
          </c:extLst>
        </c:ser>
        <c:ser>
          <c:idx val="3"/>
          <c:order val="3"/>
          <c:tx>
            <c:strRef>
              <c:f>'Secondary charts'!$A$23</c:f>
              <c:strCache>
                <c:ptCount val="1"/>
                <c:pt idx="0">
                  <c:v>Not that useful</c:v>
                </c:pt>
              </c:strCache>
            </c:strRef>
          </c:tx>
          <c:spPr>
            <a:solidFill>
              <a:srgbClr val="0E6064"/>
            </a:solidFill>
            <a:ln>
              <a:no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'Secondary charts'!$B$19:$C$19</c:f>
              <c:strCache>
                <c:ptCount val="2"/>
                <c:pt idx="0">
                  <c:v>Expected daily usage</c:v>
                </c:pt>
                <c:pt idx="1">
                  <c:v>Estimated yearly bill</c:v>
                </c:pt>
              </c:strCache>
            </c:strRef>
          </c:cat>
          <c:val>
            <c:numRef>
              <c:f>'Secondary charts'!$B$23:$C$23</c:f>
              <c:numCache>
                <c:formatCode>General</c:formatCode>
                <c:ptCount val="2"/>
                <c:pt idx="0">
                  <c:v>9.8799999999999999E-2</c:v>
                </c:pt>
                <c:pt idx="1">
                  <c:v>0.12379999999999999</c:v>
                </c:pt>
              </c:numCache>
            </c:numRef>
          </c:val>
          <c:extLst>
            <c:ext xmlns:c16="http://schemas.microsoft.com/office/drawing/2014/chart" uri="{C3380CC4-5D6E-409C-BE32-E72D297353CC}">
              <c16:uniqueId val="{00000003-AF32-4CC2-910F-E0FE6159DD6C}"/>
            </c:ext>
          </c:extLst>
        </c:ser>
        <c:ser>
          <c:idx val="4"/>
          <c:order val="4"/>
          <c:tx>
            <c:strRef>
              <c:f>'Secondary charts'!$A$24</c:f>
              <c:strCache>
                <c:ptCount val="1"/>
                <c:pt idx="0">
                  <c:v>Not useful at all</c:v>
                </c:pt>
              </c:strCache>
            </c:strRef>
          </c:tx>
          <c:spPr>
            <a:solidFill>
              <a:srgbClr val="AA338A"/>
            </a:solidFill>
            <a:ln>
              <a:noFill/>
            </a:ln>
            <a:effectLst/>
          </c:spPr>
          <c:invertIfNegative val="0"/>
          <c:dLbls>
            <c:dLbl>
              <c:idx val="1"/>
              <c:layout>
                <c:manualLayout>
                  <c:x val="-1.7857661315036001E-16"/>
                  <c:y val="7.029876977152900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F32-4CC2-910F-E0FE6159DD6C}"/>
                </c:ext>
              </c:extLst>
            </c:dLbl>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'Secondary charts'!$B$19:$C$19</c:f>
              <c:strCache>
                <c:ptCount val="2"/>
                <c:pt idx="0">
                  <c:v>Expected daily usage</c:v>
                </c:pt>
                <c:pt idx="1">
                  <c:v>Estimated yearly bill</c:v>
                </c:pt>
              </c:strCache>
            </c:strRef>
          </c:cat>
          <c:val>
            <c:numRef>
              <c:f>'Secondary charts'!$B$24:$C$24</c:f>
              <c:numCache>
                <c:formatCode>General</c:formatCode>
                <c:ptCount val="2"/>
                <c:pt idx="0">
                  <c:v>2.5000000000000001E-2</c:v>
                </c:pt>
                <c:pt idx="1">
                  <c:v>3.2899999999999999E-2</c:v>
                </c:pt>
              </c:numCache>
            </c:numRef>
          </c:val>
          <c:extLst>
            <c:ext xmlns:c16="http://schemas.microsoft.com/office/drawing/2014/chart" uri="{C3380CC4-5D6E-409C-BE32-E72D297353CC}">
              <c16:uniqueId val="{00000005-AF32-4CC2-910F-E0FE6159DD6C}"/>
            </c:ext>
          </c:extLst>
        </c:ser>
        <c:dLbls>
          <c:showLegendKey val="0"/>
          <c:showVal val="0"/>
          <c:showCatName val="0"/>
          <c:showSerName val="0"/>
          <c:showPercent val="0"/>
          <c:showBubbleSize val="0"/>
        </c:dLbls>
        <c:gapWidth val="150"/>
        <c:overlap val="100"/>
        <c:axId val="-1391881504"/>
        <c:axId val="-1412191024"/>
      </c:barChart>
      <c:catAx>
        <c:axId val="-139188150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412191024"/>
        <c:crosses val="autoZero"/>
        <c:auto val="1"/>
        <c:lblAlgn val="ctr"/>
        <c:lblOffset val="100"/>
        <c:noMultiLvlLbl val="0"/>
      </c:catAx>
      <c:valAx>
        <c:axId val="-1412191024"/>
        <c:scaling>
          <c:orientation val="minMax"/>
          <c:max val="1"/>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3918815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withinLinear" id="15">
  <a:schemeClr val="accent2"/>
</cs:colorStyle>
</file>

<file path=word/charts/colors4.xml><?xml version="1.0" encoding="utf-8"?>
<cs:colorStyle xmlns:cs="http://schemas.microsoft.com/office/drawing/2012/chartStyle" xmlns:a="http://schemas.openxmlformats.org/drawingml/2006/main" meth="withinLinear" id="15">
  <a:schemeClr val="accent2"/>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6">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BETA">
      <a:dk1>
        <a:srgbClr val="3F3F3F"/>
      </a:dk1>
      <a:lt1>
        <a:sysClr val="window" lastClr="FFFFFF"/>
      </a:lt1>
      <a:dk2>
        <a:srgbClr val="000000"/>
      </a:dk2>
      <a:lt2>
        <a:srgbClr val="20B9A3"/>
      </a:lt2>
      <a:accent1>
        <a:srgbClr val="2158A8"/>
      </a:accent1>
      <a:accent2>
        <a:srgbClr val="117479"/>
      </a:accent2>
      <a:accent3>
        <a:srgbClr val="8D734A"/>
      </a:accent3>
      <a:accent4>
        <a:srgbClr val="9F2234"/>
      </a:accent4>
      <a:accent5>
        <a:srgbClr val="6D6E71"/>
      </a:accent5>
      <a:accent6>
        <a:srgbClr val="142E3B"/>
      </a:accent6>
      <a:hlink>
        <a:srgbClr val="117479"/>
      </a:hlink>
      <a:folHlink>
        <a:srgbClr val="117479"/>
      </a:folHlink>
    </a:clrScheme>
    <a:fontScheme name="BETA">
      <a:majorFont>
        <a:latin typeface="Helvetica"/>
        <a:ea typeface=""/>
        <a:cs typeface=""/>
      </a:majorFont>
      <a:minorFont>
        <a:latin typeface="Helvetic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PMC Document" ma:contentTypeID="0x0101002825A64A6E1845A99A9D8EE8A5686ECB00D8152A320C245C4597D387BB65CAA447" ma:contentTypeVersion="9" ma:contentTypeDescription="PMC Document" ma:contentTypeScope="" ma:versionID="64cee481d20108f3955c7090ec319b4e">
  <xsd:schema xmlns:xsd="http://www.w3.org/2001/XMLSchema" xmlns:xs="http://www.w3.org/2001/XMLSchema" xmlns:p="http://schemas.microsoft.com/office/2006/metadata/properties" xmlns:ns1="35c4ed8a-af79-46b6-bfac-d65ce1a372e5" xmlns:ns3="685f9fda-bd71-4433-b331-92feb9553089" targetNamespace="http://schemas.microsoft.com/office/2006/metadata/properties" ma:root="true" ma:fieldsID="81d46fe47e5c5a15714a7fe76a4dbb14" ns1:_="" ns3:_="">
    <xsd:import namespace="35c4ed8a-af79-46b6-bfac-d65ce1a372e5"/>
    <xsd:import namespace="685f9fda-bd71-4433-b331-92feb9553089"/>
    <xsd:element name="properties">
      <xsd:complexType>
        <xsd:sequence>
          <xsd:element name="documentManagement">
            <xsd:complexType>
              <xsd:all>
                <xsd:element ref="ns1:ShareHubID" minOccurs="0"/>
                <xsd:element ref="ns3:NonRecordJustification"/>
                <xsd:element ref="ns1:PMCNotes" minOccurs="0"/>
                <xsd:element ref="ns1:mc5611b894cf49d8aeeb8ebf39dc09bc" minOccurs="0"/>
                <xsd:element ref="ns1:TaxCatchAll" minOccurs="0"/>
                <xsd:element ref="ns1:TaxCatchAllLabel" minOccurs="0"/>
                <xsd:element ref="ns1:jd1c641577414dfdab1686c9d5d0dbd0"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5c4ed8a-af79-46b6-bfac-d65ce1a372e5" elementFormDefault="qualified">
    <xsd:import namespace="http://schemas.microsoft.com/office/2006/documentManagement/types"/>
    <xsd:import namespace="http://schemas.microsoft.com/office/infopath/2007/PartnerControls"/>
    <xsd:element name="ShareHubID" ma:index="0" nillable="true" ma:displayName="Record ID" ma:indexed="true" ma:internalName="ShareHubID">
      <xsd:simpleType>
        <xsd:restriction base="dms:Text">
          <xsd:maxLength value="255"/>
        </xsd:restriction>
      </xsd:simpleType>
    </xsd:element>
    <xsd:element name="PMCNotes" ma:index="6" nillable="true" ma:displayName="Notes" ma:internalName="PMCNotes">
      <xsd:simpleType>
        <xsd:restriction base="dms:Note">
          <xsd:maxLength value="255"/>
        </xsd:restriction>
      </xsd:simpleType>
    </xsd:element>
    <xsd:element name="mc5611b894cf49d8aeeb8ebf39dc09bc" ma:index="8" ma:taxonomy="true" ma:internalName="mc5611b894cf49d8aeeb8ebf39dc09bc" ma:taxonomyFieldName="HPRMSecurityLevel" ma:displayName="Security Level" ma:default="1;#UNCLASSIFIED|9c49a7c7-17c7-412f-8077-62dec89b9196" ma:fieldId="{6c5611b8-94cf-49d8-aeeb-8ebf39dc09bc}" ma:sspId="fdd71c70-8dda-4116-8995-314ca52d638a" ma:termSetId="ad616a2a-2f34-42df-868f-846f11d5d891"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14cb544f-6220-4a09-bb74-8e00bed6f1ab}" ma:internalName="TaxCatchAll" ma:showField="CatchAllData" ma:web="35c4ed8a-af79-46b6-bfac-d65ce1a372e5">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14cb544f-6220-4a09-bb74-8e00bed6f1ab}" ma:internalName="TaxCatchAllLabel" ma:readOnly="true" ma:showField="CatchAllDataLabel" ma:web="35c4ed8a-af79-46b6-bfac-d65ce1a372e5">
      <xsd:complexType>
        <xsd:complexContent>
          <xsd:extension base="dms:MultiChoiceLookup">
            <xsd:sequence>
              <xsd:element name="Value" type="dms:Lookup" maxOccurs="unbounded" minOccurs="0" nillable="true"/>
            </xsd:sequence>
          </xsd:extension>
        </xsd:complexContent>
      </xsd:complexType>
    </xsd:element>
    <xsd:element name="jd1c641577414dfdab1686c9d5d0dbd0" ma:index="12" nillable="true" ma:taxonomy="true" ma:internalName="jd1c641577414dfdab1686c9d5d0dbd0" ma:taxonomyFieldName="HPRMSecurityCaveat" ma:displayName="DLM" ma:fieldId="{3d1c6415-7741-4dfd-ab16-86c9d5d0dbd0}" ma:taxonomyMulti="true" ma:sspId="fdd71c70-8dda-4116-8995-314ca52d638a" ma:termSetId="4779c3b8-a320-4a06-b8c8-666ff4292a5a"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85f9fda-bd71-4433-b331-92feb9553089" elementFormDefault="qualified">
    <xsd:import namespace="http://schemas.microsoft.com/office/2006/documentManagement/types"/>
    <xsd:import namespace="http://schemas.microsoft.com/office/infopath/2007/PartnerControls"/>
    <xsd:element name="NonRecordJustification" ma:index="5" ma:displayName="Non-record justification" ma:default="None" ma:format="Dropdown" ma:internalName="NonRecordJustification">
      <xsd:simpleType>
        <xsd:restriction base="dms:Choice">
          <xsd:enumeration value="None"/>
          <xsd:enumeration value="Not defined as a record under the Archives Act of 1983"/>
          <xsd:enumeration value="Duplicate or low value item"/>
          <xsd:enumeration value="Superceded"/>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1" ma:displayName="Content Type"/>
        <xsd:element ref="dc:title" minOccurs="0" maxOccurs="1" ma:index="2"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mc5611b894cf49d8aeeb8ebf39dc09bc xmlns="35c4ed8a-af79-46b6-bfac-d65ce1a372e5">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9c49a7c7-17c7-412f-8077-62dec89b9196</TermId>
        </TermInfo>
      </Terms>
    </mc5611b894cf49d8aeeb8ebf39dc09bc>
    <ShareHubID xmlns="35c4ed8a-af79-46b6-bfac-d65ce1a372e5">DOC18-115629</ShareHubID>
    <TaxCatchAll xmlns="35c4ed8a-af79-46b6-bfac-d65ce1a372e5">
      <Value>1</Value>
    </TaxCatchAll>
    <PMCNotes xmlns="35c4ed8a-af79-46b6-bfac-d65ce1a372e5" xsi:nil="true"/>
    <jd1c641577414dfdab1686c9d5d0dbd0 xmlns="35c4ed8a-af79-46b6-bfac-d65ce1a372e5">
      <Terms xmlns="http://schemas.microsoft.com/office/infopath/2007/PartnerControls"/>
    </jd1c641577414dfdab1686c9d5d0dbd0>
    <NonRecordJustification xmlns="685f9fda-bd71-4433-b331-92feb9553089">None</NonRecordJustification>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EEF1A2-0B6D-4A21-8E4E-4DC236C1A04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5c4ed8a-af79-46b6-bfac-d65ce1a372e5"/>
    <ds:schemaRef ds:uri="685f9fda-bd71-4433-b331-92feb95530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23BF140-CEF3-480C-B06D-AD763004298C}">
  <ds:schemaRefs>
    <ds:schemaRef ds:uri="http://schemas.microsoft.com/office/2006/metadata/properties"/>
    <ds:schemaRef ds:uri="http://schemas.microsoft.com/office/infopath/2007/PartnerControls"/>
    <ds:schemaRef ds:uri="35c4ed8a-af79-46b6-bfac-d65ce1a372e5"/>
    <ds:schemaRef ds:uri="685f9fda-bd71-4433-b331-92feb9553089"/>
  </ds:schemaRefs>
</ds:datastoreItem>
</file>

<file path=customXml/itemProps3.xml><?xml version="1.0" encoding="utf-8"?>
<ds:datastoreItem xmlns:ds="http://schemas.openxmlformats.org/officeDocument/2006/customXml" ds:itemID="{98C1BA81-B23A-4BDC-9DA2-088D6FD51AA1}">
  <ds:schemaRefs>
    <ds:schemaRef ds:uri="http://schemas.microsoft.com/sharepoint/v3/contenttype/forms"/>
  </ds:schemaRefs>
</ds:datastoreItem>
</file>

<file path=customXml/itemProps4.xml><?xml version="1.0" encoding="utf-8"?>
<ds:datastoreItem xmlns:ds="http://schemas.openxmlformats.org/officeDocument/2006/customXml" ds:itemID="{59BD7BAF-DA4E-402E-A435-C0CF154E13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79</Pages>
  <Words>20090</Words>
  <Characters>114514</Characters>
  <Application>Microsoft Office Word</Application>
  <DocSecurity>0</DocSecurity>
  <Lines>954</Lines>
  <Paragraphs>268</Paragraphs>
  <ScaleCrop>false</ScaleCrop>
  <HeadingPairs>
    <vt:vector size="2" baseType="variant">
      <vt:variant>
        <vt:lpstr>Title</vt:lpstr>
      </vt:variant>
      <vt:variant>
        <vt:i4>1</vt:i4>
      </vt:variant>
    </vt:vector>
  </HeadingPairs>
  <TitlesOfParts>
    <vt:vector size="1" baseType="lpstr">
      <vt:lpstr>Report: Saying more with less</vt:lpstr>
    </vt:vector>
  </TitlesOfParts>
  <Company/>
  <LinksUpToDate>false</LinksUpToDate>
  <CharactersWithSpaces>134336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Saying more with less</dc:title>
  <dc:subject/>
  <dc:creator/>
  <cp:keywords/>
  <dc:description/>
  <cp:lastModifiedBy/>
  <cp:revision>1</cp:revision>
  <dcterms:created xsi:type="dcterms:W3CDTF">2018-03-21T06:15:00Z</dcterms:created>
  <dcterms:modified xsi:type="dcterms:W3CDTF">2018-03-28T22:40:00Z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0x0101002825A64A6E1845A99A9D8EE8A5686ECB00D8152A320C245C4597D387BB65CAA447</vt:lpwstr>
  </property>
  <property fmtid="{D5CDD505-2E9C-101B-9397-08002B2CF9AE}" pid="3" name="HPRMSecurityLevel">
    <vt:lpwstr>1;#UNCLASSIFIED|9c49a7c7-17c7-412f-8077-62dec89b9196</vt:lpwstr>
  </property>
  <property fmtid="{D5CDD505-2E9C-101B-9397-08002B2CF9AE}" pid="4" name="HPRMSecurityCaveat">
    <vt:lpwstr/>
  </property>
</Properties>
</file>